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footnotes.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ind w:left="0" w:right="0" w:hanging="0"/>
        <w:jc w:val="center"/>
        <w:rPr/>
      </w:pPr>
      <w:r>
        <w:rPr/>
        <w:drawing>
          <wp:inline distT="0" distB="0" distL="0" distR="0">
            <wp:extent cx="1540510" cy="7854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40510" cy="785495"/>
                    </a:xfrm>
                    <a:prstGeom prst="rect">
                      <a:avLst/>
                    </a:prstGeom>
                  </pic:spPr>
                </pic:pic>
              </a:graphicData>
            </a:graphic>
          </wp:inline>
        </w:drawing>
      </w:r>
    </w:p>
    <w:p>
      <w:pPr>
        <w:pStyle w:val="Normal"/>
        <w:ind w:left="0" w:right="0" w:hanging="0"/>
        <w:jc w:val="center"/>
        <w:rPr>
          <w:rFonts w:ascii="Arial" w:hAnsi="Arial" w:eastAsia="Arial" w:cs="Arial"/>
          <w:b/>
          <w:b/>
          <w:color w:val="000000"/>
          <w:kern w:val="2"/>
          <w:sz w:val="24"/>
          <w:u w:val="single"/>
          <w:lang w:val="en-GB" w:eastAsia="ar-SA"/>
        </w:rPr>
      </w:pPr>
      <w:r>
        <w:rPr>
          <w:rFonts w:eastAsia="Arial" w:cs="Arial" w:ascii="Arial" w:hAnsi="Arial"/>
          <w:b/>
          <w:color w:val="000000"/>
          <w:kern w:val="2"/>
          <w:sz w:val="24"/>
          <w:u w:val="single"/>
          <w:lang w:val="en-GB" w:eastAsia="ar-SA"/>
        </w:rPr>
      </w:r>
    </w:p>
    <w:p>
      <w:pPr>
        <w:pStyle w:val="Normal"/>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Proposal template: technical annex</w:t>
      </w:r>
    </w:p>
    <w:p>
      <w:pPr>
        <w:pStyle w:val="ListParagraph"/>
        <w:ind w:left="0" w:right="0" w:hanging="0"/>
        <w:jc w:val="center"/>
        <w:rPr>
          <w:rFonts w:ascii="Times New Roman" w:hAnsi="Times New Roman" w:eastAsia="Times New Roman"/>
          <w:b/>
          <w:b/>
          <w:i/>
          <w:i/>
          <w:color w:val="000000"/>
          <w:kern w:val="2"/>
          <w:sz w:val="40"/>
          <w:lang w:val="en-GB" w:eastAsia="ar-SA"/>
        </w:rPr>
      </w:pPr>
      <w:r>
        <w:rPr>
          <w:rFonts w:eastAsia="Times New Roman"/>
          <w:b/>
          <w:i/>
          <w:color w:val="000000"/>
          <w:kern w:val="2"/>
          <w:sz w:val="40"/>
          <w:lang w:val="en-GB" w:eastAsia="ar-SA"/>
        </w:rPr>
        <w:t>Research and Innovation actions</w:t>
      </w:r>
    </w:p>
    <w:p>
      <w:pPr>
        <w:pStyle w:val="ListParagraph"/>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Call: H2020-FETOPEN-2018-2020</w:t>
      </w:r>
    </w:p>
    <w:p>
      <w:pPr>
        <w:pStyle w:val="ListParagraph"/>
        <w:ind w:left="0" w:right="0" w:hanging="0"/>
        <w:jc w:val="center"/>
        <w:rPr>
          <w:rFonts w:ascii="Times New Roman" w:hAnsi="Times New Roman" w:eastAsia="Times New Roman"/>
          <w:b/>
          <w:b/>
          <w:color w:val="000000"/>
          <w:kern w:val="2"/>
          <w:sz w:val="40"/>
          <w:lang w:val="en-GB" w:eastAsia="ar-SA"/>
        </w:rPr>
      </w:pPr>
      <w:r>
        <w:rPr>
          <w:rFonts w:eastAsia="Times New Roman"/>
          <w:b/>
          <w:color w:val="000000"/>
          <w:kern w:val="2"/>
          <w:sz w:val="40"/>
          <w:lang w:val="en-GB" w:eastAsia="ar-SA"/>
        </w:rPr>
        <w:t>Topic: FETOPEN-01-2018-2019-2020: FET-Open Challenging Current Thinking</w:t>
      </w:r>
    </w:p>
    <w:p>
      <w:pPr>
        <w:pStyle w:val="Normal"/>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Please be aware that proposals will be evaluated as they were submitted, rather than on their potential if certain changes were to be made. This means that only proposals that successfully address all the required aspects will have a chance of being funded. There will be no possibility for significant changes to content, budget and consortium composition during grant preparation.</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1925" cy="161925"/>
                    </a:xfrm>
                    <a:prstGeom prst="rect">
                      <a:avLst/>
                    </a:prstGeom>
                  </pic:spPr>
                </pic:pic>
              </a:graphicData>
            </a:graphic>
          </wp:inline>
        </w:drawing>
      </w:r>
      <w:r>
        <w:rPr>
          <w:rFonts w:eastAsia="Times New Roman"/>
          <w:b/>
          <w:color w:val="000000"/>
          <w:kern w:val="2"/>
          <w:sz w:val="18"/>
          <w:lang w:val="en-GB" w:eastAsia="en-GB"/>
        </w:rPr>
        <w:t xml:space="preserve"> </w:t>
      </w:r>
      <w:r>
        <w:rPr>
          <w:rFonts w:eastAsia="Times New Roman"/>
          <w:color w:val="000000"/>
          <w:kern w:val="2"/>
          <w:sz w:val="18"/>
          <w:lang w:val="en-GB" w:eastAsia="ar-SA"/>
        </w:rPr>
        <w:t>A proposal that, according to the evaluators' assessments, does not convincingly satisfy all FET gatekeepers as described in the FET Work Programme will be declared out of scope.</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61925" cy="161925"/>
                    </a:xfrm>
                    <a:prstGeom prst="rect">
                      <a:avLst/>
                    </a:prstGeom>
                  </pic:spPr>
                </pic:pic>
              </a:graphicData>
            </a:graphic>
          </wp:inline>
        </w:drawing>
      </w:r>
      <w:r>
        <w:rPr>
          <w:rFonts w:eastAsia="Times New Roman"/>
          <w:b/>
          <w:color w:val="000000"/>
          <w:kern w:val="2"/>
          <w:sz w:val="18"/>
          <w:lang w:val="en-GB" w:eastAsia="en-GB"/>
        </w:rPr>
        <w:t xml:space="preserve"> </w:t>
      </w:r>
      <w:r>
        <w:rPr>
          <w:rFonts w:eastAsia="Times New Roman"/>
          <w:b/>
          <w:color w:val="000000"/>
          <w:kern w:val="2"/>
          <w:sz w:val="18"/>
          <w:lang w:val="en-GB" w:eastAsia="ar-SA"/>
        </w:rPr>
        <w:t>Page limit</w:t>
      </w:r>
      <w:r>
        <w:rPr>
          <w:rFonts w:eastAsia="Times New Roman"/>
          <w:color w:val="000000"/>
          <w:kern w:val="2"/>
          <w:sz w:val="18"/>
          <w:lang w:val="en-GB" w:eastAsia="ar-SA"/>
        </w:rPr>
        <w:t xml:space="preserve">: </w:t>
      </w:r>
      <w:r>
        <w:rPr>
          <w:rFonts w:eastAsia="Times New Roman"/>
          <w:color w:val="000000"/>
          <w:kern w:val="2"/>
          <w:sz w:val="18"/>
          <w:u w:val="single"/>
          <w:lang w:val="en-GB" w:eastAsia="ar-SA"/>
        </w:rPr>
        <w:t xml:space="preserve">Sections 1 to 3 of the proposal should consist of a maximum of 15 A4 pages (no cover page). </w:t>
      </w:r>
      <w:r>
        <w:rPr>
          <w:rFonts w:eastAsia="Times New Roman"/>
          <w:color w:val="000000"/>
          <w:kern w:val="2"/>
          <w:sz w:val="18"/>
          <w:lang w:val="en-GB" w:eastAsia="ar-SA"/>
        </w:rPr>
        <w:t xml:space="preserve"> All tables, figures, references and any other element pertaining to these sections must be included as an integral part of these sections and are thus counted against this page limit. </w:t>
      </w:r>
      <w:r>
        <w:rPr>
          <w:rFonts w:eastAsia="Times New Roman"/>
          <w:color w:val="000000"/>
          <w:kern w:val="2"/>
          <w:sz w:val="18"/>
          <w:u w:val="single"/>
          <w:lang w:val="en-GB" w:eastAsia="ar-SA"/>
        </w:rPr>
        <w:t>There is no page limit for sections 4 and 5.</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page limit will be applied automatically; therefore you must remove the first 2 instruction pages of this template before submitting.</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 xml:space="preserve">If you attempt to upload a proposal longer than the specified limit before the deadline, you will receive an automatic warning and will be advised to shorten and re-upload the proposal. After the deadline, excess pages (in over-long proposals/applications) will be automatically made invisible, and will not be taken into consideration by the experts. The proposal is a self-contained document.  Experts will be instructed to ignore hyperlinks to information that is specifically designed to expand the proposal, thus circumventing the page limit. </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US" w:eastAsia="ar-SA"/>
        </w:rPr>
      </w:pPr>
      <w:r>
        <w:rPr>
          <w:rFonts w:eastAsia="Times New Roman"/>
          <w:color w:val="000000"/>
          <w:kern w:val="2"/>
          <w:sz w:val="18"/>
          <w:lang w:val="en-US" w:eastAsia="ar-SA"/>
        </w:rPr>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pPr>
      <w:r>
        <w:rPr/>
        <w:drawing>
          <wp:inline distT="0" distB="0" distL="0" distR="0">
            <wp:extent cx="161925" cy="1619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61925" cy="161925"/>
                    </a:xfrm>
                    <a:prstGeom prst="rect">
                      <a:avLst/>
                    </a:prstGeom>
                  </pic:spPr>
                </pic:pic>
              </a:graphicData>
            </a:graphic>
          </wp:inline>
        </w:drawing>
      </w:r>
      <w:r>
        <w:rPr>
          <w:rFonts w:eastAsia="Times New Roman"/>
          <w:color w:val="000000"/>
          <w:kern w:val="2"/>
          <w:sz w:val="18"/>
          <w:lang w:val="en-GB" w:eastAsia="en-GB"/>
        </w:rPr>
        <w:t xml:space="preserve"> </w:t>
      </w:r>
      <w:r>
        <w:rPr>
          <w:rFonts w:eastAsia="Times New Roman"/>
          <w:color w:val="000000"/>
          <w:kern w:val="2"/>
          <w:sz w:val="18"/>
          <w:lang w:val="en-GB" w:eastAsia="ar-SA"/>
        </w:rPr>
        <w:t xml:space="preserve">The following formatting conditions apply. </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Each page should include a footnote with the acronym of the proposal.</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reference font for the body text of H2020 proposals is Times New Roman (Windows platforms), Times/Times New Roman (Apple platforms) or Nimbus Roman No. 9 L (Linux distributions).</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use of a different font for the body text is not advised and is subject to the cumulative conditions that the font is legible and that its use does not significantly shorten the representation of the proposal in number of pages compared to using the reference font (for example with a view to bypass the page limit).</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minimum font size allowed is 11 points. Standard character spacing and a minimum of single line spacing is to be used.</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Text elements other than the body text, such as headers, foot/end notes, captions, formula's, may deviate, but must be legible.</w:t>
      </w:r>
    </w:p>
    <w:p>
      <w:pPr>
        <w:pStyle w:val="Normal"/>
        <w:pBdr>
          <w:top w:val="single" w:sz="12" w:space="1" w:color="000000"/>
          <w:left w:val="single" w:sz="12" w:space="4" w:color="000000"/>
          <w:bottom w:val="single" w:sz="12" w:space="1" w:color="000000"/>
          <w:right w:val="single" w:sz="12" w:space="4" w:color="000000"/>
        </w:pBdr>
        <w:spacing w:before="0" w:after="120"/>
        <w:ind w:left="0" w:right="0" w:hanging="0"/>
        <w:jc w:val="both"/>
        <w:rPr>
          <w:rFonts w:ascii="Times New Roman" w:hAnsi="Times New Roman" w:eastAsia="Times New Roman"/>
          <w:color w:val="000000"/>
          <w:kern w:val="2"/>
          <w:sz w:val="18"/>
          <w:lang w:val="en-GB" w:eastAsia="ar-SA"/>
        </w:rPr>
      </w:pPr>
      <w:r>
        <w:rPr>
          <w:rFonts w:eastAsia="Times New Roman"/>
          <w:color w:val="000000"/>
          <w:kern w:val="2"/>
          <w:sz w:val="18"/>
          <w:lang w:val="en-GB" w:eastAsia="ar-SA"/>
        </w:rPr>
        <w:t>The page size is A4, and all margins (top, bottom, left, right) should be at least 15 mm (not including any footers or headers).</w:t>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00"/>
        <w:ind w:left="0" w:right="0" w:hanging="0"/>
        <w:jc w:val="center"/>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PROPOSAL TITLE</w:t>
      </w:r>
    </w:p>
    <w:p>
      <w:pPr>
        <w:pStyle w:val="Normal"/>
        <w:spacing w:before="0" w:after="200"/>
        <w:ind w:left="0" w:right="0" w:hanging="0"/>
        <w:jc w:val="center"/>
        <w:rPr>
          <w:sz w:val="32"/>
          <w:szCs w:val="32"/>
        </w:rPr>
      </w:pPr>
      <w:r>
        <w:rPr>
          <w:rFonts w:eastAsia="Times New Roman"/>
          <w:b/>
          <w:color w:val="000000"/>
          <w:kern w:val="2"/>
          <w:sz w:val="32"/>
          <w:szCs w:val="32"/>
          <w:lang w:val="en-GB" w:eastAsia="ar-SA"/>
        </w:rPr>
        <w:t xml:space="preserve">Deep </w:t>
      </w:r>
      <w:r>
        <w:rPr>
          <w:rFonts w:eastAsia="Times New Roman"/>
          <w:b/>
          <w:color w:val="000000"/>
          <w:kern w:val="2"/>
          <w:sz w:val="32"/>
          <w:szCs w:val="32"/>
          <w:lang w:val="en-GB" w:eastAsia="ar-SA"/>
        </w:rPr>
        <w:t xml:space="preserve">Knowledge </w:t>
      </w:r>
      <w:r>
        <w:rPr>
          <w:rFonts w:eastAsia="Times New Roman"/>
          <w:b/>
          <w:color w:val="000000"/>
          <w:kern w:val="2"/>
          <w:sz w:val="32"/>
          <w:szCs w:val="32"/>
          <w:lang w:val="en-GB" w:eastAsia="ar-SA"/>
        </w:rPr>
        <w:t xml:space="preserve">Ledger </w:t>
      </w:r>
      <w:r>
        <w:rPr>
          <w:rFonts w:eastAsia="Times New Roman"/>
          <w:b/>
          <w:color w:val="000000"/>
          <w:kern w:val="2"/>
          <w:sz w:val="32"/>
          <w:szCs w:val="32"/>
          <w:lang w:val="en-GB" w:eastAsia="ar-SA"/>
        </w:rPr>
        <w:t>Network</w:t>
      </w:r>
    </w:p>
    <w:p>
      <w:pPr>
        <w:pStyle w:val="Normal"/>
        <w:spacing w:before="0" w:after="200"/>
        <w:ind w:left="0" w:right="0" w:hanging="0"/>
        <w:jc w:val="center"/>
        <w:rPr/>
      </w:pPr>
      <w:r>
        <w:rPr>
          <w:rFonts w:eastAsia="Times New Roman"/>
          <w:b/>
          <w:color w:val="000000"/>
          <w:kern w:val="2"/>
          <w:sz w:val="24"/>
          <w:lang w:val="en-GB" w:eastAsia="ar-SA"/>
        </w:rPr>
        <w:t>Acronym: Robhoot</w:t>
      </w:r>
    </w:p>
    <w:p>
      <w:pPr>
        <w:pStyle w:val="Normal"/>
        <w:spacing w:before="0" w:after="20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1.</w:t>
        <w:tab/>
        <w:t>Excellence</w:t>
      </w:r>
    </w:p>
    <w:p>
      <w:pPr>
        <w:pStyle w:val="Normal"/>
        <w:numPr>
          <w:ilvl w:val="1"/>
          <w:numId w:val="7"/>
        </w:numPr>
        <w:spacing w:before="0" w:after="200"/>
        <w:ind w:left="720" w:right="0" w:hanging="720"/>
        <w:jc w:val="both"/>
        <w:rPr/>
      </w:pPr>
      <w:commentRangeStart w:id="0"/>
      <w:r>
        <w:rPr>
          <w:rFonts w:eastAsia="Times New Roman"/>
          <w:b/>
          <w:color w:val="000000"/>
          <w:kern w:val="2"/>
          <w:sz w:val="24"/>
          <w:lang w:val="en-GB" w:eastAsia="ar-SA"/>
        </w:rPr>
        <w:t>Radical vision of a science-enabled technology</w:t>
      </w:r>
      <w:commentRangeEnd w:id="0"/>
      <w:r>
        <w:commentReference w:id="0"/>
      </w:r>
      <w:r>
        <w:rPr>
          <w:rFonts w:eastAsia="Times New Roman"/>
          <w:b/>
          <w:color w:val="000000"/>
          <w:kern w:val="2"/>
          <w:sz w:val="24"/>
          <w:lang w:val="en-GB" w:eastAsia="ar-SA"/>
        </w:rPr>
      </w:r>
    </w:p>
    <w:p>
      <w:pPr>
        <w:pStyle w:val="Normal"/>
        <w:spacing w:before="0" w:after="200"/>
        <w:ind w:left="0" w:right="0" w:hanging="0"/>
        <w:jc w:val="both"/>
        <w:rPr/>
      </w:pPr>
      <w:r>
        <w:rPr>
          <w:rFonts w:eastAsia="Times New Roman"/>
          <w:color w:val="000000"/>
          <w:kern w:val="2"/>
          <w:sz w:val="22"/>
          <w:lang w:val="en-GB" w:eastAsia="ar-SA"/>
        </w:rPr>
        <w:t xml:space="preserve">Public science as a highly (private) centralized cycle.  </w:t>
      </w:r>
      <w:r>
        <w:rPr>
          <w:rFonts w:eastAsia="Times New Roman"/>
          <w:color w:val="000000"/>
          <w:kern w:val="2"/>
          <w:sz w:val="22"/>
          <w:lang w:val="en-GB" w:eastAsia="ar-SA"/>
        </w:rPr>
        <w:t xml:space="preserve">Distributed ledger technologies are disrupting many sectors nowadays impacting knowledge-inspired societies and governance. Many existing open decentralized networks focusing on specific layers of the scientific or engineering process are already providing solutions to improve open and reproducible science (i.e., sensor networks, data processing, inference, visualization,publishing etc.) </w:t>
      </w:r>
    </w:p>
    <w:p>
      <w:pPr>
        <w:pStyle w:val="Normal"/>
        <w:spacing w:before="0" w:after="200"/>
        <w:ind w:left="0" w:right="0" w:hanging="0"/>
        <w:jc w:val="both"/>
        <w:rPr>
          <w:rFonts w:eastAsia="Times New Roman"/>
          <w:b/>
          <w:b/>
          <w:color w:val="000000"/>
          <w:kern w:val="2"/>
          <w:sz w:val="22"/>
          <w:szCs w:val="18"/>
          <w:lang w:val="en-GB" w:eastAsia="ar-SA"/>
        </w:rPr>
      </w:pPr>
      <w:r>
        <w:rPr/>
        <w:drawing>
          <wp:anchor behindDoc="0" distT="0" distB="0" distL="0" distR="0" simplePos="0" locked="0" layoutInCell="1" allowOverlap="1" relativeHeight="12">
            <wp:simplePos x="0" y="0"/>
            <wp:positionH relativeFrom="column">
              <wp:posOffset>-93345</wp:posOffset>
            </wp:positionH>
            <wp:positionV relativeFrom="paragraph">
              <wp:posOffset>417830</wp:posOffset>
            </wp:positionV>
            <wp:extent cx="5257800" cy="49434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57800" cy="4943475"/>
                    </a:xfrm>
                    <a:prstGeom prst="rect">
                      <a:avLst/>
                    </a:prstGeom>
                  </pic:spPr>
                </pic:pic>
              </a:graphicData>
            </a:graphic>
          </wp:anchor>
        </w:drawing>
      </w:r>
    </w:p>
    <w:p>
      <w:pPr>
        <w:pStyle w:val="Normal"/>
        <w:spacing w:before="0" w:after="200"/>
        <w:ind w:left="0" w:right="0" w:hanging="0"/>
        <w:jc w:val="both"/>
        <w:rPr>
          <w:b w:val="false"/>
          <w:b w:val="false"/>
          <w:bCs w:val="false"/>
          <w:sz w:val="20"/>
          <w:szCs w:val="20"/>
        </w:rPr>
      </w:pPr>
      <w:r>
        <w:rPr>
          <w:rFonts w:eastAsia="Times New Roman"/>
          <w:b w:val="false"/>
          <w:bCs w:val="false"/>
          <w:color w:val="000000"/>
          <w:kern w:val="2"/>
          <w:sz w:val="20"/>
          <w:szCs w:val="20"/>
          <w:lang w:val="en-GB" w:eastAsia="ar-SA"/>
        </w:rPr>
        <w:t>Figure 1: D</w:t>
      </w:r>
      <w:r>
        <w:rPr>
          <w:rFonts w:eastAsia="Times New Roman"/>
          <w:b w:val="false"/>
          <w:bCs w:val="false"/>
          <w:color w:val="000000"/>
          <w:kern w:val="2"/>
          <w:sz w:val="20"/>
          <w:szCs w:val="20"/>
          <w:lang w:val="en-GB" w:eastAsia="ar-SA"/>
        </w:rPr>
        <w:t xml:space="preserve">eep knowledge-based </w:t>
      </w:r>
      <w:r>
        <w:rPr>
          <w:rFonts w:eastAsia="Times New Roman"/>
          <w:b w:val="false"/>
          <w:bCs w:val="false"/>
          <w:color w:val="000000"/>
          <w:kern w:val="2"/>
          <w:sz w:val="20"/>
          <w:szCs w:val="20"/>
          <w:lang w:val="en-GB" w:eastAsia="ar-SA"/>
        </w:rPr>
        <w:t xml:space="preserve">ledger </w:t>
      </w:r>
      <w:r>
        <w:rPr>
          <w:rFonts w:eastAsia="Times New Roman"/>
          <w:b w:val="false"/>
          <w:bCs w:val="false"/>
          <w:i/>
          <w:color w:val="000000"/>
          <w:kern w:val="2"/>
          <w:sz w:val="20"/>
          <w:szCs w:val="20"/>
          <w:lang w:val="en-GB" w:eastAsia="ar-SA"/>
        </w:rPr>
        <w:t>network technology. a) End-to-end research cycle from data integration to reporting. b)</w:t>
      </w:r>
      <w:r>
        <w:rPr>
          <w:rFonts w:eastAsia="Times New Roman"/>
          <w:b w:val="false"/>
          <w:bCs w:val="false"/>
          <w:color w:val="000000"/>
          <w:kern w:val="2"/>
          <w:sz w:val="20"/>
          <w:szCs w:val="20"/>
          <w:lang w:val="en-GB" w:eastAsia="ar-SA"/>
        </w:rPr>
        <w:t xml:space="preserve"> The knowledge graph (KG) tracking one research path of a (i.e., </w:t>
      </w:r>
      <w:r>
        <w:rPr>
          <w:rFonts w:eastAsia="Times New Roman"/>
          <w:b w:val="false"/>
          <w:bCs w:val="false"/>
          <w:i/>
          <w:iCs/>
          <w:color w:val="000000"/>
          <w:kern w:val="2"/>
          <w:sz w:val="20"/>
          <w:szCs w:val="20"/>
          <w:lang w:val="en-GB" w:eastAsia="ar-SA"/>
        </w:rPr>
        <w:t>Renku</w:t>
      </w:r>
      <w:r>
        <w:rPr>
          <w:rFonts w:eastAsia="Times New Roman"/>
          <w:b w:val="false"/>
          <w:bCs w:val="false"/>
          <w:color w:val="000000"/>
          <w:kern w:val="2"/>
          <w:sz w:val="20"/>
          <w:szCs w:val="20"/>
          <w:lang w:val="en-GB" w:eastAsia="ar-SA"/>
        </w:rPr>
        <w:t xml:space="preserve"> open-source code). </w:t>
      </w:r>
      <w:r>
        <w:rPr>
          <w:rFonts w:eastAsia="Times New Roman"/>
          <w:b w:val="false"/>
          <w:bCs w:val="false"/>
          <w:i/>
          <w:color w:val="000000"/>
          <w:kern w:val="2"/>
          <w:sz w:val="20"/>
          <w:szCs w:val="20"/>
          <w:lang w:val="en-GB" w:eastAsia="ar-SA"/>
        </w:rPr>
        <w:t xml:space="preserve">c) Deep knowledge-based network </w:t>
      </w:r>
      <w:r>
        <w:rPr>
          <w:rFonts w:eastAsia="Times New Roman"/>
          <w:b w:val="false"/>
          <w:bCs w:val="false"/>
          <w:color w:val="000000"/>
          <w:kern w:val="2"/>
          <w:sz w:val="20"/>
          <w:szCs w:val="20"/>
          <w:lang w:val="en-GB" w:eastAsia="ar-SA"/>
        </w:rPr>
        <w:t>automatically explore a population of KGs to gain understanding of the data. d) The ledger</w:t>
      </w:r>
      <w:r>
        <w:rPr>
          <w:rFonts w:eastAsia="Times New Roman"/>
          <w:b w:val="false"/>
          <w:bCs w:val="false"/>
          <w:i/>
          <w:color w:val="000000"/>
          <w:kern w:val="2"/>
          <w:sz w:val="20"/>
          <w:szCs w:val="20"/>
          <w:lang w:val="en-GB" w:eastAsia="ar-SA"/>
        </w:rPr>
        <w:t xml:space="preserve"> </w:t>
      </w:r>
      <w:r>
        <w:rPr>
          <w:rFonts w:eastAsia="Times New Roman"/>
          <w:b w:val="false"/>
          <w:bCs w:val="false"/>
          <w:color w:val="000000"/>
          <w:kern w:val="2"/>
          <w:sz w:val="20"/>
          <w:szCs w:val="20"/>
          <w:lang w:val="en-GB" w:eastAsia="ar-SA"/>
        </w:rPr>
        <w:t xml:space="preserve">accounts for all the KGs in a distributed network of mutually trusting/untrusting peers with every peer maintaining the population of the KGs (i.e., decentralized P2P git network like </w:t>
      </w:r>
      <w:r>
        <w:rPr>
          <w:rFonts w:eastAsia="Times New Roman"/>
          <w:b w:val="false"/>
          <w:bCs w:val="false"/>
          <w:i/>
          <w:iCs/>
          <w:color w:val="000000"/>
          <w:kern w:val="2"/>
          <w:sz w:val="20"/>
          <w:szCs w:val="20"/>
          <w:lang w:val="en-GB" w:eastAsia="ar-SA"/>
        </w:rPr>
        <w:t>Gitchain.</w:t>
      </w:r>
      <w:r>
        <w:rPr>
          <w:rFonts w:eastAsia="Times New Roman"/>
          <w:b w:val="false"/>
          <w:bCs w:val="false"/>
          <w:color w:val="000000"/>
          <w:kern w:val="2"/>
          <w:sz w:val="20"/>
          <w:szCs w:val="20"/>
          <w:lang w:val="en-GB" w:eastAsia="ar-SA"/>
        </w:rPr>
        <w:t>)</w:t>
      </w:r>
    </w:p>
    <w:p>
      <w:pPr>
        <w:pStyle w:val="Normal"/>
        <w:spacing w:before="0" w:after="200"/>
        <w:ind w:left="0" w:right="0" w:hanging="0"/>
        <w:jc w:val="both"/>
        <w:rPr>
          <w:rFonts w:eastAsia="Times New Roman"/>
          <w:b/>
          <w:b/>
          <w:color w:val="000000"/>
          <w:kern w:val="2"/>
          <w:sz w:val="22"/>
          <w:szCs w:val="18"/>
          <w:lang w:val="en-GB" w:eastAsia="ar-SA"/>
        </w:rPr>
      </w:pPr>
      <w:r>
        <w:rPr/>
      </w:r>
    </w:p>
    <w:p>
      <w:pPr>
        <w:pStyle w:val="Normal"/>
        <w:spacing w:before="0" w:after="200"/>
        <w:ind w:left="0" w:right="0" w:hanging="0"/>
        <w:jc w:val="both"/>
        <w:rPr>
          <w:rFonts w:eastAsia="Times New Roman"/>
          <w:b/>
          <w:b/>
          <w:color w:val="000000"/>
          <w:kern w:val="2"/>
          <w:sz w:val="22"/>
          <w:szCs w:val="18"/>
          <w:lang w:val="en-GB" w:eastAsia="ar-SA"/>
        </w:rPr>
      </w:pPr>
      <w:r>
        <w:rPr/>
      </w:r>
    </w:p>
    <w:p>
      <w:pPr>
        <w:pStyle w:val="Normal"/>
        <w:spacing w:before="0" w:after="200"/>
        <w:ind w:left="0" w:right="0" w:hanging="0"/>
        <w:jc w:val="both"/>
        <w:rPr>
          <w:rFonts w:eastAsia="Times New Roman"/>
          <w:color w:val="000000"/>
          <w:kern w:val="2"/>
          <w:sz w:val="18"/>
          <w:szCs w:val="18"/>
          <w:lang w:val="en-GB" w:eastAsia="ar-SA"/>
        </w:rPr>
      </w:pPr>
      <w:r>
        <w:rPr/>
      </w:r>
    </w:p>
    <w:p>
      <w:pPr>
        <w:pStyle w:val="Normal"/>
        <w:spacing w:before="0" w:after="200"/>
        <w:ind w:left="0" w:right="0" w:hanging="0"/>
        <w:jc w:val="both"/>
        <w:rPr/>
      </w:pPr>
      <w:r>
        <w:rPr>
          <w:rFonts w:eastAsia="Times New Roman"/>
          <w:color w:val="000000"/>
          <w:kern w:val="2"/>
          <w:sz w:val="22"/>
          <w:lang w:val="en-GB" w:eastAsia="ar-SA"/>
        </w:rPr>
        <w:t xml:space="preserve">However, science and engineering landscapes require the integration of many layers to facilitate automation, reproducibility, cooperation, new science of science methodologies, and public access to the full research cycle and research findings. Yet, technologies to compactly facilitate, reproduce and distribute the events within and among layers, an open </w:t>
      </w:r>
      <w:r>
        <w:rPr>
          <w:rFonts w:eastAsia="Times New Roman"/>
          <w:i/>
          <w:color w:val="000000"/>
          <w:kern w:val="2"/>
          <w:sz w:val="22"/>
          <w:lang w:val="en-GB" w:eastAsia="ar-SA"/>
        </w:rPr>
        <w:t>multiledger automated network technology</w:t>
      </w:r>
      <w:r>
        <w:rPr>
          <w:rFonts w:eastAsia="Times New Roman"/>
          <w:color w:val="000000"/>
          <w:kern w:val="2"/>
          <w:sz w:val="22"/>
          <w:lang w:val="en-GB" w:eastAsia="ar-SA"/>
        </w:rPr>
        <w:t xml:space="preserve"> is currently not in place. Our research proposal aims to deploy a multiledger automated network accounting fully for the research cycle to provide decentralized and real-time open-access data-rule-knowledge to gain informed decisions to help solve complex social and technological problems.</w:t>
      </w:r>
    </w:p>
    <w:p>
      <w:pPr>
        <w:pStyle w:val="Normal"/>
        <w:spacing w:before="0" w:after="200"/>
        <w:ind w:left="720" w:right="0" w:hanging="720"/>
        <w:jc w:val="both"/>
        <w:rPr/>
      </w:pPr>
      <w:r>
        <w:rPr>
          <w:rFonts w:eastAsia="Times New Roman"/>
          <w:b/>
          <w:color w:val="000000"/>
          <w:kern w:val="2"/>
          <w:sz w:val="22"/>
          <w:lang w:val="en-GB" w:eastAsia="en-GB"/>
        </w:rPr>
        <w:t xml:space="preserve"> </w:t>
      </w:r>
      <w:commentRangeStart w:id="1"/>
      <w:r>
        <w:rPr>
          <w:rFonts w:eastAsia="Times New Roman"/>
          <w:b w:val="false"/>
          <w:color w:val="000000"/>
          <w:kern w:val="2"/>
          <w:sz w:val="22"/>
          <w:lang w:val="en-GB" w:eastAsia="ar-SA"/>
        </w:rPr>
        <w:t xml:space="preserve">Main overall objectives of the project: </w:t>
      </w:r>
      <w:commentRangeEnd w:id="1"/>
      <w:r>
        <w:commentReference w:id="1"/>
      </w:r>
      <w:r>
        <w:rPr>
          <w:rFonts w:eastAsia="Times New Roman"/>
          <w:b w:val="false"/>
          <w:color w:val="000000"/>
          <w:kern w:val="2"/>
          <w:sz w:val="22"/>
          <w:lang w:val="en-GB" w:eastAsia="ar-SA"/>
        </w:rPr>
      </w:r>
    </w:p>
    <w:p>
      <w:pPr>
        <w:pStyle w:val="Normal"/>
        <w:spacing w:before="0" w:after="200"/>
        <w:ind w:left="720" w:right="0" w:hanging="720"/>
        <w:jc w:val="both"/>
        <w:rPr/>
      </w:pPr>
      <w:r>
        <w:rPr>
          <w:rFonts w:eastAsia="Times New Roman"/>
          <w:b w:val="false"/>
          <w:color w:val="000000"/>
          <w:kern w:val="2"/>
          <w:sz w:val="22"/>
          <w:lang w:val="en-GB" w:eastAsia="ar-SA"/>
        </w:rPr>
        <w:t>1. D</w:t>
      </w:r>
      <w:r>
        <w:rPr>
          <w:rFonts w:eastAsia="Times New Roman"/>
          <w:b w:val="false"/>
          <w:color w:val="000000"/>
          <w:kern w:val="2"/>
          <w:sz w:val="22"/>
          <w:lang w:val="en-GB" w:eastAsia="ar-SA"/>
        </w:rPr>
        <w:t xml:space="preserve">eep knowledge-based </w:t>
      </w:r>
      <w:r>
        <w:rPr>
          <w:rFonts w:eastAsia="Times New Roman"/>
          <w:b/>
          <w:i/>
          <w:color w:val="000000"/>
          <w:kern w:val="2"/>
          <w:sz w:val="22"/>
          <w:lang w:val="en-GB" w:eastAsia="ar-SA"/>
        </w:rPr>
        <w:t>network technology</w:t>
      </w:r>
      <w:r>
        <w:rPr>
          <w:rFonts w:eastAsia="Times New Roman"/>
          <w:b w:val="false"/>
          <w:i/>
          <w:color w:val="000000"/>
          <w:kern w:val="2"/>
          <w:sz w:val="22"/>
          <w:lang w:val="en-GB" w:eastAsia="ar-SA"/>
        </w:rPr>
        <w:t xml:space="preserve">. </w:t>
      </w:r>
      <w:r>
        <w:rPr>
          <w:rFonts w:eastAsia="Times New Roman"/>
          <w:b w:val="false"/>
          <w:i/>
          <w:color w:val="000000"/>
          <w:kern w:val="2"/>
          <w:sz w:val="22"/>
          <w:lang w:val="en-GB" w:eastAsia="ar-SA"/>
        </w:rPr>
        <w:t xml:space="preserve">Automated end-to-end </w:t>
      </w:r>
      <w:r>
        <w:rPr>
          <w:rFonts w:eastAsia="Times New Roman"/>
          <w:b w:val="false"/>
          <w:color w:val="000000"/>
          <w:kern w:val="2"/>
          <w:sz w:val="22"/>
          <w:lang w:val="en-GB" w:eastAsia="ar-SA"/>
        </w:rPr>
        <w:t>working flow with lineage client-tracker accounting for the full research cycle.</w:t>
      </w:r>
    </w:p>
    <w:p>
      <w:pPr>
        <w:pStyle w:val="Normal"/>
        <w:spacing w:before="0" w:after="200"/>
        <w:ind w:left="720" w:right="0" w:hanging="720"/>
        <w:jc w:val="both"/>
        <w:rPr/>
      </w:pPr>
      <w:r>
        <w:rPr>
          <w:rFonts w:eastAsia="Times New Roman"/>
          <w:b w:val="false"/>
          <w:color w:val="000000"/>
          <w:kern w:val="2"/>
          <w:sz w:val="22"/>
          <w:lang w:val="en-GB" w:eastAsia="ar-SA"/>
        </w:rPr>
        <w:t xml:space="preserve">2. </w:t>
      </w:r>
      <w:r>
        <w:rPr>
          <w:rFonts w:eastAsia="Times New Roman"/>
          <w:b w:val="false"/>
          <w:color w:val="000000"/>
          <w:kern w:val="2"/>
          <w:sz w:val="22"/>
          <w:lang w:val="en-GB" w:eastAsia="ar-SA"/>
        </w:rPr>
        <w:t>Merging automated end-to-end to</w:t>
      </w:r>
      <w:r>
        <w:rPr>
          <w:rFonts w:eastAsia="Times New Roman"/>
          <w:b w:val="false"/>
          <w:color w:val="000000"/>
          <w:kern w:val="2"/>
          <w:sz w:val="22"/>
          <w:lang w:val="en-GB" w:eastAsia="ar-SA"/>
        </w:rPr>
        <w:t xml:space="preserve"> permissioned-permissionless </w:t>
      </w:r>
      <w:r>
        <w:rPr>
          <w:rFonts w:eastAsia="Times New Roman"/>
          <w:b w:val="false"/>
          <w:color w:val="000000"/>
          <w:kern w:val="2"/>
          <w:sz w:val="22"/>
          <w:lang w:val="en-GB" w:eastAsia="ar-SA"/>
        </w:rPr>
        <w:t>distributed technology</w:t>
      </w:r>
      <w:r>
        <w:rPr>
          <w:rFonts w:eastAsia="Times New Roman"/>
          <w:b w:val="false"/>
          <w:color w:val="000000"/>
          <w:kern w:val="2"/>
          <w:sz w:val="22"/>
          <w:lang w:val="en-GB" w:eastAsia="ar-SA"/>
        </w:rPr>
        <w:t xml:space="preserve"> with a lineage client-tracker of the full research cycle.</w:t>
      </w:r>
    </w:p>
    <w:p>
      <w:pPr>
        <w:pStyle w:val="Normal"/>
        <w:spacing w:before="0" w:after="200"/>
        <w:ind w:left="720" w:right="0" w:hanging="720"/>
        <w:jc w:val="both"/>
        <w:rPr>
          <w:rFonts w:eastAsia="Times New Roman"/>
          <w:b w:val="false"/>
          <w:b w:val="false"/>
          <w:color w:val="000000"/>
          <w:kern w:val="2"/>
          <w:sz w:val="22"/>
          <w:lang w:val="en-GB" w:eastAsia="ar-SA"/>
        </w:rPr>
      </w:pPr>
      <w:r>
        <w:rPr>
          <w:rFonts w:eastAsia="Times New Roman"/>
          <w:b w:val="false"/>
          <w:color w:val="000000"/>
          <w:kern w:val="2"/>
          <w:sz w:val="22"/>
          <w:lang w:val="en-GB" w:eastAsia="ar-SA"/>
        </w:rPr>
        <w:t>3</w:t>
      </w:r>
      <w:r>
        <w:rPr>
          <w:rFonts w:eastAsia="Times New Roman"/>
          <w:b w:val="false"/>
          <w:color w:val="000000"/>
          <w:kern w:val="2"/>
          <w:sz w:val="22"/>
          <w:lang w:val="en-GB" w:eastAsia="ar-SA"/>
        </w:rPr>
        <w:t xml:space="preserve">. </w:t>
      </w:r>
      <w:r>
        <w:rPr>
          <w:rFonts w:eastAsia="Times New Roman"/>
          <w:b/>
          <w:i/>
          <w:color w:val="000000"/>
          <w:kern w:val="2"/>
          <w:sz w:val="22"/>
          <w:lang w:val="en-GB" w:eastAsia="ar-SA"/>
        </w:rPr>
        <w:t>Robhoot Open Network in Biodiversity Research</w:t>
      </w:r>
    </w:p>
    <w:p>
      <w:pPr>
        <w:pStyle w:val="Normal"/>
        <w:spacing w:before="0" w:after="200"/>
        <w:ind w:right="0" w:hanging="0"/>
        <w:jc w:val="both"/>
        <w:rPr/>
      </w:pPr>
      <w:r>
        <w:rPr>
          <w:rFonts w:eastAsia="Times New Roman"/>
          <w:b w:val="false"/>
          <w:color w:val="000000"/>
          <w:kern w:val="2"/>
          <w:sz w:val="22"/>
          <w:lang w:val="en-GB" w:eastAsia="ar-SA"/>
        </w:rPr>
        <w:t xml:space="preserve"> </w:t>
      </w:r>
      <w:r>
        <w:rPr>
          <w:rFonts w:eastAsia="Times New Roman"/>
          <w:b w:val="false"/>
          <w:color w:val="000000"/>
          <w:kern w:val="2"/>
          <w:sz w:val="22"/>
          <w:lang w:val="en-GB" w:eastAsia="ar-SA"/>
        </w:rPr>
        <w:t>C</w:t>
      </w:r>
      <w:r>
        <w:rPr>
          <w:rFonts w:eastAsia="Times New Roman"/>
          <w:b w:val="false"/>
          <w:color w:val="000000"/>
          <w:kern w:val="2"/>
          <w:sz w:val="22"/>
          <w:lang w:val="en-GB" w:eastAsia="ar-SA"/>
        </w:rPr>
        <w:t>ase study to facilitate accessibility to open science.</w:t>
      </w:r>
    </w:p>
    <w:p>
      <w:pPr>
        <w:pStyle w:val="Normal"/>
        <w:spacing w:before="0" w:after="200"/>
        <w:ind w:left="720" w:right="0" w:hanging="720"/>
        <w:jc w:val="both"/>
        <w:rPr>
          <w:rFonts w:ascii="Times New Roman" w:hAnsi="Times New Roman" w:eastAsia="Times New Roman"/>
          <w:b w:val="false"/>
          <w:b w:val="false"/>
          <w:color w:val="000000"/>
          <w:kern w:val="2"/>
          <w:sz w:val="22"/>
          <w:lang w:val="en-GB" w:eastAsia="ar-SA"/>
        </w:rPr>
      </w:pPr>
      <w:r>
        <w:rPr>
          <w:rFonts w:eastAsia="Times New Roman"/>
          <w:b w:val="false"/>
          <w:color w:val="000000"/>
          <w:kern w:val="2"/>
          <w:sz w:val="22"/>
          <w:lang w:val="en-GB" w:eastAsia="ar-SA"/>
        </w:rPr>
        <w:t>3. Develop an interface to drive the integration between SLT and MLNT with the aim to provide real-time open-access data-rule-knowledge to gain informed decisions to help solve complex social and technological problems.</w:t>
      </w:r>
    </w:p>
    <w:p>
      <w:pPr>
        <w:pStyle w:val="Normal"/>
        <w:spacing w:before="0" w:after="200"/>
        <w:ind w:left="720" w:right="0" w:hanging="72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Each of the overall objectives has specific ones. Briefly describe them here.</w:t>
      </w:r>
    </w:p>
    <w:p>
      <w:pPr>
        <w:pStyle w:val="Normal"/>
        <w:spacing w:before="0" w:after="200"/>
        <w:ind w:left="720" w:right="0" w:hanging="72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numPr>
          <w:ilvl w:val="1"/>
          <w:numId w:val="7"/>
        </w:numPr>
        <w:spacing w:before="0" w:after="200"/>
        <w:ind w:left="720" w:right="0" w:hanging="720"/>
        <w:jc w:val="both"/>
        <w:rPr/>
      </w:pPr>
      <w:commentRangeStart w:id="2"/>
      <w:r>
        <w:rPr>
          <w:rFonts w:eastAsia="Times New Roman"/>
          <w:b/>
          <w:color w:val="000000"/>
          <w:kern w:val="2"/>
          <w:sz w:val="24"/>
          <w:lang w:val="en-GB" w:eastAsia="ar-SA"/>
        </w:rPr>
        <w:t>Science-to-technology breakthrough that addresses this vision</w:t>
      </w:r>
      <w:commentRangeEnd w:id="2"/>
      <w:r>
        <w:commentReference w:id="2"/>
      </w:r>
      <w:r>
        <w:rPr>
          <w:rFonts w:eastAsia="Times New Roman"/>
          <w:b/>
          <w:color w:val="000000"/>
          <w:kern w:val="2"/>
          <w:sz w:val="24"/>
          <w:lang w:val="en-GB" w:eastAsia="ar-SA"/>
        </w:rPr>
      </w:r>
    </w:p>
    <w:p>
      <w:pPr>
        <w:pStyle w:val="Normal"/>
        <w:tabs>
          <w:tab w:val="left" w:pos="740" w:leader="none"/>
        </w:tabs>
        <w:spacing w:before="0" w:after="200"/>
        <w:ind w:left="720" w:right="0" w:hanging="0"/>
        <w:jc w:val="both"/>
        <w:rPr/>
      </w:pPr>
      <w:r>
        <w:rPr>
          <w:rFonts w:eastAsia="Times New Roman"/>
          <w:b w:val="false"/>
          <w:color w:val="000000"/>
          <w:kern w:val="2"/>
          <w:sz w:val="22"/>
          <w:lang w:val="en-GB" w:eastAsia="ar-SA"/>
        </w:rPr>
        <w:t>Peer-to-peer interactions abound in natural and social ecosystems compossed both by trusting and untrusting peers. M</w:t>
      </w:r>
      <w:r>
        <w:rPr>
          <w:rFonts w:eastAsia="Times New Roman" w:cs="Times new roman" w:ascii="Times new roman" w:hAnsi="Times new roman"/>
          <w:b w:val="false"/>
          <w:i w:val="false"/>
          <w:color w:val="000000"/>
          <w:kern w:val="2"/>
          <w:sz w:val="22"/>
          <w:lang w:val="en-GB" w:eastAsia="ar-SA"/>
        </w:rPr>
        <w:t>any studies of  natural (refs), technological (refs) and social (refs) systems considering different temporal and spatial scales have produced an immense gain in detailed knowledge at each of the levels and scales studied. More recently, the feedbacks occurring among levels and scales in these systems have provided new unexpected behaviors that are difficult to anticipate when exploring one scale-level alone (refs). Specifically, in biological systems, the genetic arquitecture of functionally important traits might feedback throughout the genotype-phenotype map producing variation in phenotypes that are functionally important to understand the evolution of genotypic and phenotypic variation like the variation in the immune system or resilience to disturbances in natural populations. The main fact in these discoveries is that it is not one level or scale, but a number of them that interact and feedback to each other producing a dynamics that strongly differ from the one-level one-scale approach. Accounting for levels and scales</w:t>
      </w:r>
      <w:r>
        <w:rPr>
          <w:rFonts w:eastAsia="Times New Roman"/>
          <w:b w:val="false"/>
          <w:i w:val="false"/>
          <w:color w:val="000000"/>
          <w:kern w:val="2"/>
          <w:sz w:val="22"/>
          <w:lang w:val="en-GB" w:eastAsia="ar-SA"/>
        </w:rPr>
        <w:t xml:space="preserve"> using multilayer networks have provided a framework to explore how the microdynamics of peer-to-peer interactions might connect to the macroscopic properties of the ecosystem like the centralization and the sensitivity to attacks within and between layers and/or levels and scales. </w:t>
      </w:r>
    </w:p>
    <w:p>
      <w:pPr>
        <w:pStyle w:val="Normal"/>
        <w:spacing w:before="0" w:after="200"/>
        <w:ind w:left="720" w:right="0" w:hanging="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 xml:space="preserve">(Science to technology breakthrough) Technological systems still lack a framework to deploy multilayer networks: multiledger automated networks. The ecosystem in science and engineering is full of peer-to-peer interactions and platforms to facilitate the scientific and engineering enterprise. Currently, many projects have failed in reproducibility in publicly-funded science and technology (refs). Yet, despite public institutions are demanding more reproducibility and openness of the data (refs), and overall a shifting of towards open and reproducible scientific and engineering landscapes, there are not technologies aiming to compactly facilitate, reproduce and distribute the events within and among layers of the scientific and engineering enterprise to provide decentralized and real-time open-access data-rule-knowledge to gain informed decisions to help solve complex social and technological problems. </w:t>
      </w:r>
    </w:p>
    <w:p>
      <w:pPr>
        <w:pStyle w:val="Normal"/>
        <w:spacing w:before="0" w:after="200"/>
        <w:ind w:left="720" w:right="0" w:hanging="720"/>
        <w:jc w:val="both"/>
        <w:rPr/>
      </w:pPr>
      <w:r>
        <w:rPr>
          <w:rFonts w:eastAsia="Times New Roman"/>
          <w:b/>
          <w:color w:val="000000"/>
          <w:kern w:val="2"/>
          <w:sz w:val="24"/>
          <w:lang w:val="en-GB" w:eastAsia="ar-SA"/>
        </w:rPr>
        <w:tab/>
        <w:tab/>
      </w:r>
      <w:commentRangeStart w:id="3"/>
      <w:r>
        <w:rPr>
          <w:rFonts w:eastAsia="Times New Roman"/>
          <w:b/>
          <w:color w:val="000000"/>
          <w:kern w:val="2"/>
          <w:sz w:val="24"/>
          <w:lang w:val="en-GB" w:eastAsia="ar-SA"/>
        </w:rPr>
        <w:t>Multiledger automated  networks</w:t>
      </w:r>
      <w:commentRangeEnd w:id="3"/>
      <w:r>
        <w:commentReference w:id="3"/>
      </w:r>
      <w:r>
        <w:rPr>
          <w:rFonts w:eastAsia="Times New Roman"/>
          <w:b/>
          <w:color w:val="000000"/>
          <w:kern w:val="2"/>
          <w:sz w:val="24"/>
          <w:lang w:val="en-GB" w:eastAsia="ar-SA"/>
        </w:rPr>
      </w:r>
    </w:p>
    <w:p>
      <w:pPr>
        <w:pStyle w:val="Normal"/>
        <w:spacing w:before="0" w:after="200"/>
        <w:ind w:left="0" w:right="0" w:hanging="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ab/>
        <w:t>SLT development:: Fabric OS, the TON network, the interaction between blockchains or netwotks, main results in multilayer networks: how are they different from unilayer networks? &gt;&gt; Which is the road to MLNT? Which is the connection between Multilayer networks and MLNT? How MLNT will move the field beyond the state-of-the-art?</w:t>
      </w:r>
    </w:p>
    <w:p>
      <w:pPr>
        <w:pStyle w:val="Normal"/>
        <w:numPr>
          <w:ilvl w:val="1"/>
          <w:numId w:val="7"/>
        </w:numPr>
        <w:spacing w:before="0" w:after="200"/>
        <w:ind w:left="720" w:right="0" w:hanging="720"/>
        <w:jc w:val="both"/>
        <w:rPr/>
      </w:pPr>
      <w:commentRangeStart w:id="4"/>
      <w:r>
        <w:rPr>
          <w:rFonts w:eastAsia="Times New Roman"/>
          <w:b/>
          <w:color w:val="000000"/>
          <w:kern w:val="2"/>
          <w:sz w:val="24"/>
          <w:lang w:val="en-GB" w:eastAsia="ar-SA"/>
        </w:rPr>
        <w:t>Interdisciplinarity and non-incrementality of the research proposed</w:t>
      </w:r>
      <w:commentRangeEnd w:id="4"/>
      <w:r>
        <w:commentReference w:id="4"/>
      </w:r>
      <w:r>
        <w:rPr>
          <w:rFonts w:eastAsia="Times New Roman"/>
          <w:b/>
          <w:color w:val="000000"/>
          <w:kern w:val="2"/>
          <w:sz w:val="24"/>
          <w:lang w:val="en-GB" w:eastAsia="ar-SA"/>
        </w:rPr>
      </w:r>
    </w:p>
    <w:p>
      <w:pPr>
        <w:pStyle w:val="Normal"/>
        <w:spacing w:before="0" w:after="200"/>
        <w:ind w:left="108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108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Interdisciplinarity</w:t>
      </w:r>
    </w:p>
    <w:p>
      <w:pPr>
        <w:pStyle w:val="Normal"/>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Data science, Computer science, Physics of complex Systems, Ecology and Evolution and Biodiversity research</w:t>
      </w:r>
    </w:p>
    <w:p>
      <w:pPr>
        <w:pStyle w:val="Normal"/>
        <w:spacing w:before="0" w:after="200"/>
        <w:ind w:left="108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Non-incrementality</w:t>
      </w:r>
    </w:p>
    <w:p>
      <w:pPr>
        <w:pStyle w:val="Normal"/>
        <w:spacing w:before="0" w:after="200"/>
        <w:ind w:left="1080" w:right="0" w:hanging="360"/>
        <w:jc w:val="both"/>
        <w:rPr/>
      </w:pPr>
      <w:r>
        <w:rPr>
          <w:rFonts w:eastAsia="Times New Roman"/>
          <w:b w:val="false"/>
          <w:color w:val="000000"/>
          <w:kern w:val="2"/>
          <w:sz w:val="22"/>
          <w:lang w:val="en-GB" w:eastAsia="ar-SA"/>
        </w:rPr>
        <w:t xml:space="preserve">Develop a de-novo </w:t>
      </w:r>
      <w:r>
        <w:rPr>
          <w:rFonts w:eastAsia="Times New Roman"/>
          <w:b w:val="false"/>
          <w:i w:val="false"/>
          <w:color w:val="000000"/>
          <w:kern w:val="2"/>
          <w:sz w:val="22"/>
          <w:lang w:val="en-GB" w:eastAsia="ar-SA"/>
        </w:rPr>
        <w:t xml:space="preserve">multiledger automated network: </w:t>
      </w:r>
    </w:p>
    <w:p>
      <w:pPr>
        <w:pStyle w:val="Normal"/>
        <w:spacing w:before="0" w:after="200"/>
        <w:ind w:left="1080" w:right="0" w:hanging="36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Integrating is incremental (merging Fabric and Renku)</w:t>
      </w:r>
    </w:p>
    <w:p>
      <w:pPr>
        <w:pStyle w:val="Normal"/>
        <w:spacing w:before="0" w:after="200"/>
        <w:ind w:left="1080" w:right="0" w:hanging="360"/>
        <w:jc w:val="both"/>
        <w:rPr>
          <w:rFonts w:ascii="Times New Roman" w:hAnsi="Times New Roman" w:eastAsia="Times New Roman"/>
          <w:b w:val="false"/>
          <w:b w:val="false"/>
          <w:i w:val="false"/>
          <w:i w:val="false"/>
          <w:color w:val="000000"/>
          <w:kern w:val="2"/>
          <w:sz w:val="22"/>
          <w:lang w:val="en-GB" w:eastAsia="ar-SA"/>
        </w:rPr>
      </w:pPr>
      <w:r>
        <w:rPr>
          <w:rFonts w:eastAsia="Times New Roman"/>
          <w:b w:val="false"/>
          <w:i w:val="false"/>
          <w:color w:val="000000"/>
          <w:kern w:val="2"/>
          <w:sz w:val="22"/>
          <w:lang w:val="en-GB" w:eastAsia="ar-SA"/>
        </w:rPr>
        <w:t>Where is the non-incrementality? Explain</w:t>
      </w:r>
    </w:p>
    <w:p>
      <w:pPr>
        <w:pStyle w:val="Normal"/>
        <w:spacing w:before="0" w:after="200"/>
        <w:ind w:left="108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numPr>
          <w:ilvl w:val="1"/>
          <w:numId w:val="7"/>
        </w:numPr>
        <w:shd w:val="clear" w:fill="FFFFFF"/>
        <w:spacing w:before="0" w:after="200"/>
        <w:ind w:left="720" w:right="0" w:hanging="720"/>
        <w:jc w:val="both"/>
        <w:rPr/>
      </w:pPr>
      <w:commentRangeStart w:id="5"/>
      <w:r>
        <w:rPr>
          <w:rFonts w:eastAsia="Times New Roman"/>
          <w:b/>
          <w:color w:val="000000"/>
          <w:kern w:val="2"/>
          <w:sz w:val="24"/>
          <w:lang w:val="en-GB" w:eastAsia="ar-SA"/>
        </w:rPr>
        <w:t>High risk, plausibility and flexibility of the research approach</w:t>
      </w:r>
      <w:commentRangeEnd w:id="5"/>
      <w:r>
        <w:commentReference w:id="5"/>
      </w:r>
      <w:r>
        <w:rPr>
          <w:rFonts w:eastAsia="Times New Roman"/>
          <w:b/>
          <w:color w:val="000000"/>
          <w:kern w:val="2"/>
          <w:sz w:val="24"/>
          <w:lang w:val="en-GB" w:eastAsia="ar-SA"/>
        </w:rPr>
      </w:r>
    </w:p>
    <w:p>
      <w:pPr>
        <w:pStyle w:val="Normal"/>
        <w:spacing w:before="0" w:after="200"/>
        <w:ind w:left="1080" w:right="0" w:hanging="360"/>
        <w:jc w:val="both"/>
        <w:rPr/>
      </w:pPr>
      <w:r>
        <w:rPr>
          <w:rFonts w:eastAsia="Times New Roman"/>
          <w:color w:val="000000"/>
          <w:kern w:val="2"/>
          <w:sz w:val="22"/>
          <w:lang w:val="en-GB" w:eastAsia="ar-SA"/>
        </w:rPr>
        <w:t>Briefly outline how to deal with the uncertainty? Security, Scalability and Adoption :: Working case study in Biodiversity research to facilitate adoption of the RON</w:t>
      </w:r>
      <w:r>
        <w:rPr>
          <w:rFonts w:eastAsia="Times New Roman"/>
          <w:color w:val="000000"/>
          <w:kern w:val="2"/>
          <w:sz w:val="24"/>
          <w:lang w:val="en-GB" w:eastAsia="ar-SA"/>
        </w:rPr>
        <w:t xml:space="preserve"> </w:t>
      </w:r>
    </w:p>
    <w:p>
      <w:pPr>
        <w:pStyle w:val="Normal"/>
        <w:spacing w:before="0" w:after="20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2.</w:t>
        <w:tab/>
        <w:t>Impact</w:t>
      </w:r>
    </w:p>
    <w:p>
      <w:pPr>
        <w:pStyle w:val="Normal"/>
        <w:spacing w:before="0" w:after="200"/>
        <w:ind w:left="709" w:right="0" w:hanging="709"/>
        <w:jc w:val="both"/>
        <w:rPr/>
      </w:pPr>
      <w:r>
        <w:rPr>
          <w:rFonts w:eastAsia="Times New Roman"/>
          <w:b/>
          <w:color w:val="000000"/>
          <w:kern w:val="2"/>
          <w:sz w:val="24"/>
          <w:lang w:val="en-GB" w:eastAsia="ar-SA"/>
        </w:rPr>
        <w:t>2.1</w:t>
        <w:tab/>
      </w:r>
      <w:commentRangeStart w:id="6"/>
      <w:r>
        <w:rPr>
          <w:rFonts w:eastAsia="Times New Roman"/>
          <w:b/>
          <w:color w:val="000000"/>
          <w:kern w:val="2"/>
          <w:sz w:val="24"/>
          <w:lang w:val="en-GB" w:eastAsia="ar-SA"/>
        </w:rPr>
        <w:t>Expected impacts</w:t>
      </w:r>
      <w:commentRangeEnd w:id="6"/>
      <w:r>
        <w:commentReference w:id="6"/>
      </w:r>
      <w:r>
        <w:rPr>
          <w:rFonts w:eastAsia="Times New Roman"/>
          <w:b/>
          <w:color w:val="000000"/>
          <w:kern w:val="2"/>
          <w:sz w:val="24"/>
          <w:lang w:val="en-GB" w:eastAsia="ar-SA"/>
        </w:rPr>
      </w:r>
    </w:p>
    <w:p>
      <w:pPr>
        <w:pStyle w:val="Normal"/>
        <w:spacing w:before="0" w:after="200"/>
        <w:ind w:left="709" w:right="0" w:hanging="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709" w:right="0" w:hanging="709"/>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2.2</w:t>
        <w:tab/>
        <w:t>Measures to maximise impact</w:t>
      </w:r>
    </w:p>
    <w:p>
      <w:pPr>
        <w:pStyle w:val="Normal"/>
        <w:spacing w:before="0" w:after="200"/>
        <w:ind w:left="720" w:right="0" w:hanging="0"/>
        <w:jc w:val="both"/>
        <w:rPr/>
      </w:pPr>
      <w:commentRangeStart w:id="7"/>
      <w:r>
        <w:rPr>
          <w:rFonts w:eastAsia="Times New Roman"/>
          <w:b/>
          <w:color w:val="000000"/>
          <w:kern w:val="2"/>
          <w:sz w:val="24"/>
          <w:lang w:val="en-GB" w:eastAsia="ar-SA"/>
        </w:rPr>
        <w:t>a)</w:t>
      </w:r>
      <w:r>
        <w:rPr>
          <w:rFonts w:eastAsia="Times New Roman"/>
          <w:color w:val="000000"/>
          <w:kern w:val="2"/>
          <w:sz w:val="24"/>
          <w:lang w:val="en-GB" w:eastAsia="ar-SA"/>
        </w:rPr>
        <w:t xml:space="preserve"> </w:t>
      </w:r>
      <w:r>
        <w:rPr>
          <w:rFonts w:eastAsia="Times New Roman"/>
          <w:b/>
          <w:color w:val="000000"/>
          <w:kern w:val="2"/>
          <w:sz w:val="24"/>
          <w:lang w:val="en-GB" w:eastAsia="ar-SA"/>
        </w:rPr>
        <w:t xml:space="preserve">Dissemination and exploitation of results </w:t>
      </w:r>
      <w:commentRangeEnd w:id="7"/>
      <w:r>
        <w:commentReference w:id="7"/>
      </w:r>
      <w:r>
        <w:rPr>
          <w:rFonts w:eastAsia="Times New Roman"/>
          <w:b/>
          <w:color w:val="000000"/>
          <w:kern w:val="2"/>
          <w:sz w:val="24"/>
          <w:lang w:val="en-GB" w:eastAsia="ar-SA"/>
        </w:rPr>
      </w:r>
    </w:p>
    <w:p>
      <w:pPr>
        <w:pStyle w:val="Normal"/>
        <w:ind w:left="720" w:right="0" w:hanging="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200"/>
        <w:ind w:left="720" w:right="0" w:hanging="0"/>
        <w:jc w:val="both"/>
        <w:rPr/>
      </w:pPr>
      <w:r>
        <w:rPr>
          <w:rFonts w:eastAsia="Times New Roman"/>
          <w:b/>
          <w:color w:val="000000"/>
          <w:kern w:val="2"/>
          <w:sz w:val="24"/>
          <w:lang w:val="en-GB" w:eastAsia="ar-SA"/>
        </w:rPr>
        <w:t xml:space="preserve">b) </w:t>
      </w:r>
      <w:commentRangeStart w:id="8"/>
      <w:r>
        <w:rPr>
          <w:rFonts w:eastAsia="Times New Roman"/>
          <w:b/>
          <w:color w:val="000000"/>
          <w:kern w:val="2"/>
          <w:sz w:val="24"/>
          <w:lang w:val="en-GB" w:eastAsia="ar-SA"/>
        </w:rPr>
        <w:t>Communication activities</w:t>
      </w:r>
      <w:commentRangeEnd w:id="8"/>
      <w:r>
        <w:commentReference w:id="8"/>
      </w:r>
      <w:r>
        <w:rPr>
          <w:rFonts w:eastAsia="Times New Roman"/>
          <w:b/>
          <w:color w:val="000000"/>
          <w:kern w:val="2"/>
          <w:sz w:val="24"/>
          <w:lang w:val="en-GB" w:eastAsia="ar-SA"/>
        </w:rPr>
      </w:r>
    </w:p>
    <w:p>
      <w:pPr>
        <w:pStyle w:val="ListParagraph"/>
        <w:spacing w:before="0" w:after="200"/>
        <w:ind w:left="720" w:right="0" w:hanging="0"/>
        <w:contextualSpacing/>
        <w:jc w:val="both"/>
        <w:rPr>
          <w:rFonts w:ascii="Times New Roman" w:hAnsi="Times New Roman" w:eastAsia="Liberation Serif"/>
          <w:color w:val="000000"/>
          <w:kern w:val="2"/>
          <w:sz w:val="24"/>
          <w:lang w:val="en-GB" w:eastAsia="ar-SA"/>
        </w:rPr>
      </w:pPr>
      <w:r>
        <w:rPr>
          <w:rFonts w:eastAsia="Liberation Serif"/>
          <w:color w:val="000000"/>
          <w:kern w:val="2"/>
          <w:sz w:val="24"/>
          <w:lang w:val="en-GB" w:eastAsia="ar-SA"/>
        </w:rPr>
      </w:r>
    </w:p>
    <w:p>
      <w:pPr>
        <w:pStyle w:val="Normal"/>
        <w:spacing w:before="0" w:after="20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3.</w:t>
        <w:tab/>
        <w:t>Implementation</w:t>
      </w:r>
    </w:p>
    <w:p>
      <w:pPr>
        <w:pStyle w:val="Normal"/>
        <w:numPr>
          <w:ilvl w:val="1"/>
          <w:numId w:val="9"/>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Research methodology and work plan – Work packages, deliverables </w:t>
      </w:r>
    </w:p>
    <w:p>
      <w:pPr>
        <w:pStyle w:val="Normal"/>
        <w:spacing w:before="0" w:after="120"/>
        <w:ind w:left="72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provide the following:</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details of the research methodology and overall structure of the work plan;</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timing of the different work packages and their components (Gantt chart or similar);</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use the following indicative table for the project reporting periods (Rps):</w:t>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p>
      <w:pPr>
        <w:pStyle w:val="Normal"/>
        <w:spacing w:before="0" w:after="120"/>
        <w:ind w:left="1800" w:right="0" w:hanging="360"/>
        <w:jc w:val="both"/>
        <w:rPr>
          <w:rFonts w:ascii="Times New Roman" w:hAnsi="Times New Roman" w:eastAsia="Liberation Serif"/>
          <w:color w:val="000000"/>
          <w:kern w:val="2"/>
          <w:sz w:val="24"/>
          <w:lang w:val="en-GB" w:eastAsia="hi-IN"/>
        </w:rPr>
      </w:pPr>
      <w:r>
        <w:rPr>
          <w:rFonts w:eastAsia="Liberation Serif"/>
          <w:color w:val="000000"/>
          <w:kern w:val="2"/>
          <w:sz w:val="24"/>
          <w:lang w:val="en-GB" w:eastAsia="hi-IN"/>
        </w:rPr>
      </w:r>
    </w:p>
    <w:tbl>
      <w:tblPr>
        <w:tblW w:w="817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042"/>
        <w:gridCol w:w="2043"/>
        <w:gridCol w:w="2042"/>
        <w:gridCol w:w="2043"/>
      </w:tblGrid>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Proposed length of the project (months)</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RP1 duration (months)</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RP2 duration (months)</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b/>
                <w:b/>
              </w:rPr>
            </w:pPr>
            <w:r>
              <w:rPr>
                <w:b/>
              </w:rPr>
              <w:t>RP3 duration (months)</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48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42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36</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24</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30</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18</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r>
        <w:trPr/>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24</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t>12</w:t>
            </w:r>
          </w:p>
        </w:tc>
        <w:tc>
          <w:tcPr>
            <w:tcW w:w="20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0" w:after="120"/>
              <w:ind w:left="0" w:right="0" w:hanging="0"/>
              <w:jc w:val="center"/>
              <w:rPr/>
            </w:pPr>
            <w:r>
              <w:rPr/>
            </w:r>
          </w:p>
        </w:tc>
      </w:tr>
    </w:tbl>
    <w:p>
      <w:pPr>
        <w:pStyle w:val="Normal"/>
        <w:spacing w:before="0" w:after="12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detailed work description, i.e.:</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list of work packages (table 3.1a);</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description of each work package (table 3.1b);</w:t>
      </w:r>
    </w:p>
    <w:p>
      <w:pPr>
        <w:pStyle w:val="Normal"/>
        <w:numPr>
          <w:ilvl w:val="1"/>
          <w:numId w:val="4"/>
        </w:numPr>
        <w:spacing w:before="0" w:after="120"/>
        <w:ind w:left="252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list of all deliverables (table 3.1c);</w:t>
      </w:r>
    </w:p>
    <w:p>
      <w:pPr>
        <w:pStyle w:val="Normal"/>
        <w:numPr>
          <w:ilvl w:val="0"/>
          <w:numId w:val="3"/>
        </w:numPr>
        <w:spacing w:before="0" w:after="120"/>
        <w:ind w:left="180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Graphical presentation of the work packages showing how they inter-relate (Pert chart or similar).</w:t>
      </w:r>
    </w:p>
    <w:p>
      <w:pPr>
        <w:pStyle w:val="Normal"/>
        <w:spacing w:before="0" w:after="200"/>
        <w:ind w:left="720" w:right="0" w:hanging="0"/>
        <w:jc w:val="both"/>
        <w:rPr/>
      </w:pPr>
      <w:r>
        <w:rPr/>
        <w:drawing>
          <wp:inline distT="0" distB="0" distL="0" distR="0">
            <wp:extent cx="129540" cy="1295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Give full details. Base your account on the logical structure of the project and the stages in which it is to be carried out.</w:t>
      </w:r>
      <w:r>
        <w:rPr>
          <w:rFonts w:eastAsia="Times New Roman"/>
          <w:color w:val="000000"/>
          <w:kern w:val="2"/>
          <w:sz w:val="22"/>
          <w:lang w:val="en-US" w:eastAsia="ar-SA"/>
        </w:rPr>
        <w:t xml:space="preserve"> </w:t>
      </w:r>
      <w:r>
        <w:rPr>
          <w:rFonts w:eastAsia="Times New Roman"/>
          <w:i/>
          <w:color w:val="000000"/>
          <w:kern w:val="2"/>
          <w:sz w:val="22"/>
          <w:lang w:val="en-GB" w:eastAsia="ar-SA"/>
        </w:rPr>
        <w:t>The number of work packages should be proportionate to the scale and complexity of the project.</w:t>
      </w:r>
    </w:p>
    <w:p>
      <w:pPr>
        <w:pStyle w:val="Normal"/>
        <w:spacing w:before="0" w:after="200"/>
        <w:ind w:left="709" w:right="0" w:hanging="0"/>
        <w:jc w:val="both"/>
        <w:rPr/>
      </w:pPr>
      <w:r>
        <w:rPr/>
        <w:drawing>
          <wp:inline distT="0" distB="0" distL="0" distR="0">
            <wp:extent cx="129540" cy="129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You should give enough detail in each work package to justify the proposed resources to be allocated and also quantified information so that progress can be monitored, including by the Agency</w:t>
      </w:r>
    </w:p>
    <w:p>
      <w:pPr>
        <w:pStyle w:val="Normal"/>
        <w:spacing w:before="0" w:after="200"/>
        <w:ind w:left="709" w:right="0" w:hanging="0"/>
        <w:jc w:val="both"/>
        <w:rPr/>
      </w:pPr>
      <w:r>
        <w:rPr/>
        <w:drawing>
          <wp:inline distT="0" distB="0" distL="0" distR="0">
            <wp:extent cx="129540" cy="12954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 xml:space="preserve">Resources assigned to work packages should be in line with their objectives and deliverables. You are advised to include a distinct work package on ‘management’ (see section 3.2) and to give due visibility in the work plan to ‘dissemination and exploitation’ and ‘communication activities’, either with distinct tasks or distinct work packages. </w:t>
      </w:r>
    </w:p>
    <w:p>
      <w:pPr>
        <w:pStyle w:val="Normal"/>
        <w:spacing w:before="0" w:after="200"/>
        <w:ind w:left="720" w:right="0" w:hanging="0"/>
        <w:jc w:val="both"/>
        <w:rPr/>
      </w:pPr>
      <w:r>
        <w:rPr/>
        <w:drawing>
          <wp:inline distT="0" distB="0" distL="0" distR="0">
            <wp:extent cx="129540" cy="12954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You will be required to include an updated (or confirmed) ‘plan for the dissemination and exploitation of results’ in both the periodic and final reports. This should include a record of activities related to dissemination and exploitation that have been undertaken and those still planned. A report of completed and planned communication activities will also be required.</w:t>
      </w:r>
    </w:p>
    <w:p>
      <w:pPr>
        <w:pStyle w:val="Normal"/>
        <w:spacing w:before="0" w:after="200"/>
        <w:ind w:left="720" w:right="0" w:hanging="0"/>
        <w:jc w:val="both"/>
        <w:rPr/>
      </w:pPr>
      <w:r>
        <w:rPr/>
        <w:drawing>
          <wp:inline distT="0" distB="0" distL="0" distR="0">
            <wp:extent cx="129540" cy="12954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If your project is taking part in the Pilot on Open Research Data, you must include a 'data management plan' as a distinct deliverable within the first 6 months of the project. A template for such a plan is given in the guidelines on data management in the H2020 Online Manual.  This deliverable will evolve during the lifetime of the project in order to present the status of the project's reflections on data management.</w:t>
      </w:r>
    </w:p>
    <w:p>
      <w:pPr>
        <w:pStyle w:val="Normal"/>
        <w:spacing w:before="0" w:after="200"/>
        <w:ind w:left="720" w:right="0" w:hanging="0"/>
        <w:jc w:val="both"/>
        <w:rPr>
          <w:rFonts w:ascii="Times New Roman" w:hAnsi="Times New Roman" w:eastAsia="Times New Roman"/>
          <w:b/>
          <w:b/>
          <w:i/>
          <w:i/>
          <w:color w:val="3366FF"/>
          <w:kern w:val="2"/>
          <w:sz w:val="24"/>
          <w:lang w:val="en-GB" w:eastAsia="ar-SA"/>
        </w:rPr>
      </w:pPr>
      <w:r>
        <w:rPr>
          <w:rFonts w:eastAsia="Times New Roman"/>
          <w:b/>
          <w:i/>
          <w:color w:val="3366FF"/>
          <w:kern w:val="2"/>
          <w:sz w:val="24"/>
          <w:lang w:val="en-GB" w:eastAsia="ar-SA"/>
        </w:rPr>
        <w:t>Definitions:</w:t>
      </w:r>
    </w:p>
    <w:p>
      <w:pPr>
        <w:pStyle w:val="Normal"/>
        <w:spacing w:before="0" w:after="200"/>
        <w:ind w:left="993" w:right="0" w:hanging="0"/>
        <w:jc w:val="both"/>
        <w:rPr/>
      </w:pPr>
      <w:r>
        <w:rPr>
          <w:rFonts w:eastAsia="Times New Roman"/>
          <w:i/>
          <w:color w:val="000000"/>
          <w:kern w:val="2"/>
          <w:sz w:val="22"/>
          <w:lang w:val="en-GB" w:eastAsia="en-GB"/>
        </w:rPr>
        <w:t>‘</w:t>
      </w:r>
      <w:r>
        <w:rPr>
          <w:rFonts w:eastAsia="Times New Roman"/>
          <w:i/>
          <w:color w:val="000000"/>
          <w:kern w:val="2"/>
          <w:sz w:val="22"/>
          <w:u w:val="single"/>
          <w:lang w:val="en-GB" w:eastAsia="ar-SA"/>
        </w:rPr>
        <w:t>Work package’</w:t>
      </w:r>
      <w:r>
        <w:rPr>
          <w:rFonts w:eastAsia="Times New Roman"/>
          <w:i/>
          <w:color w:val="000000"/>
          <w:kern w:val="2"/>
          <w:sz w:val="22"/>
          <w:lang w:val="en-GB" w:eastAsia="ar-SA"/>
        </w:rPr>
        <w:t xml:space="preserve"> means a major sub-division of the proposed project.</w:t>
      </w:r>
    </w:p>
    <w:p>
      <w:pPr>
        <w:pStyle w:val="Normal"/>
        <w:spacing w:before="0" w:after="200"/>
        <w:ind w:left="993" w:right="0" w:hanging="0"/>
        <w:jc w:val="both"/>
        <w:rPr/>
      </w:pPr>
      <w:r>
        <w:rPr>
          <w:rFonts w:eastAsia="Times New Roman"/>
          <w:i/>
          <w:color w:val="000000"/>
          <w:kern w:val="2"/>
          <w:sz w:val="22"/>
          <w:lang w:val="en-GB" w:eastAsia="en-GB"/>
        </w:rPr>
        <w:t>‘</w:t>
      </w:r>
      <w:r>
        <w:rPr>
          <w:rFonts w:eastAsia="Times New Roman"/>
          <w:i/>
          <w:color w:val="000000"/>
          <w:kern w:val="2"/>
          <w:sz w:val="22"/>
          <w:u w:val="single"/>
          <w:lang w:val="en-GB" w:eastAsia="ar-SA"/>
        </w:rPr>
        <w:t>Deliverable</w:t>
      </w:r>
      <w:r>
        <w:rPr>
          <w:rFonts w:eastAsia="Times New Roman"/>
          <w:i/>
          <w:color w:val="000000"/>
          <w:kern w:val="2"/>
          <w:sz w:val="22"/>
          <w:lang w:val="en-GB" w:eastAsia="ar-SA"/>
        </w:rPr>
        <w:t>’ means a distinct output of the project, meaningful in terms of the project's overall objectives and constituted by a report, a document, a technical diagram, a software etc.</w:t>
      </w:r>
    </w:p>
    <w:p>
      <w:pPr>
        <w:pStyle w:val="Normal"/>
        <w:numPr>
          <w:ilvl w:val="0"/>
          <w:numId w:val="9"/>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Management structure, milestones and procedures </w:t>
      </w:r>
    </w:p>
    <w:p>
      <w:pPr>
        <w:pStyle w:val="Normal"/>
        <w:numPr>
          <w:ilvl w:val="0"/>
          <w:numId w:val="2"/>
        </w:numPr>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Describe the organisational structure and the decision-making (including a list of milestones (table 3.2a))</w:t>
      </w:r>
    </w:p>
    <w:p>
      <w:pPr>
        <w:pStyle w:val="Normal"/>
        <w:numPr>
          <w:ilvl w:val="0"/>
          <w:numId w:val="2"/>
        </w:numPr>
        <w:spacing w:before="0" w:after="200"/>
        <w:ind w:left="108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Explain why the organisational structure and decision-making mechanisms are appropriate to the complexity and scale of the project.</w:t>
      </w:r>
    </w:p>
    <w:p>
      <w:pPr>
        <w:pStyle w:val="Normal"/>
        <w:numPr>
          <w:ilvl w:val="1"/>
          <w:numId w:val="5"/>
        </w:numPr>
        <w:spacing w:before="0" w:after="200"/>
        <w:ind w:left="1134"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Describe any critical risks, relating to project implementation, that the stated project's objectives may not be achieved. Detail any risk mitigation measures. Please provide a table with critical risks identified and mitigating actions (table 3.2b) and relate these to the milestones.</w:t>
      </w:r>
    </w:p>
    <w:p>
      <w:pPr>
        <w:pStyle w:val="Normal"/>
        <w:spacing w:before="0" w:after="200"/>
        <w:ind w:left="774" w:right="0" w:hanging="0"/>
        <w:jc w:val="both"/>
        <w:rPr>
          <w:rFonts w:ascii="Times New Roman" w:hAnsi="Times New Roman" w:eastAsia="Times New Roman"/>
          <w:b/>
          <w:b/>
          <w:i/>
          <w:i/>
          <w:color w:val="3366FF"/>
          <w:kern w:val="2"/>
          <w:sz w:val="24"/>
          <w:lang w:val="en-GB" w:eastAsia="ar-SA"/>
        </w:rPr>
      </w:pPr>
      <w:r>
        <w:rPr>
          <w:rFonts w:eastAsia="Times New Roman"/>
          <w:b/>
          <w:i/>
          <w:color w:val="3366FF"/>
          <w:kern w:val="2"/>
          <w:sz w:val="24"/>
          <w:lang w:val="en-GB" w:eastAsia="ar-SA"/>
        </w:rPr>
        <w:t>Definition:</w:t>
      </w:r>
    </w:p>
    <w:p>
      <w:pPr>
        <w:pStyle w:val="Normal"/>
        <w:spacing w:before="0" w:after="200"/>
        <w:ind w:left="1134" w:right="0" w:hanging="0"/>
        <w:jc w:val="both"/>
        <w:rPr/>
      </w:pPr>
      <w:r>
        <w:rPr>
          <w:rFonts w:eastAsia="Times New Roman"/>
          <w:i/>
          <w:color w:val="000000"/>
          <w:kern w:val="2"/>
          <w:sz w:val="24"/>
          <w:lang w:val="en-GB" w:eastAsia="en-GB"/>
        </w:rPr>
        <w:t>‘</w:t>
      </w:r>
      <w:r>
        <w:rPr>
          <w:rFonts w:eastAsia="Times New Roman"/>
          <w:i/>
          <w:color w:val="000000"/>
          <w:kern w:val="2"/>
          <w:sz w:val="22"/>
          <w:u w:val="single"/>
          <w:lang w:val="en-GB" w:eastAsia="ar-SA"/>
        </w:rPr>
        <w:t>Milestones</w:t>
      </w:r>
      <w:r>
        <w:rPr>
          <w:rFonts w:eastAsia="Times New Roman"/>
          <w:i/>
          <w:color w:val="000000"/>
          <w:kern w:val="2"/>
          <w:sz w:val="24"/>
          <w:lang w:val="en-GB" w:eastAsia="ar-SA"/>
        </w:rPr>
        <w:t xml:space="preserve">’ </w:t>
      </w:r>
      <w:r>
        <w:rPr>
          <w:rFonts w:eastAsia="Times New Roman"/>
          <w:i/>
          <w:color w:val="000000"/>
          <w:kern w:val="2"/>
          <w:sz w:val="22"/>
          <w:lang w:val="en-GB" w:eastAsia="ar-SA"/>
        </w:rPr>
        <w:t>means control points in the project that help to chart progress. Milestones may correspond to the completion of a key deliverable, allowing the next phase of the work to begin. They may also be needed at intermediary points so that, if problems have arisen, corrective measures can be taken. A milestone may be a critical decision point in the project where, for example, the consortium must decide which of several technologies to adopt for further development.</w:t>
      </w:r>
    </w:p>
    <w:p>
      <w:pPr>
        <w:pStyle w:val="Normal"/>
        <w:numPr>
          <w:ilvl w:val="1"/>
          <w:numId w:val="8"/>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Consortium as a whole </w:t>
      </w:r>
    </w:p>
    <w:p>
      <w:pPr>
        <w:pStyle w:val="Normal"/>
        <w:spacing w:before="0" w:after="200"/>
        <w:ind w:left="720" w:right="0" w:hanging="0"/>
        <w:jc w:val="both"/>
        <w:rPr/>
      </w:pPr>
      <w:r>
        <w:rPr/>
        <w:drawing>
          <wp:inline distT="0" distB="0" distL="0" distR="0">
            <wp:extent cx="129540" cy="1295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29540" cy="129540"/>
                    </a:xfrm>
                    <a:prstGeom prst="rect">
                      <a:avLst/>
                    </a:prstGeom>
                  </pic:spPr>
                </pic:pic>
              </a:graphicData>
            </a:graphic>
          </wp:inline>
        </w:drawing>
      </w:r>
      <w:r>
        <w:rPr>
          <w:rFonts w:eastAsia="Times New Roman"/>
          <w:color w:val="000000"/>
          <w:kern w:val="2"/>
          <w:sz w:val="22"/>
          <w:lang w:val="en-GB" w:eastAsia="en-GB"/>
        </w:rPr>
        <w:t xml:space="preserve"> </w:t>
      </w:r>
      <w:r>
        <w:rPr>
          <w:rFonts w:eastAsia="Times New Roman"/>
          <w:i/>
          <w:color w:val="000000"/>
          <w:kern w:val="2"/>
          <w:sz w:val="22"/>
          <w:lang w:val="en-GB" w:eastAsia="ar-SA"/>
        </w:rPr>
        <w:t xml:space="preserve">The individual members of the consortium are described in a separate section 4. There is no need to repeat that information here. </w:t>
      </w:r>
    </w:p>
    <w:p>
      <w:pPr>
        <w:pStyle w:val="Normal"/>
        <w:numPr>
          <w:ilvl w:val="0"/>
          <w:numId w:val="1"/>
        </w:numPr>
        <w:spacing w:before="0" w:after="200"/>
        <w:ind w:left="1167"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Describe the consortium. Explain how it will support achieving the project objectives.  Does the consortium provide all the necessary expertise? Is the interdisciplinarity in the breakthrough idea reflected in the expertise of the consortium? </w:t>
      </w:r>
    </w:p>
    <w:p>
      <w:pPr>
        <w:pStyle w:val="Normal"/>
        <w:numPr>
          <w:ilvl w:val="0"/>
          <w:numId w:val="1"/>
        </w:numPr>
        <w:spacing w:before="0" w:after="200"/>
        <w:ind w:left="1167"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In what way does each of the partners contribute to the project? Show that each has a valid role and adequate resources in the project to fulfil that role. How do the members complement one another? </w:t>
      </w:r>
    </w:p>
    <w:p>
      <w:pPr>
        <w:pStyle w:val="Normal"/>
        <w:spacing w:before="0" w:after="200"/>
        <w:ind w:left="1440" w:right="0" w:hanging="0"/>
        <w:jc w:val="both"/>
        <w:rPr/>
      </w:pPr>
      <w:r>
        <w:rPr>
          <w:rFonts w:eastAsia="Times New Roman"/>
          <w:b/>
          <w:color w:val="000000"/>
          <w:kern w:val="2"/>
          <w:sz w:val="24"/>
          <w:lang w:val="en-GB" w:eastAsia="ar-SA"/>
        </w:rPr>
        <w:t>Other countries and international organisations</w:t>
      </w:r>
      <w:r>
        <w:rPr>
          <w:rFonts w:eastAsia="Times New Roman"/>
          <w:color w:val="000000"/>
          <w:kern w:val="2"/>
          <w:sz w:val="24"/>
          <w:lang w:val="en-GB" w:eastAsia="ar-SA"/>
        </w:rPr>
        <w:t xml:space="preserve">: If one or more of the participants requesting EU funding is based in a country or is an international organisation that is not automatically eligible for such funding (entities from Member States of the EU, from Associated Countries and from one of the countries in the exhaustive list included in </w:t>
      </w:r>
      <w:hyperlink r:id="rId13">
        <w:r>
          <w:rPr>
            <w:rStyle w:val="InternetLink"/>
            <w:kern w:val="2"/>
            <w:sz w:val="24"/>
            <w:lang w:val="en-GB" w:eastAsia="ar-SA"/>
          </w:rPr>
          <w:t>General Annex A of the work programme</w:t>
        </w:r>
      </w:hyperlink>
      <w:r>
        <w:rPr>
          <w:rFonts w:eastAsia="Times New Roman"/>
          <w:color w:val="000000"/>
          <w:kern w:val="2"/>
          <w:sz w:val="24"/>
          <w:lang w:val="en-GB" w:eastAsia="ar-SA"/>
        </w:rPr>
        <w:t xml:space="preserve"> are automatically eligible for EU funding), explain why the participation of the entity in question is considered essential for carrying out the action on the grounds that participation by the applicant has clear benefits for the consortium. </w:t>
      </w:r>
    </w:p>
    <w:p>
      <w:pPr>
        <w:pStyle w:val="Normal"/>
        <w:numPr>
          <w:ilvl w:val="1"/>
          <w:numId w:val="8"/>
        </w:numPr>
        <w:spacing w:before="0" w:after="200"/>
        <w:ind w:left="360" w:right="0" w:hanging="36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Resources to be committed</w:t>
      </w:r>
    </w:p>
    <w:p>
      <w:pPr>
        <w:pStyle w:val="Normal"/>
        <w:numPr>
          <w:ilvl w:val="0"/>
          <w:numId w:val="10"/>
        </w:numPr>
        <w:tabs>
          <w:tab w:val="left" w:pos="720" w:leader="none"/>
        </w:tabs>
        <w:spacing w:before="0" w:after="200"/>
        <w:ind w:left="720" w:right="0" w:hanging="360"/>
        <w:jc w:val="both"/>
        <w:rPr>
          <w:rFonts w:ascii="Times New Roman" w:hAnsi="Times New Roman" w:eastAsia="Times New Roman"/>
          <w:i/>
          <w:i/>
          <w:color w:val="000000"/>
          <w:kern w:val="2"/>
          <w:sz w:val="22"/>
          <w:lang w:val="en-GB" w:eastAsia="ar-SA"/>
        </w:rPr>
      </w:pPr>
      <w:r>
        <w:rPr>
          <w:rFonts w:eastAsia="Times New Roman"/>
          <w:i/>
          <w:color w:val="000000"/>
          <w:kern w:val="2"/>
          <w:sz w:val="22"/>
          <w:lang w:val="en-GB" w:eastAsia="ar-SA"/>
        </w:rPr>
        <w:t>Please make sure the information in this section matches the costs as stated in the budget table in section 3 of the administrative proposal forms, and the number of person months, shown in the detailed work package descriptions.</w:t>
      </w:r>
    </w:p>
    <w:p>
      <w:pPr>
        <w:pStyle w:val="Normal"/>
        <w:spacing w:before="0" w:after="200"/>
        <w:ind w:left="72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Please provide the following:</w:t>
      </w:r>
    </w:p>
    <w:p>
      <w:pPr>
        <w:pStyle w:val="Normal"/>
        <w:numPr>
          <w:ilvl w:val="0"/>
          <w:numId w:val="6"/>
        </w:numPr>
        <w:spacing w:before="0" w:after="200"/>
        <w:ind w:left="144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table showing number of person months required (table 3.4a)</w:t>
      </w:r>
    </w:p>
    <w:p>
      <w:pPr>
        <w:pStyle w:val="Normal"/>
        <w:numPr>
          <w:ilvl w:val="0"/>
          <w:numId w:val="6"/>
        </w:numPr>
        <w:spacing w:before="0" w:after="200"/>
        <w:ind w:left="1440" w:right="0" w:hanging="36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a table showing ‘other direct costs’ (table 3.4b) for participants where those  costs exceed 15% of the personnel costs (according to the budget  table in section 3 of the administrative proposal forms)</w:t>
      </w:r>
    </w:p>
    <w:p>
      <w:pPr>
        <w:pStyle w:val="Normal"/>
        <w:spacing w:lineRule="auto" w:line="276" w:before="0" w:after="24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r>
        <w:br w:type="page"/>
      </w:r>
    </w:p>
    <w:p>
      <w:pPr>
        <w:pStyle w:val="Normal"/>
        <w:spacing w:lineRule="auto" w:line="276" w:before="0" w:after="24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3.1</w:t>
      </w:r>
    </w:p>
    <w:p>
      <w:pPr>
        <w:pStyle w:val="Normal"/>
        <w:spacing w:before="0" w:after="24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Table 3.1a: </w:t>
        <w:tab/>
        <w:t>List of work packages</w:t>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279"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0" w:type="dxa"/>
          <w:left w:w="103" w:type="dxa"/>
          <w:bottom w:w="0" w:type="dxa"/>
          <w:right w:w="108" w:type="dxa"/>
        </w:tblCellMar>
      </w:tblPr>
      <w:tblGrid>
        <w:gridCol w:w="938"/>
        <w:gridCol w:w="1337"/>
        <w:gridCol w:w="1332"/>
        <w:gridCol w:w="1333"/>
        <w:gridCol w:w="1199"/>
        <w:gridCol w:w="1068"/>
        <w:gridCol w:w="1071"/>
      </w:tblGrid>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Work package No</w:t>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Work Package Title</w:t>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Lead Participant No</w:t>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Lead Participant Short Name</w:t>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Person-Months</w:t>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Start Month</w:t>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center"/>
              <w:rPr>
                <w:b/>
                <w:b/>
              </w:rPr>
            </w:pPr>
            <w:r>
              <w:rPr>
                <w:b/>
              </w:rPr>
              <w:t>End month</w:t>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34" w:right="0" w:hanging="0"/>
              <w:jc w:val="both"/>
              <w:rPr/>
            </w:pPr>
            <w:r>
              <w:rPr/>
            </w:r>
          </w:p>
        </w:tc>
      </w:tr>
      <w:tr>
        <w:trPr>
          <w:cantSplit w:val="true"/>
        </w:trPr>
        <w:tc>
          <w:tcPr>
            <w:tcW w:w="9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3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1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tabs>
                <w:tab w:val="clear" w:pos="1080"/>
              </w:tabs>
              <w:spacing w:before="120" w:after="120"/>
              <w:ind w:left="0" w:right="0" w:hanging="0"/>
              <w:rPr/>
            </w:pPr>
            <w:r>
              <w:rPr/>
              <w:t>Total person- months</w:t>
            </w:r>
          </w:p>
        </w:tc>
        <w:tc>
          <w:tcPr>
            <w:tcW w:w="1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c>
          <w:tcPr>
            <w:tcW w:w="10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9D9D9" w:val="clear"/>
          </w:tcPr>
          <w:p>
            <w:pPr>
              <w:pStyle w:val="Normal"/>
              <w:tabs>
                <w:tab w:val="clear" w:pos="1080"/>
              </w:tabs>
              <w:spacing w:before="120" w:after="120"/>
              <w:ind w:left="34" w:right="0" w:hanging="0"/>
              <w:jc w:val="both"/>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spacing w:before="0" w:after="20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3.1b:</w:t>
        <w:tab/>
        <w:t xml:space="preserve">Work package description </w:t>
      </w:r>
    </w:p>
    <w:p>
      <w:pPr>
        <w:pStyle w:val="Normal"/>
        <w:spacing w:before="6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For each work package: </w:t>
      </w:r>
    </w:p>
    <w:p>
      <w:pPr>
        <w:pStyle w:val="Normal"/>
        <w:spacing w:before="60" w:after="120"/>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0"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792"/>
        <w:gridCol w:w="822"/>
        <w:gridCol w:w="120"/>
        <w:gridCol w:w="592"/>
        <w:gridCol w:w="770"/>
        <w:gridCol w:w="768"/>
        <w:gridCol w:w="770"/>
        <w:gridCol w:w="36"/>
        <w:gridCol w:w="732"/>
        <w:gridCol w:w="767"/>
      </w:tblGrid>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 xml:space="preserve">Work package number </w:t>
            </w:r>
          </w:p>
        </w:tc>
        <w:tc>
          <w:tcPr>
            <w:tcW w:w="94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93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Lead beneficiary</w:t>
            </w:r>
          </w:p>
        </w:tc>
        <w:tc>
          <w:tcPr>
            <w:tcW w:w="149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Work package title</w:t>
            </w:r>
          </w:p>
        </w:tc>
        <w:tc>
          <w:tcPr>
            <w:tcW w:w="5377"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Participant number</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Short name of participant</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Person months per participant:</w:t>
            </w:r>
          </w:p>
        </w:tc>
        <w:tc>
          <w:tcPr>
            <w:tcW w:w="8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cantSplit w:val="true"/>
        </w:trPr>
        <w:tc>
          <w:tcPr>
            <w:tcW w:w="2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0" w:after="480"/>
              <w:ind w:left="1191" w:right="0" w:hanging="1191"/>
              <w:rPr>
                <w:b/>
                <w:b/>
              </w:rPr>
            </w:pPr>
            <w:r>
              <w:rPr>
                <w:b/>
              </w:rPr>
              <w:t>Start month</w:t>
            </w:r>
          </w:p>
        </w:tc>
        <w:tc>
          <w:tcPr>
            <w:tcW w:w="2304"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t>End month</w:t>
            </w:r>
          </w:p>
        </w:tc>
        <w:tc>
          <w:tcPr>
            <w:tcW w:w="2305"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bl>
    <w:p>
      <w:pPr>
        <w:pStyle w:val="Normal"/>
        <w:spacing w:before="60" w:after="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60" w:after="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rPr/>
            </w:pPr>
            <w:r>
              <w:rPr>
                <w:b/>
              </w:rPr>
              <w:t>Objectives</w:t>
            </w:r>
            <w:r>
              <w:rPr/>
              <w:t xml:space="preserve"> </w:t>
            </w:r>
          </w:p>
          <w:p>
            <w:pPr>
              <w:pStyle w:val="Normal"/>
              <w:tabs>
                <w:tab w:val="clear" w:pos="1080"/>
              </w:tabs>
              <w:spacing w:before="60" w:after="60"/>
              <w:ind w:left="0" w:right="0" w:hanging="0"/>
              <w:rPr/>
            </w:pPr>
            <w:r>
              <w:rPr/>
            </w:r>
          </w:p>
        </w:tc>
      </w:tr>
    </w:tbl>
    <w:p>
      <w:pPr>
        <w:pStyle w:val="Normal"/>
        <w:spacing w:before="60" w:after="60"/>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jc w:val="both"/>
              <w:rPr/>
            </w:pPr>
            <w:r>
              <w:rPr>
                <w:b/>
              </w:rPr>
              <w:t>Description of work</w:t>
            </w:r>
            <w:r>
              <w:rPr/>
              <w:t xml:space="preserve"> (where appropriate, broken down into tasks and deliverables), lead partner and role of participants.</w:t>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172"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99" w:type="dxa"/>
          <w:bottom w:w="0" w:type="dxa"/>
          <w:right w:w="108" w:type="dxa"/>
        </w:tblCellMar>
      </w:tblPr>
      <w:tblGrid>
        <w:gridCol w:w="8172"/>
      </w:tblGrid>
      <w:tr>
        <w:trPr/>
        <w:tc>
          <w:tcPr>
            <w:tcW w:w="817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clear" w:pos="1080"/>
              </w:tabs>
              <w:spacing w:before="60" w:after="60"/>
              <w:ind w:left="0" w:right="0" w:hanging="0"/>
              <w:rPr/>
            </w:pPr>
            <w:r>
              <w:rPr>
                <w:b/>
              </w:rPr>
              <w:t>Deliverables</w:t>
            </w:r>
            <w:r>
              <w:rPr/>
              <w:t xml:space="preserve"> (brief description and month of delivery)</w:t>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p>
            <w:pPr>
              <w:pStyle w:val="Normal"/>
              <w:tabs>
                <w:tab w:val="clear" w:pos="1080"/>
              </w:tabs>
              <w:spacing w:before="60" w:after="60"/>
              <w:ind w:left="0" w:right="0" w:hanging="0"/>
              <w:rPr/>
            </w:pPr>
            <w:r>
              <w:rPr/>
            </w:r>
          </w:p>
        </w:tc>
      </w:tr>
    </w:tbl>
    <w:p>
      <w:pPr>
        <w:pStyle w:val="Normal"/>
        <w:keepNext w:val="true"/>
        <w:spacing w:before="24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rPr/>
      </w:pPr>
      <w:r>
        <w:rPr>
          <w:rFonts w:eastAsia="Times New Roman"/>
          <w:b/>
          <w:color w:val="000000"/>
          <w:kern w:val="2"/>
          <w:sz w:val="24"/>
          <w:lang w:val="en-GB" w:eastAsia="ar-SA"/>
        </w:rPr>
        <w:t>Table 3.1c:</w:t>
        <w:tab/>
        <w:t>List of Deliverables</w:t>
      </w:r>
      <w:r>
        <w:rPr>
          <w:rStyle w:val="FootnoteAnchor"/>
          <w:rStyle w:val="FootnoteAnchor"/>
          <w:b/>
          <w:color w:val="000000"/>
          <w:kern w:val="2"/>
          <w:sz w:val="24"/>
          <w:lang w:val="en-GB" w:eastAsia="ar-SA"/>
        </w:rPr>
        <w:footnoteReference w:id="2"/>
      </w:r>
      <w:r>
        <w:rPr>
          <w:rFonts w:eastAsia="Times New Roman"/>
          <w:b/>
          <w:color w:val="000000"/>
          <w:kern w:val="2"/>
          <w:sz w:val="24"/>
          <w:lang w:val="en-GB" w:eastAsia="ar-SA"/>
        </w:rPr>
        <w:t xml:space="preserve">  </w:t>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tbl>
      <w:tblPr>
        <w:tblW w:w="82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140"/>
        <w:gridCol w:w="1209"/>
        <w:gridCol w:w="1102"/>
        <w:gridCol w:w="1182"/>
        <w:gridCol w:w="1183"/>
        <w:gridCol w:w="1495"/>
        <w:gridCol w:w="967"/>
      </w:tblGrid>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Deliverable (number)</w:t>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Deliverable name</w:t>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 xml:space="preserve">Work package number </w:t>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ind w:left="0" w:right="0" w:hanging="0"/>
              <w:jc w:val="center"/>
              <w:rPr>
                <w:b/>
                <w:b/>
              </w:rPr>
            </w:pPr>
            <w:r>
              <w:rPr>
                <w:b/>
              </w:rPr>
              <w:t xml:space="preserve">Short name of lead participant </w:t>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ind w:left="0" w:right="0" w:hanging="0"/>
              <w:jc w:val="center"/>
              <w:rPr>
                <w:b/>
                <w:b/>
              </w:rPr>
            </w:pPr>
            <w:r>
              <w:rPr>
                <w:b/>
              </w:rPr>
              <w:t>Type</w:t>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Dissemination level</w:t>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lear" w:pos="1080"/>
              </w:tabs>
              <w:spacing w:before="120" w:after="0"/>
              <w:ind w:left="0" w:right="0" w:hanging="0"/>
              <w:jc w:val="center"/>
              <w:rPr>
                <w:b/>
                <w:b/>
              </w:rPr>
            </w:pPr>
            <w:r>
              <w:rPr>
                <w:b/>
              </w:rPr>
              <w:t>Delivery date</w:t>
            </w:r>
          </w:p>
          <w:p>
            <w:pPr>
              <w:pStyle w:val="Normal"/>
              <w:tabs>
                <w:tab w:val="clear" w:pos="1080"/>
              </w:tabs>
              <w:spacing w:before="120" w:after="0"/>
              <w:ind w:left="0" w:right="0" w:hanging="0"/>
              <w:jc w:val="center"/>
              <w:rPr>
                <w:b/>
                <w:b/>
              </w:rPr>
            </w:pPr>
            <w:r>
              <w:rPr>
                <w:b/>
              </w:rPr>
              <w:t>(in months)</w:t>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r>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1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1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c>
          <w:tcPr>
            <w:tcW w:w="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before="120" w:after="0"/>
              <w:ind w:left="0" w:right="0" w:hanging="0"/>
              <w:jc w:val="center"/>
              <w:rPr/>
            </w:pPr>
            <w:r>
              <w:rPr/>
            </w:r>
          </w:p>
        </w:tc>
      </w:tr>
    </w:tbl>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KEY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Deliverable numbers in order of delivery dates. Please use the numbering convention &lt;WP number&gt;.&lt;number of deliverable within that WP&gt;.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For example, deliverable 4.2 would be the second deliverable from work package 4.</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Type: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Use one of the following codes: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R:</w:t>
        <w:tab/>
        <w:t xml:space="preserve">Document, report (excluding the periodic and final reports)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DEM:</w:t>
        <w:tab/>
        <w:t xml:space="preserve">Demonstrator, pilot, prototype, plan designs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DEC:</w:t>
        <w:tab/>
        <w:t>Websites, patents filing,   press &amp; media actions, videos, etc.</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OTHER: Software, technical diagram, etc.</w:t>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Dissemination level: </w:t>
      </w:r>
    </w:p>
    <w:p>
      <w:pPr>
        <w:pStyle w:val="FootnotetextSchriftart9ptSchriftart10ptSchriftart8ptWBFunotentextfnFootnotesFootnoteakFootnoteTextCharFoodNoteftFootnoteFootnoteTextChar1FootnoteTextCharCharFootnoteTextChar1CharChar"/>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 xml:space="preserve">Use one of the following codes: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PU =</w:t>
        <w:tab/>
        <w:t xml:space="preserve">Public, </w:t>
      </w:r>
      <w:r>
        <w:rPr>
          <w:rFonts w:eastAsia="Times New Roman"/>
          <w:color w:val="000000"/>
          <w:kern w:val="2"/>
          <w:sz w:val="24"/>
          <w:lang w:val="en-GB" w:eastAsia="ar-SA"/>
        </w:rPr>
        <w:t xml:space="preserve">fully open, e.g. web </w:t>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CO =</w:t>
        <w:tab/>
        <w:t>Confidential, r</w:t>
      </w:r>
      <w:r>
        <w:rPr>
          <w:rFonts w:eastAsia="Times New Roman"/>
          <w:i/>
          <w:color w:val="000000"/>
          <w:kern w:val="2"/>
          <w:sz w:val="24"/>
          <w:lang w:val="en-GB" w:eastAsia="ar-SA"/>
        </w:rPr>
        <w:t>es</w:t>
      </w:r>
      <w:r>
        <w:rPr>
          <w:rFonts w:eastAsia="Times New Roman"/>
          <w:color w:val="000000"/>
          <w:kern w:val="2"/>
          <w:sz w:val="24"/>
          <w:lang w:val="en-GB" w:eastAsia="ar-SA"/>
        </w:rPr>
        <w:t>tricted under conditions set out in Model Grant Agreement</w:t>
        <w:tab/>
      </w:r>
    </w:p>
    <w:p>
      <w:pPr>
        <w:pStyle w:val="Normal"/>
        <w:pBdr>
          <w:top w:val="single" w:sz="4" w:space="1" w:color="000000"/>
          <w:left w:val="single" w:sz="4" w:space="4" w:color="000000"/>
          <w:bottom w:val="single" w:sz="4" w:space="1" w:color="000000"/>
          <w:right w:val="single" w:sz="4" w:space="4" w:color="000000"/>
        </w:pBdr>
        <w:shd w:val="clear" w:fill="F2DBDB"/>
        <w:ind w:left="0" w:right="0" w:firstLine="720"/>
        <w:rPr/>
      </w:pPr>
      <w:r>
        <w:rPr>
          <w:rFonts w:eastAsia="Times New Roman"/>
          <w:b/>
          <w:color w:val="000000"/>
          <w:kern w:val="2"/>
          <w:sz w:val="24"/>
          <w:lang w:val="en-GB" w:eastAsia="ar-SA"/>
        </w:rPr>
        <w:t>CI =</w:t>
        <w:tab/>
        <w:t xml:space="preserve">Classified, </w:t>
      </w:r>
      <w:r>
        <w:rPr>
          <w:rFonts w:eastAsia="Times New Roman"/>
          <w:color w:val="000000"/>
          <w:kern w:val="2"/>
          <w:sz w:val="24"/>
          <w:lang w:val="en-GB" w:eastAsia="ar-SA"/>
        </w:rPr>
        <w:t xml:space="preserve">information as referred to in Commission Decision 2001/844/EC.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Delivery date</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Measured in months from the project start date (month 1)</w:t>
      </w:r>
    </w:p>
    <w:p>
      <w:pPr>
        <w:pStyle w:val="Normal"/>
        <w:spacing w:lineRule="auto" w:line="276" w:before="0" w:after="12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r>
        <w:br w:type="page"/>
      </w:r>
    </w:p>
    <w:p>
      <w:pPr>
        <w:pStyle w:val="Normal"/>
        <w:spacing w:lineRule="auto" w:line="276" w:before="0" w:after="12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3.2</w:t>
      </w:r>
    </w:p>
    <w:p>
      <w:pPr>
        <w:pStyle w:val="Normal"/>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3.2a:</w:t>
        <w:tab/>
        <w:t xml:space="preserve">List of milestones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150"/>
        <w:gridCol w:w="1429"/>
        <w:gridCol w:w="1971"/>
        <w:gridCol w:w="1961"/>
        <w:gridCol w:w="1769"/>
      </w:tblGrid>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Milestone number</w:t>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Milestone name</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Related work package(s)</w:t>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Due date (in month)</w:t>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Means of verification</w:t>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r>
        <w:trPr/>
        <w:tc>
          <w:tcPr>
            <w:tcW w:w="11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9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c>
          <w:tcPr>
            <w:tcW w:w="17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pPr>
            <w:r>
              <w:rPr/>
            </w:r>
          </w:p>
        </w:tc>
      </w:tr>
    </w:tbl>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KEY</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Due date</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Measured in months from the project start date (month 1)</w:t>
      </w:r>
    </w:p>
    <w:p>
      <w:pPr>
        <w:pStyle w:val="Normal"/>
        <w:pBdr>
          <w:top w:val="single" w:sz="4" w:space="1" w:color="000000"/>
          <w:left w:val="single" w:sz="4" w:space="4" w:color="000000"/>
          <w:bottom w:val="single" w:sz="4" w:space="1" w:color="000000"/>
          <w:right w:val="single" w:sz="4" w:space="4" w:color="000000"/>
        </w:pBdr>
        <w:shd w:val="clear" w:fill="F2DBDB"/>
        <w:spacing w:before="60" w:after="0"/>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spacing w:before="60" w:after="0"/>
        <w:ind w:left="0" w:right="0" w:hanging="0"/>
        <w:rPr/>
      </w:pPr>
      <w:r>
        <w:rPr>
          <w:rFonts w:eastAsia="Times New Roman"/>
          <w:b/>
          <w:color w:val="000000"/>
          <w:kern w:val="2"/>
          <w:sz w:val="24"/>
          <w:lang w:val="en-GB" w:eastAsia="ar-SA"/>
        </w:rPr>
        <w:t>Means of verification</w:t>
      </w:r>
      <w:r>
        <w:rPr>
          <w:rFonts w:eastAsia="Times New Roman"/>
          <w:color w:val="000000"/>
          <w:kern w:val="2"/>
          <w:sz w:val="24"/>
          <w:lang w:val="en-US" w:eastAsia="ar-SA"/>
        </w:rPr>
        <w:t xml:space="preserve">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i/>
          <w:i/>
          <w:color w:val="000000"/>
          <w:kern w:val="2"/>
          <w:sz w:val="24"/>
          <w:lang w:val="en-US" w:eastAsia="ar-SA"/>
        </w:rPr>
      </w:pPr>
      <w:r>
        <w:rPr>
          <w:rFonts w:eastAsia="Times New Roman"/>
          <w:i/>
          <w:color w:val="000000"/>
          <w:kern w:val="2"/>
          <w:sz w:val="24"/>
          <w:lang w:val="en-US" w:eastAsia="ar-SA"/>
        </w:rPr>
        <w:t>Show how you will confirm that the milestone has been attained. Refer to indicators if appropriate. For example: a laboratory prototype that is ‘up and running’; software released and validated by a user group; field survey complete and data quality validated.</w:t>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ind w:left="0" w:right="0" w:hanging="0"/>
        <w:jc w:val="center"/>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r>
    </w:p>
    <w:p>
      <w:pPr>
        <w:pStyle w:val="Normal"/>
        <w:spacing w:before="0" w:after="12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3.2b:</w:t>
        <w:tab/>
        <w:t xml:space="preserve">Critical risks for implementation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3335"/>
        <w:gridCol w:w="2099"/>
        <w:gridCol w:w="2846"/>
      </w:tblGrid>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pPr>
            <w:r>
              <w:rPr>
                <w:b/>
                <w:lang w:eastAsia="en-US"/>
              </w:rPr>
              <w:t xml:space="preserve">Description of risk </w:t>
            </w:r>
            <w:r>
              <w:rPr>
                <w:b/>
              </w:rPr>
              <w:t xml:space="preserve"> (indicate level of likelihood: Low/Medium/High)</w:t>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b/>
                <w:b/>
                <w:lang w:eastAsia="en-US"/>
              </w:rPr>
            </w:pPr>
            <w:r>
              <w:rPr>
                <w:b/>
                <w:lang w:eastAsia="en-US"/>
              </w:rPr>
              <w:t>Work package(s) involved</w:t>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b/>
                <w:b/>
                <w:lang w:eastAsia="en-US"/>
              </w:rPr>
            </w:pPr>
            <w:r>
              <w:rPr>
                <w:b/>
                <w:lang w:eastAsia="en-US"/>
              </w:rPr>
              <w:t>Proposed risk-mitigation measures</w:t>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r>
        <w:trPr/>
        <w:tc>
          <w:tcPr>
            <w:tcW w:w="3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0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c>
          <w:tcPr>
            <w:tcW w:w="28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spacing w:lineRule="auto" w:line="276"/>
              <w:ind w:left="0" w:right="0" w:hanging="0"/>
              <w:jc w:val="center"/>
              <w:rPr>
                <w:lang w:eastAsia="en-US"/>
              </w:rPr>
            </w:pPr>
            <w:r>
              <w:rPr>
                <w:lang w:eastAsia="en-US"/>
              </w:rPr>
            </w:r>
          </w:p>
        </w:tc>
      </w:tr>
    </w:tbl>
    <w:p>
      <w:pPr>
        <w:pStyle w:val="Normal"/>
        <w:spacing w:lineRule="auto" w:line="360"/>
        <w:ind w:left="0" w:right="0" w:hanging="0"/>
        <w:rPr>
          <w:rFonts w:ascii="Arial" w:hAnsi="Arial" w:eastAsia="Arial" w:cs="Arial"/>
          <w:b/>
          <w:b/>
          <w:color w:val="000000"/>
          <w:kern w:val="2"/>
          <w:sz w:val="22"/>
          <w:lang w:val="en-GB" w:eastAsia="ar-SA"/>
        </w:rPr>
      </w:pPr>
      <w:r>
        <w:rPr>
          <w:rFonts w:eastAsia="Arial" w:cs="Arial" w:ascii="Arial" w:hAnsi="Arial"/>
          <w:b/>
          <w:color w:val="000000"/>
          <w:kern w:val="2"/>
          <w:sz w:val="22"/>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Definition critical risk: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t xml:space="preserve">A critical risk is a plausible event or issue that could have a high adverse impact on the ability of the project to achieve its objectives. </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pPr>
      <w:r>
        <w:rPr>
          <w:rFonts w:eastAsia="Times New Roman"/>
          <w:b/>
          <w:color w:val="000000"/>
          <w:kern w:val="2"/>
          <w:sz w:val="24"/>
          <w:lang w:val="en-GB" w:eastAsia="ar-SA"/>
        </w:rPr>
        <w:t>Level of likelihood</w:t>
      </w:r>
      <w:r>
        <w:rPr>
          <w:rFonts w:eastAsia="Times New Roman"/>
          <w:b/>
          <w:i/>
          <w:color w:val="000000"/>
          <w:kern w:val="2"/>
          <w:sz w:val="24"/>
          <w:lang w:val="en-GB" w:eastAsia="ar-SA"/>
        </w:rPr>
        <w:t xml:space="preserve"> to occur: </w:t>
      </w:r>
      <w:r>
        <w:rPr>
          <w:rFonts w:eastAsia="Times New Roman"/>
          <w:b/>
          <w:color w:val="000000"/>
          <w:kern w:val="2"/>
          <w:sz w:val="24"/>
          <w:lang w:val="en-GB" w:eastAsia="ar-SA"/>
        </w:rPr>
        <w:t>Low/medium/high</w:t>
      </w:r>
    </w:p>
    <w:p>
      <w:pPr>
        <w:pStyle w:val="Normal"/>
        <w:pBdr>
          <w:top w:val="single" w:sz="4" w:space="1" w:color="000000"/>
          <w:left w:val="single" w:sz="4" w:space="4" w:color="000000"/>
          <w:bottom w:val="single" w:sz="4" w:space="1" w:color="000000"/>
          <w:right w:val="single" w:sz="4" w:space="4" w:color="000000"/>
        </w:pBdr>
        <w:shd w:val="clear" w:fill="F2DBDB"/>
        <w:ind w:left="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t>The likelihood is the estimated probability that the risk will materialise even after taking account of the mitigating measures put in place.</w:t>
      </w:r>
    </w:p>
    <w:p>
      <w:pPr>
        <w:pStyle w:val="Normal"/>
        <w:spacing w:lineRule="auto" w:line="36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lineRule="auto" w:line="276" w:before="0" w:after="120"/>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Tables for section 3.4</w:t>
      </w:r>
    </w:p>
    <w:p>
      <w:pPr>
        <w:pStyle w:val="Normal"/>
        <w:spacing w:before="0" w:after="240"/>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 xml:space="preserve">Table 3.4a: </w:t>
        <w:tab/>
        <w:t>Summary of staff effort</w:t>
      </w:r>
    </w:p>
    <w:p>
      <w:pPr>
        <w:pStyle w:val="Normal"/>
        <w:spacing w:before="0" w:after="240"/>
        <w:ind w:left="0" w:right="0" w:hanging="0"/>
        <w:jc w:val="both"/>
        <w:rPr>
          <w:rFonts w:ascii="Times New Roman" w:hAnsi="Times New Roman" w:eastAsia="Times New Roman"/>
          <w:i/>
          <w:i/>
          <w:color w:val="000000"/>
          <w:kern w:val="2"/>
          <w:sz w:val="24"/>
          <w:lang w:val="en-GB" w:eastAsia="ar-SA"/>
        </w:rPr>
      </w:pPr>
      <w:r>
        <w:rPr>
          <w:rFonts w:eastAsia="Times New Roman"/>
          <w:i/>
          <w:color w:val="000000"/>
          <w:kern w:val="2"/>
          <w:sz w:val="24"/>
          <w:lang w:val="en-GB" w:eastAsia="ar-SA"/>
        </w:rPr>
        <w:t>Please indicate the number of person/months over the whole duration of the planned work, for each work package, for each participant. Identify the work-package leader for each WP by showing the relevant person-month figure in bold.</w:t>
      </w:r>
    </w:p>
    <w:p>
      <w:pPr>
        <w:pStyle w:val="Normal"/>
        <w:ind w:left="720" w:right="0" w:hanging="0"/>
        <w:rPr>
          <w:rFonts w:ascii="Times New Roman" w:hAnsi="Times New Roman" w:eastAsia="Times New Roman"/>
          <w:b/>
          <w:b/>
          <w:i/>
          <w:i/>
          <w:color w:val="000000"/>
          <w:kern w:val="2"/>
          <w:sz w:val="24"/>
          <w:lang w:val="en-GB" w:eastAsia="ar-SA"/>
        </w:rPr>
      </w:pPr>
      <w:r>
        <w:rPr>
          <w:rFonts w:eastAsia="Times New Roman"/>
          <w:b/>
          <w:i/>
          <w:color w:val="000000"/>
          <w:kern w:val="2"/>
          <w:sz w:val="24"/>
          <w:lang w:val="en-GB" w:eastAsia="ar-SA"/>
        </w:rPr>
      </w:r>
    </w:p>
    <w:tbl>
      <w:tblPr>
        <w:tblW w:w="8280" w:type="dxa"/>
        <w:jc w:val="left"/>
        <w:tblInd w:w="0" w:type="dxa"/>
        <w:tblBorders>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065"/>
        <w:gridCol w:w="1261"/>
        <w:gridCol w:w="1261"/>
        <w:gridCol w:w="1261"/>
        <w:gridCol w:w="2432"/>
      </w:tblGrid>
      <w:tr>
        <w:trPr/>
        <w:tc>
          <w:tcPr>
            <w:tcW w:w="2065" w:type="dxa"/>
            <w:tcBorders>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WP2</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jc w:val="center"/>
              <w:rPr>
                <w:b/>
                <w:b/>
              </w:rPr>
            </w:pPr>
            <w:r>
              <w:rPr>
                <w:b/>
              </w:rPr>
              <w:t>WPn</w:t>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jc w:val="center"/>
              <w:rPr>
                <w:b/>
                <w:b/>
              </w:rPr>
            </w:pPr>
            <w:r>
              <w:rPr>
                <w:b/>
              </w:rPr>
              <w:t>Total Person-</w:t>
            </w:r>
          </w:p>
          <w:p>
            <w:pPr>
              <w:pStyle w:val="Normal"/>
              <w:tabs>
                <w:tab w:val="clear" w:pos="1080"/>
              </w:tabs>
              <w:ind w:left="0" w:right="0" w:hanging="0"/>
              <w:jc w:val="center"/>
              <w:rPr>
                <w:b/>
                <w:b/>
              </w:rPr>
            </w:pPr>
            <w:r>
              <w:rPr>
                <w:b/>
              </w:rPr>
              <w:t>Months per Participant</w:t>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b/>
              </w:rPr>
              <w:t>Participant Number/Short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b/>
                <w:b/>
              </w:rPr>
            </w:pPr>
            <w:r>
              <w:rPr>
                <w:b/>
              </w:rPr>
            </w:r>
          </w:p>
        </w:tc>
      </w:tr>
      <w:tr>
        <w:trPr>
          <w:trHeight w:val="506" w:hRule="atLeast"/>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1191" w:right="0" w:hanging="1191"/>
              <w:rPr>
                <w:b/>
                <w:b/>
              </w:rPr>
            </w:pPr>
            <w:r>
              <w:rPr>
                <w:b/>
              </w:rPr>
              <w:t>Participant Number/</w:t>
            </w:r>
          </w:p>
          <w:p>
            <w:pPr>
              <w:pStyle w:val="Normal"/>
              <w:tabs>
                <w:tab w:val="clear" w:pos="1080"/>
              </w:tabs>
              <w:ind w:left="1191" w:right="0" w:hanging="1191"/>
              <w:rPr/>
            </w:pPr>
            <w:r>
              <w:rPr>
                <w:b/>
              </w:rPr>
              <w:t>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1191" w:right="0" w:hanging="1191"/>
              <w:rPr>
                <w:b/>
                <w:b/>
              </w:rPr>
            </w:pPr>
            <w:r>
              <w:rPr>
                <w:b/>
              </w:rPr>
              <w:t>Participant Number/</w:t>
            </w:r>
          </w:p>
          <w:p>
            <w:pPr>
              <w:pStyle w:val="Normal"/>
              <w:tabs>
                <w:tab w:val="clear" w:pos="1080"/>
              </w:tabs>
              <w:ind w:left="1191" w:right="0" w:hanging="1191"/>
              <w:rPr/>
            </w:pPr>
            <w:r>
              <w:rPr>
                <w:b/>
              </w:rPr>
              <w:t>Short Name</w:t>
            </w:r>
            <w:r>
              <w:rPr/>
              <w:t xml:space="preserve"> </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r>
      <w:tr>
        <w:trPr/>
        <w:tc>
          <w:tcPr>
            <w:tcW w:w="20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spacing w:before="0" w:after="480"/>
              <w:ind w:left="1191" w:right="0" w:hanging="1191"/>
              <w:jc w:val="right"/>
              <w:rPr>
                <w:b/>
                <w:b/>
              </w:rPr>
            </w:pPr>
            <w:r>
              <w:rPr>
                <w:b/>
              </w:rPr>
              <w:t>Total Person Months per WP</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pPr>
            <w:r>
              <w:rPr/>
            </w:r>
          </w:p>
        </w:tc>
        <w:tc>
          <w:tcPr>
            <w:tcW w:w="24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6A6A6" w:val="clear"/>
          </w:tcPr>
          <w:p>
            <w:pPr>
              <w:pStyle w:val="Normal"/>
              <w:tabs>
                <w:tab w:val="clear" w:pos="1080"/>
              </w:tabs>
              <w:ind w:left="0" w:right="0" w:hanging="0"/>
              <w:rPr>
                <w:b/>
                <w:b/>
              </w:rPr>
            </w:pPr>
            <w:r>
              <w:rPr>
                <w:b/>
              </w:rPr>
              <w:t>Total Person Months</w:t>
            </w:r>
          </w:p>
        </w:tc>
      </w:tr>
    </w:tbl>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ind w:left="0" w:right="0" w:hanging="0"/>
        <w:jc w:val="both"/>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t>Table 3.4b:</w:t>
        <w:tab/>
        <w:t>‘Other direct cost’ items (travel, equipment, other goods and services, large research infrastructure)</w:t>
      </w:r>
    </w:p>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jc w:val="both"/>
        <w:rPr>
          <w:rFonts w:ascii="Times New Roman" w:hAnsi="Times New Roman" w:eastAsia="Times New Roman"/>
          <w:color w:val="000000"/>
          <w:kern w:val="2"/>
          <w:sz w:val="24"/>
          <w:lang w:val="en-GB" w:eastAsia="ar-SA"/>
        </w:rPr>
      </w:pPr>
      <w:r>
        <w:rPr>
          <w:rFonts w:eastAsia="Times New Roman"/>
          <w:color w:val="000000"/>
          <w:kern w:val="2"/>
          <w:sz w:val="24"/>
          <w:lang w:val="en-GB" w:eastAsia="ar-SA"/>
        </w:rPr>
        <w:t xml:space="preserve">Please complete the table below for each participant when the sum of the costs for Travel, Equipment, and Other goods and services exceeds 15% of the personnel costs for that participant (according to the budget table in section 3 of the proposal administrative forms).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73"/>
        <w:gridCol w:w="803"/>
        <w:gridCol w:w="5504"/>
      </w:tblGrid>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Participant Number/Short Name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Cost (€)</w:t>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Justification</w:t>
            </w:r>
          </w:p>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 xml:space="preserve">Travel </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 xml:space="preserve">Equipment </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Other goods and services</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Total</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pPr>
            <w:r>
              <w:rPr/>
            </w:r>
          </w:p>
        </w:tc>
      </w:tr>
    </w:tbl>
    <w:p>
      <w:pPr>
        <w:pStyle w:val="Normal"/>
        <w:ind w:left="0" w:right="0" w:hanging="0"/>
        <w:rPr>
          <w:rFonts w:ascii="Times New Roman" w:hAnsi="Times New Roman" w:eastAsia="Times New Roman"/>
          <w:b/>
          <w:b/>
          <w:color w:val="000000"/>
          <w:kern w:val="2"/>
          <w:sz w:val="24"/>
          <w:lang w:val="en-GB" w:eastAsia="ar-SA"/>
        </w:rPr>
      </w:pPr>
      <w:r>
        <w:rPr>
          <w:rFonts w:eastAsia="Times New Roman"/>
          <w:b/>
          <w:color w:val="000000"/>
          <w:kern w:val="2"/>
          <w:sz w:val="24"/>
          <w:lang w:val="en-GB" w:eastAsia="ar-SA"/>
        </w:rPr>
      </w:r>
    </w:p>
    <w:p>
      <w:pPr>
        <w:pStyle w:val="Normal"/>
        <w:spacing w:before="0" w:after="240"/>
        <w:ind w:left="0" w:right="0" w:hanging="0"/>
        <w:jc w:val="both"/>
        <w:rPr/>
      </w:pPr>
      <w:r>
        <w:rPr>
          <w:rFonts w:eastAsia="Times New Roman"/>
          <w:color w:val="000000"/>
          <w:kern w:val="2"/>
          <w:sz w:val="24"/>
          <w:lang w:val="en-GB" w:eastAsia="ar-SA"/>
        </w:rPr>
        <w:t>Please complete the table below for all participants that would like to declare costs of large research infrastructure under Article 6.2 of the General Model Agreement</w:t>
      </w:r>
      <w:r>
        <w:rPr>
          <w:rStyle w:val="FootnoteAnchor"/>
          <w:rStyle w:val="FootnoteAnchor"/>
          <w:color w:val="000000"/>
          <w:kern w:val="2"/>
          <w:sz w:val="24"/>
          <w:lang w:val="en-GB" w:eastAsia="ar-SA"/>
        </w:rPr>
        <w:footnoteReference w:id="3"/>
      </w:r>
      <w:r>
        <w:rPr>
          <w:rFonts w:eastAsia="Times New Roman"/>
          <w:color w:val="000000"/>
          <w:kern w:val="2"/>
          <w:sz w:val="24"/>
          <w:lang w:val="en-GB" w:eastAsia="ar-SA"/>
        </w:rPr>
        <w:t xml:space="preserve">, irrespective of the percentage of personnel costs. Please indicate (in the justification) if the beneficiary’s methodology for declaring the costs for large research infrastructure has already been positively assessed by the Commission. </w:t>
      </w:r>
    </w:p>
    <w:tbl>
      <w:tblPr>
        <w:tblW w:w="82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73"/>
        <w:gridCol w:w="803"/>
        <w:gridCol w:w="5504"/>
      </w:tblGrid>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Participant Number/Short Name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Cost (€)</w:t>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rPr>
                <w:b/>
                <w:b/>
              </w:rPr>
            </w:pPr>
            <w:r>
              <w:rPr>
                <w:b/>
              </w:rPr>
              <w:t>Justification</w:t>
            </w:r>
          </w:p>
          <w:p>
            <w:pPr>
              <w:pStyle w:val="Normal"/>
              <w:tabs>
                <w:tab w:val="clear" w:pos="1080"/>
              </w:tabs>
              <w:ind w:left="0" w:right="0" w:hanging="0"/>
              <w:rPr>
                <w:b/>
                <w:b/>
              </w:rPr>
            </w:pPr>
            <w:r>
              <w:rPr>
                <w:b/>
              </w:rPr>
            </w:r>
          </w:p>
        </w:tc>
      </w:tr>
      <w:tr>
        <w:trPr/>
        <w:tc>
          <w:tcPr>
            <w:tcW w:w="19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Pr>
          <w:p>
            <w:pPr>
              <w:pStyle w:val="Normal"/>
              <w:tabs>
                <w:tab w:val="clear" w:pos="1080"/>
              </w:tabs>
              <w:ind w:left="0" w:right="0" w:hanging="0"/>
              <w:jc w:val="right"/>
              <w:rPr>
                <w:b/>
                <w:b/>
              </w:rPr>
            </w:pPr>
            <w:r>
              <w:rPr>
                <w:b/>
              </w:rPr>
              <w:t>Large research infrastructure</w:t>
            </w:r>
          </w:p>
        </w:tc>
        <w:tc>
          <w:tcPr>
            <w:tcW w:w="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c>
          <w:tcPr>
            <w:tcW w:w="55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1080"/>
              </w:tabs>
              <w:ind w:left="0" w:right="0" w:hanging="0"/>
              <w:rPr>
                <w:b/>
                <w:b/>
              </w:rPr>
            </w:pPr>
            <w:r>
              <w:rPr>
                <w:b/>
              </w:rPr>
            </w:r>
          </w:p>
        </w:tc>
      </w:tr>
    </w:tbl>
    <w:p>
      <w:pPr>
        <w:pStyle w:val="Normal"/>
        <w:ind w:left="0" w:right="0" w:hanging="0"/>
        <w:jc w:val="both"/>
        <w:rPr/>
      </w:pPr>
      <w:r>
        <w:rPr/>
      </w:r>
    </w:p>
    <w:sectPr>
      <w:headerReference w:type="default" r:id="rId14"/>
      <w:footerReference w:type="default" r:id="rId15"/>
      <w:footnotePr>
        <w:numFmt w:val="decimal"/>
      </w:footnotePr>
      <w:type w:val="nextPage"/>
      <w:pgSz w:w="11906" w:h="16838"/>
      <w:pgMar w:left="2490" w:right="1136" w:header="720" w:top="1134" w:footer="72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8-26T14:2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the vision of a radically-new science-enabled technology that the project would contribute towards.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how this vision surpasses substantially any technological paradigms that currently exist or are under development. </w:t>
      </w:r>
    </w:p>
  </w:comment>
  <w:comment w:id="1" w:author="Unknown Author" w:date="2019-08-27T16:01: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Describe the overall and specific objectives for the project, which should be clear, measurable, realistic and achievable within the duration of the project. (The details of the project plan belong to the Implementation section). </w:t>
      </w:r>
    </w:p>
  </w:comment>
  <w:comment w:id="2" w:author="Unknown Author" w:date="2019-08-27T16:5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Describe the science-to-technology breakthrough, targeted by the project that would represent the first proof of concept of the envisioned technology.</w:t>
      </w:r>
    </w:p>
  </w:comment>
  <w:comment w:id="3" w:author="Unknown Author" w:date="2019-08-27T16:59: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Discuss the relevant state-of-the-art and the extent of the advance the project would provide beyond this state-of-the-art.</w:t>
      </w:r>
    </w:p>
  </w:comment>
  <w:comment w:id="4" w:author="Unknown Author" w:date="2019-08-27T16:55: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Describe the research disciplines necessary for achieving the targeted breakthrough of the project and the added value from the interdisciplinarity.</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Explain why the proposed research is non-incremental.</w:t>
      </w:r>
    </w:p>
  </w:comment>
  <w:comment w:id="5" w:author="Unknown Author" w:date="2019-08-27T16:57: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Explain how the research approach relates to the project objectives and how it is suitable to deal with the considerable science-and-technology uncertainties and appropriate for choosing alternative directions and options. (The risks and mitigation plan should be spelled out under the Implementation section).</w:t>
      </w:r>
    </w:p>
  </w:comment>
  <w:comment w:id="6" w:author="Unknown Author" w:date="2019-08-27T17:10: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Please be specific, and provide only information that applies to the proposal and its objectives. Wherever possible, use quantified indicators and targets.</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Describe how your project will contribute to:</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each of the expected impacts listed in the work programme:</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Scientific and technological contributions to the foundation of a new future technology.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Potential for future social or economic impact or market creation.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Building leading research and innovation capacity across Europe by involvement of key actors that can make a difference in the future, for example excellent young researchers, ambitious high-tech SMEs or first-time participants1 to FET under Horizon 2020.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 any substantial impacts not mentioned in the work programme, that would enhance innovation capacity; create new market opportunities, strengthen competitiveness and growth of companies, address issues related to climate change or the environment, or  bring other important benefits for society.</w:t>
      </w:r>
    </w:p>
  </w:comment>
  <w:comment w:id="7" w:author="Unknown Author" w:date="2019-08-27T17:11: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Provide a draft ‘plan for the dissemination and exploitation of the project's results’. Please note that such a draft plan is an admissibility condition.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Show how the proposed measures will help to achieve the expected impact of the project.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The plan, should be proportionate to the scale of the project, and should contain measures to be implemented both during and after the end of the project.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Your plan for the dissemination and exploitation of the project's results is a key to maximising their impact. This plan should describe briefly, the area in which you expect to make an impact and who are the potential users of your results.  Your plan should also describe how you intend to use the appropriate channels of dissemination and interaction with potential users. </w:t>
      </w:r>
    </w:p>
    <w:p>
      <w:r>
        <w:rPr>
          <w:rFonts w:ascii="Liberation Serif" w:hAnsi="Liberation Serif" w:eastAsia="DejaVu Sans" w:cs="DejaVu Sans"/>
          <w:color w:val="auto"/>
          <w:kern w:val="0"/>
          <w:lang w:val="en-US" w:eastAsia="en-US" w:bidi="en-US"/>
        </w:rPr>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Actions under Horizon 2020 participate in the extended ‘Pilot on Open Research Data in Horizon 2020 ('open research data by default'), except if they indicate otherwise ('opt-out'.)1. Once the action has started (not at application stage) those beneficaries which do not opt-out, will need to create a more detailed Data Management Plan for making their data findable, accessible, interoperable and reusable (FAIR).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You will need an appropriate consortium agreement to manage (amongst other things) the ownership and access to key knowledge (IPR, research data etc.). Where relevant, these will allow you, collectively and individually, to pursue market opportunities arising from the project's results.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The appropriate structure of the consortium to support exploitation is addressed in section 3.3.</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 Outline the strategy for knowledge management and protection. Include measures to provide open access (free on-line access, such as the ‘green’ or ‘gold’ model) to peer-reviewed scientific publications which might result from the project2.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 Open access publishing (also called 'gold' open access) means that an article is immediately provided in open access mode by the scientific publisher. The associated costs are usually shifted away from readers, and instead (for example) to the university or research institute to which the researcher is affiliated, or to the funding agency supporting the research. Gold open access costs are fully eligible as part of the grant. Note that if the gold route is chosen, a copy of the publication has to be deposited in a repository as well.  </w:t>
      </w:r>
    </w:p>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en-GB" w:val="hi-IN" w:bidi="en-US"/>
        </w:rPr>
        <w:t xml:space="preserve"> Self-archiving (also called 'green' open access) means that the published article or the final peer-reviewed manuscript is archived by the researcher - or a representative - in an online repository before, after or alongside its publication. Access to this article is often - but not necessarily - delayed (‘embargo period’), as some scientific publishers may wish to recoup their investment by selling subscriptions and charging pay-per-download/view fees during an exclusivity period</w:t>
      </w:r>
    </w:p>
  </w:comment>
  <w:comment w:id="8" w:author="Unknown Author" w:date="2019-08-27T17:12:00Z" w:initials="">
    <w:p>
      <w:r>
        <w:rPr>
          <w:rFonts w:cs="DejaVu Sans" w:ascii="Liberation Serif" w:hAnsi="Liberation Serif" w:eastAsia="0"/>
          <w:b w:val="false"/>
          <w:i w:val="false"/>
          <w:caps w:val="false"/>
          <w:smallCaps w:val="false"/>
          <w:strike w:val="false"/>
          <w:dstrike w:val="false"/>
          <w:outline w:val="false"/>
          <w:shadow w:val="false"/>
          <w:color w:val="000000"/>
          <w:spacing w:val="0"/>
          <w:w w:val="100"/>
          <w:kern w:val="2"/>
          <w:sz w:val="16"/>
          <w:u w:val="none"/>
          <w:em w:val="none"/>
          <w:lang w:eastAsia="zh-CN" w:val="en-GB" w:bidi="en-US"/>
        </w:rPr>
        <w:t xml:space="preserve">Describe the proposed communication measures for promoting the project and its findings during the period of the grant1. Measures should be proportionate to the scale of the project, with clear objectives. They should be tailored to the needs of different target audiences, including groups beyond the project's own community.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Narrow">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Swiss">
    <w:charset w:val="01"/>
    <w:family w:val="roman"/>
    <w:pitch w:val="variable"/>
  </w:font>
  <w:font w:name="Times">
    <w:altName w:val="Times New Roman"/>
    <w:charset w:val="01"/>
    <w:family w:val="roman"/>
    <w:pitch w:val="variable"/>
  </w:font>
  <w:font w:name="EUAlbertina">
    <w:charset w:val="01"/>
    <w:family w:val="roman"/>
    <w:pitch w:val="variable"/>
  </w:font>
  <w:font w:name="Times new roman">
    <w:charset w:val="01"/>
    <w:family w:val="roman"/>
    <w:pitch w:val="variable"/>
  </w:font>
  <w:font w:name="0">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widowControl/>
      <w:tabs>
        <w:tab w:val="center" w:pos="4153" w:leader="none"/>
        <w:tab w:val="right" w:pos="8306" w:leader="none"/>
        <w:tab w:val="right" w:pos="9639" w:leader="none"/>
        <w:tab w:val="center" w:pos="14175" w:leader="none"/>
      </w:tabs>
      <w:suppressAutoHyphens w:val="true"/>
      <w:bidi w:val="0"/>
      <w:ind w:left="0" w:right="0" w:hanging="0"/>
      <w:jc w:val="both"/>
      <w:textAlignment w:val="auto"/>
      <w:rPr>
        <w:rFonts w:ascii="Arial" w:hAnsi="Arial" w:eastAsia="Arial" w:cs="Arial"/>
        <w:b/>
        <w:b/>
        <w:i/>
        <w:i/>
        <w:color w:val="000000"/>
        <w:kern w:val="2"/>
        <w:sz w:val="16"/>
        <w:lang w:val="fr-BE" w:eastAsia="ar-SA"/>
      </w:rPr>
    </w:pPr>
    <w:r>
      <w:rPr>
        <w:rFonts w:eastAsia="Arial" w:cs="Arial" w:ascii="Arial" w:hAnsi="Arial"/>
        <w:b/>
        <w:i/>
        <w:color w:val="000000"/>
        <w:kern w:val="2"/>
        <w:sz w:val="16"/>
        <w:lang w:val="fr-BE" w:eastAsia="ar-SA"/>
      </w:rPr>
      <w:t>FETOPEN-01 template WP18-20 v20171106</w:t>
      <w:tab/>
      <w:tab/>
      <w:t>Robhoot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rStyle w:val="FootnoteCharacters"/>
        </w:rPr>
        <w:tab/>
      </w:r>
      <w:r>
        <w:rPr>
          <w:rFonts w:eastAsia="Times New Roman"/>
          <w:color w:val="000000"/>
          <w:kern w:val="2"/>
          <w:sz w:val="20"/>
          <w:lang w:val="en-GB" w:eastAsia="en-GB"/>
        </w:rPr>
        <w:tab/>
        <w:t xml:space="preserve"> </w:t>
      </w:r>
      <w:r>
        <w:rPr>
          <w:rFonts w:eastAsia="Times New Roman"/>
          <w:color w:val="000000"/>
          <w:kern w:val="2"/>
          <w:sz w:val="20"/>
          <w:lang w:val="en-GB" w:eastAsia="ar-SA"/>
        </w:rPr>
        <w:tab/>
        <w:t xml:space="preserve">If your action is taking part in the Pilot on Open Research Data, you must include a data management plan as a distinct deliverable within the first 6 months of the project.  This deliverable will evolve during the lifetime of the project in order to present the status of the project's reflections on data management. A template for such a plan is available in the </w:t>
      </w:r>
      <w:hyperlink r:id="rId1">
        <w:r>
          <w:rPr>
            <w:rStyle w:val="InternetLink"/>
            <w:rFonts w:eastAsia="Times New Roman"/>
            <w:color w:val="0000FF"/>
            <w:kern w:val="2"/>
            <w:sz w:val="20"/>
            <w:u w:val="single"/>
            <w:lang w:val="en-GB" w:eastAsia="ar-SA"/>
          </w:rPr>
          <w:t>H2020 Online Manual</w:t>
        </w:r>
      </w:hyperlink>
      <w:r>
        <w:rPr>
          <w:rFonts w:eastAsia="Times New Roman"/>
          <w:color w:val="000000"/>
          <w:kern w:val="2"/>
          <w:sz w:val="20"/>
          <w:lang w:val="en-GB" w:eastAsia="ar-SA"/>
        </w:rPr>
        <w:t xml:space="preserve"> on the Participant Portal.</w:t>
      </w:r>
    </w:p>
  </w:footnote>
  <w:footnote w:id="3">
    <w:p>
      <w:pPr>
        <w:pStyle w:val="Footnote"/>
        <w:rPr/>
      </w:pPr>
      <w:r>
        <w:rPr>
          <w:rStyle w:val="FootnoteCharacters"/>
        </w:rPr>
        <w:footnoteRef/>
      </w:r>
      <w:r>
        <w:rPr>
          <w:rStyle w:val="FootnoteCharacters"/>
        </w:rPr>
        <w:tab/>
      </w:r>
      <w:r>
        <w:rPr>
          <w:rStyle w:val="FootnoteCharacters"/>
        </w:rPr>
        <w:tab/>
      </w:r>
      <w:r>
        <w:rPr>
          <w:rFonts w:eastAsia="Times New Roman"/>
          <w:color w:val="000000"/>
          <w:kern w:val="2"/>
          <w:sz w:val="20"/>
          <w:lang w:val="en-GB" w:eastAsia="en-GB"/>
        </w:rPr>
        <w:tab/>
        <w:t xml:space="preserve"> </w:t>
      </w:r>
      <w:r>
        <w:rPr>
          <w:rFonts w:eastAsia="Times New Roman"/>
          <w:color w:val="000000"/>
          <w:kern w:val="2"/>
          <w:sz w:val="20"/>
          <w:lang w:val="en-GB" w:eastAsia="ar-SA"/>
        </w:rPr>
        <w:tab/>
        <w:t>Large research infrastructure means research infrastructure of a total value of at least EUR 20 million, for a beneficiary. More information and further guidance on the direct costing for the large research infrastructure is available in the H2020 Online Manual on the Participant Portal.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153" w:leader="none"/>
        <w:tab w:val="right" w:pos="8306" w:leader="none"/>
      </w:tabs>
      <w:suppressAutoHyphens w:val="true"/>
      <w:bidi w:val="0"/>
      <w:ind w:left="0" w:right="0" w:hanging="0"/>
      <w:jc w:val="center"/>
      <w:textAlignment w:val="auto"/>
      <w:rPr>
        <w:rFonts w:ascii="Arial" w:hAnsi="Arial" w:eastAsia="Arial" w:cs="Arial"/>
        <w:color w:val="000000"/>
        <w:kern w:val="2"/>
        <w:sz w:val="24"/>
        <w:lang w:val="en-GB" w:eastAsia="ar-SA"/>
      </w:rPr>
    </w:pPr>
    <w:r>
      <w:rPr>
        <w:rFonts w:eastAsia="Arial" w:cs="Arial" w:ascii="Arial" w:hAnsi="Arial"/>
        <w:color w:val="000000"/>
        <w:kern w:val="2"/>
        <w:sz w:val="24"/>
        <w:lang w:val="en-GB" w:eastAsia="ar-SA"/>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0.55pt;height:0.55pt" o:bullet="t">
        <v:imagedata r:id="rId1" o:title=""/>
      </v:shape>
    </w:pict>
  </w:numPicBullet>
  <w:abstractNum w:abstractNumId="1">
    <w:lvl w:ilvl="0">
      <w:start w:val="1"/>
      <w:numFmt w:val="bullet"/>
      <w:lvlText w:val=""/>
      <w:lvlJc w:val="left"/>
      <w:pPr>
        <w:ind w:left="1440" w:hanging="360"/>
      </w:pPr>
      <w:rPr>
        <w:rFonts w:ascii="0" w:hAnsi="0" w:cs="0" w:hint="default"/>
        <w:sz w:val="24"/>
        <w:rFonts w:cs="0"/>
      </w:rPr>
    </w:lvl>
    <w:lvl w:ilvl="1">
      <w:start w:val="1"/>
      <w:numFmt w:val="bullet"/>
      <w:lvlText w:val="o"/>
      <w:lvlJc w:val="left"/>
      <w:pPr>
        <w:ind w:left="2160" w:hanging="360"/>
      </w:pPr>
      <w:rPr>
        <w:rFonts w:ascii="0" w:hAnsi="0" w:cs="0" w:hint="default"/>
        <w:rFonts w:cs="0"/>
      </w:rPr>
    </w:lvl>
    <w:lvl w:ilvl="2">
      <w:start w:val="1"/>
      <w:numFmt w:val="bullet"/>
      <w:lvlText w:val=""/>
      <w:lvlJc w:val="left"/>
      <w:pPr>
        <w:ind w:left="2880" w:hanging="360"/>
      </w:pPr>
      <w:rPr>
        <w:rFonts w:ascii="0" w:hAnsi="0" w:cs="0" w:hint="default"/>
        <w:rFonts w:cs="0"/>
      </w:rPr>
    </w:lvl>
    <w:lvl w:ilvl="3">
      <w:start w:val="1"/>
      <w:numFmt w:val="bullet"/>
      <w:lvlText w:val=""/>
      <w:lvlJc w:val="left"/>
      <w:pPr>
        <w:ind w:left="3600" w:hanging="360"/>
      </w:pPr>
      <w:rPr>
        <w:rFonts w:ascii="0" w:hAnsi="0" w:cs="0" w:hint="default"/>
        <w:rFonts w:cs="0"/>
      </w:rPr>
    </w:lvl>
    <w:lvl w:ilvl="4">
      <w:start w:val="1"/>
      <w:numFmt w:val="bullet"/>
      <w:lvlText w:val="o"/>
      <w:lvlJc w:val="left"/>
      <w:pPr>
        <w:ind w:left="4320" w:hanging="360"/>
      </w:pPr>
      <w:rPr>
        <w:rFonts w:ascii="0" w:hAnsi="0" w:cs="0" w:hint="default"/>
        <w:rFonts w:cs="0"/>
      </w:rPr>
    </w:lvl>
    <w:lvl w:ilvl="5">
      <w:start w:val="1"/>
      <w:numFmt w:val="bullet"/>
      <w:lvlText w:val=""/>
      <w:lvlJc w:val="left"/>
      <w:pPr>
        <w:ind w:left="5040" w:hanging="360"/>
      </w:pPr>
      <w:rPr>
        <w:rFonts w:ascii="0" w:hAnsi="0" w:cs="0" w:hint="default"/>
        <w:rFonts w:cs="0"/>
      </w:rPr>
    </w:lvl>
    <w:lvl w:ilvl="6">
      <w:start w:val="1"/>
      <w:numFmt w:val="bullet"/>
      <w:lvlText w:val=""/>
      <w:lvlJc w:val="left"/>
      <w:pPr>
        <w:ind w:left="5760" w:hanging="360"/>
      </w:pPr>
      <w:rPr>
        <w:rFonts w:ascii="0" w:hAnsi="0" w:cs="0" w:hint="default"/>
        <w:rFonts w:cs="0"/>
      </w:rPr>
    </w:lvl>
    <w:lvl w:ilvl="7">
      <w:start w:val="1"/>
      <w:numFmt w:val="bullet"/>
      <w:lvlText w:val="o"/>
      <w:lvlJc w:val="left"/>
      <w:pPr>
        <w:ind w:left="6480" w:hanging="360"/>
      </w:pPr>
      <w:rPr>
        <w:rFonts w:ascii="0" w:hAnsi="0" w:cs="0" w:hint="default"/>
        <w:rFonts w:cs="0"/>
      </w:rPr>
    </w:lvl>
    <w:lvl w:ilvl="8">
      <w:start w:val="1"/>
      <w:numFmt w:val="bullet"/>
      <w:lvlText w:val=""/>
      <w:lvlJc w:val="left"/>
      <w:pPr>
        <w:ind w:left="7200" w:hanging="360"/>
      </w:pPr>
      <w:rPr>
        <w:rFonts w:ascii="0" w:hAnsi="0" w:cs="0" w:hint="default"/>
        <w:rFonts w:cs="0"/>
      </w:rPr>
    </w:lvl>
  </w:abstractNum>
  <w:abstractNum w:abstractNumId="2">
    <w:lvl w:ilvl="0">
      <w:start w:val="1"/>
      <w:numFmt w:val="bullet"/>
      <w:lvlText w:val=""/>
      <w:lvlJc w:val="left"/>
      <w:pPr>
        <w:ind w:left="720" w:hanging="360"/>
      </w:pPr>
      <w:rPr>
        <w:rFonts w:ascii="0" w:hAnsi="0" w:cs="0" w:hint="default"/>
        <w:sz w:val="24"/>
        <w:rFonts w:cs="0"/>
      </w:rPr>
    </w:lvl>
    <w:lvl w:ilvl="1">
      <w:start w:val="1"/>
      <w:numFmt w:val="bullet"/>
      <w:lvlText w:val="o"/>
      <w:lvlJc w:val="left"/>
      <w:pPr>
        <w:ind w:left="1440" w:hanging="360"/>
      </w:pPr>
      <w:rPr>
        <w:rFonts w:ascii="0" w:hAnsi="0" w:cs="0" w:hint="default"/>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o"/>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o"/>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3">
    <w:lvl w:ilvl="0">
      <w:start w:val="1"/>
      <w:numFmt w:val="bullet"/>
      <w:lvlText w:val=""/>
      <w:lvlJc w:val="left"/>
      <w:pPr>
        <w:ind w:left="1800" w:hanging="360"/>
      </w:pPr>
      <w:rPr>
        <w:rFonts w:ascii="0" w:hAnsi="0" w:cs="0" w:hint="default"/>
        <w:sz w:val="24"/>
        <w:rFonts w:cs="0"/>
      </w:rPr>
    </w:lvl>
    <w:lvl w:ilvl="1">
      <w:start w:val="1"/>
      <w:numFmt w:val="bullet"/>
      <w:lvlText w:val="o"/>
      <w:lvlJc w:val="left"/>
      <w:pPr>
        <w:ind w:left="2520" w:hanging="360"/>
      </w:pPr>
      <w:rPr>
        <w:rFonts w:ascii="0" w:hAnsi="0" w:cs="0" w:hint="default"/>
        <w:rFonts w:cs="0"/>
      </w:rPr>
    </w:lvl>
    <w:lvl w:ilvl="2">
      <w:start w:val="1"/>
      <w:numFmt w:val="bullet"/>
      <w:lvlText w:val=""/>
      <w:lvlJc w:val="left"/>
      <w:pPr>
        <w:ind w:left="3240" w:hanging="360"/>
      </w:pPr>
      <w:rPr>
        <w:rFonts w:ascii="0" w:hAnsi="0" w:cs="0" w:hint="default"/>
        <w:rFonts w:cs="0"/>
      </w:rPr>
    </w:lvl>
    <w:lvl w:ilvl="3">
      <w:start w:val="1"/>
      <w:numFmt w:val="bullet"/>
      <w:lvlText w:val=""/>
      <w:lvlJc w:val="left"/>
      <w:pPr>
        <w:ind w:left="3960" w:hanging="360"/>
      </w:pPr>
      <w:rPr>
        <w:rFonts w:ascii="0" w:hAnsi="0" w:cs="0" w:hint="default"/>
        <w:rFonts w:cs="0"/>
      </w:rPr>
    </w:lvl>
    <w:lvl w:ilvl="4">
      <w:start w:val="1"/>
      <w:numFmt w:val="bullet"/>
      <w:lvlText w:val="o"/>
      <w:lvlJc w:val="left"/>
      <w:pPr>
        <w:ind w:left="4680" w:hanging="360"/>
      </w:pPr>
      <w:rPr>
        <w:rFonts w:ascii="0" w:hAnsi="0" w:cs="0" w:hint="default"/>
        <w:rFonts w:cs="0"/>
      </w:rPr>
    </w:lvl>
    <w:lvl w:ilvl="5">
      <w:start w:val="1"/>
      <w:numFmt w:val="bullet"/>
      <w:lvlText w:val=""/>
      <w:lvlJc w:val="left"/>
      <w:pPr>
        <w:ind w:left="5400" w:hanging="360"/>
      </w:pPr>
      <w:rPr>
        <w:rFonts w:ascii="0" w:hAnsi="0" w:cs="0" w:hint="default"/>
        <w:rFonts w:cs="0"/>
      </w:rPr>
    </w:lvl>
    <w:lvl w:ilvl="6">
      <w:start w:val="1"/>
      <w:numFmt w:val="bullet"/>
      <w:lvlText w:val=""/>
      <w:lvlJc w:val="left"/>
      <w:pPr>
        <w:ind w:left="6120" w:hanging="360"/>
      </w:pPr>
      <w:rPr>
        <w:rFonts w:ascii="0" w:hAnsi="0" w:cs="0" w:hint="default"/>
        <w:rFonts w:cs="0"/>
      </w:rPr>
    </w:lvl>
    <w:lvl w:ilvl="7">
      <w:start w:val="1"/>
      <w:numFmt w:val="bullet"/>
      <w:lvlText w:val="o"/>
      <w:lvlJc w:val="left"/>
      <w:pPr>
        <w:ind w:left="6840" w:hanging="360"/>
      </w:pPr>
      <w:rPr>
        <w:rFonts w:ascii="0" w:hAnsi="0" w:cs="0" w:hint="default"/>
        <w:rFonts w:cs="0"/>
      </w:rPr>
    </w:lvl>
    <w:lvl w:ilvl="8">
      <w:start w:val="1"/>
      <w:numFmt w:val="bullet"/>
      <w:lvlText w:val=""/>
      <w:lvlJc w:val="left"/>
      <w:pPr>
        <w:ind w:left="7560" w:hanging="360"/>
      </w:pPr>
      <w:rPr>
        <w:rFonts w:ascii="0" w:hAnsi="0" w:cs="0" w:hint="default"/>
        <w:rFonts w:cs="0"/>
      </w:rPr>
    </w:lvl>
  </w:abstractNum>
  <w:abstractNum w:abstractNumId="4">
    <w:lvl w:ilvl="0">
      <w:start w:val="1"/>
      <w:numFmt w:val="bullet"/>
      <w:lvlText w:val=""/>
      <w:lvlJc w:val="left"/>
      <w:pPr>
        <w:ind w:left="1800" w:hanging="360"/>
      </w:pPr>
      <w:rPr>
        <w:rFonts w:ascii="0" w:hAnsi="0" w:cs="0" w:hint="default"/>
        <w:rFonts w:cs="0"/>
      </w:rPr>
    </w:lvl>
    <w:lvl w:ilvl="1">
      <w:start w:val="1"/>
      <w:numFmt w:val="bullet"/>
      <w:lvlText w:val="o"/>
      <w:lvlJc w:val="left"/>
      <w:pPr>
        <w:ind w:left="2520" w:hanging="360"/>
      </w:pPr>
      <w:rPr>
        <w:rFonts w:ascii="0" w:hAnsi="0" w:cs="0" w:hint="default"/>
        <w:sz w:val="24"/>
        <w:rFonts w:cs="0"/>
      </w:rPr>
    </w:lvl>
    <w:lvl w:ilvl="2">
      <w:start w:val="1"/>
      <w:numFmt w:val="bullet"/>
      <w:lvlText w:val=""/>
      <w:lvlJc w:val="left"/>
      <w:pPr>
        <w:ind w:left="3240" w:hanging="360"/>
      </w:pPr>
      <w:rPr>
        <w:rFonts w:ascii="0" w:hAnsi="0" w:cs="0" w:hint="default"/>
        <w:rFonts w:cs="0"/>
      </w:rPr>
    </w:lvl>
    <w:lvl w:ilvl="3">
      <w:start w:val="1"/>
      <w:numFmt w:val="bullet"/>
      <w:lvlText w:val=""/>
      <w:lvlJc w:val="left"/>
      <w:pPr>
        <w:ind w:left="3960" w:hanging="360"/>
      </w:pPr>
      <w:rPr>
        <w:rFonts w:ascii="0" w:hAnsi="0" w:cs="0" w:hint="default"/>
        <w:rFonts w:cs="0"/>
      </w:rPr>
    </w:lvl>
    <w:lvl w:ilvl="4">
      <w:start w:val="1"/>
      <w:numFmt w:val="bullet"/>
      <w:lvlText w:val="o"/>
      <w:lvlJc w:val="left"/>
      <w:pPr>
        <w:ind w:left="4680" w:hanging="360"/>
      </w:pPr>
      <w:rPr>
        <w:rFonts w:ascii="0" w:hAnsi="0" w:cs="0" w:hint="default"/>
        <w:rFonts w:cs="0"/>
      </w:rPr>
    </w:lvl>
    <w:lvl w:ilvl="5">
      <w:start w:val="1"/>
      <w:numFmt w:val="bullet"/>
      <w:lvlText w:val=""/>
      <w:lvlJc w:val="left"/>
      <w:pPr>
        <w:ind w:left="5400" w:hanging="360"/>
      </w:pPr>
      <w:rPr>
        <w:rFonts w:ascii="0" w:hAnsi="0" w:cs="0" w:hint="default"/>
        <w:rFonts w:cs="0"/>
      </w:rPr>
    </w:lvl>
    <w:lvl w:ilvl="6">
      <w:start w:val="1"/>
      <w:numFmt w:val="bullet"/>
      <w:lvlText w:val=""/>
      <w:lvlJc w:val="left"/>
      <w:pPr>
        <w:ind w:left="6120" w:hanging="360"/>
      </w:pPr>
      <w:rPr>
        <w:rFonts w:ascii="0" w:hAnsi="0" w:cs="0" w:hint="default"/>
        <w:rFonts w:cs="0"/>
      </w:rPr>
    </w:lvl>
    <w:lvl w:ilvl="7">
      <w:start w:val="1"/>
      <w:numFmt w:val="bullet"/>
      <w:lvlText w:val="o"/>
      <w:lvlJc w:val="left"/>
      <w:pPr>
        <w:ind w:left="6840" w:hanging="360"/>
      </w:pPr>
      <w:rPr>
        <w:rFonts w:ascii="0" w:hAnsi="0" w:cs="0" w:hint="default"/>
        <w:rFonts w:cs="0"/>
      </w:rPr>
    </w:lvl>
    <w:lvl w:ilvl="8">
      <w:start w:val="1"/>
      <w:numFmt w:val="bullet"/>
      <w:lvlText w:val=""/>
      <w:lvlJc w:val="left"/>
      <w:pPr>
        <w:ind w:left="7560" w:hanging="360"/>
      </w:pPr>
      <w:rPr>
        <w:rFonts w:ascii="0" w:hAnsi="0" w:cs="0" w:hint="default"/>
        <w:rFonts w:cs="0"/>
      </w:rPr>
    </w:lvl>
  </w:abstractNum>
  <w:abstractNum w:abstractNumId="5">
    <w:lvl w:ilvl="0">
      <w:start w:val="1"/>
      <w:numFmt w:val="bullet"/>
      <w:lvlText w:val=""/>
      <w:lvlJc w:val="left"/>
      <w:pPr>
        <w:ind w:left="720" w:hanging="360"/>
      </w:pPr>
      <w:rPr>
        <w:rFonts w:ascii="0" w:hAnsi="0" w:cs="0" w:hint="default"/>
        <w:rFonts w:cs="0"/>
      </w:rPr>
    </w:lvl>
    <w:lvl w:ilvl="1">
      <w:start w:val="1"/>
      <w:numFmt w:val="bullet"/>
      <w:lvlText w:val=""/>
      <w:lvlJc w:val="left"/>
      <w:pPr>
        <w:ind w:left="1440" w:hanging="360"/>
      </w:pPr>
      <w:rPr>
        <w:rFonts w:ascii="0" w:hAnsi="0" w:cs="0" w:hint="default"/>
        <w:sz w:val="24"/>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o"/>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o"/>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6">
    <w:lvl w:ilvl="0">
      <w:start w:val="1"/>
      <w:numFmt w:val="bullet"/>
      <w:lvlText w:val=""/>
      <w:lvlJc w:val="left"/>
      <w:pPr>
        <w:ind w:left="1440" w:hanging="360"/>
      </w:pPr>
      <w:rPr>
        <w:rFonts w:ascii="0" w:hAnsi="0" w:cs="0" w:hint="default"/>
        <w:sz w:val="24"/>
        <w:rFonts w:cs="0"/>
      </w:rPr>
    </w:lvl>
    <w:lvl w:ilvl="1">
      <w:start w:val="1"/>
      <w:numFmt w:val="bullet"/>
      <w:lvlText w:val="o"/>
      <w:lvlJc w:val="left"/>
      <w:pPr>
        <w:ind w:left="2160" w:hanging="360"/>
      </w:pPr>
      <w:rPr>
        <w:rFonts w:ascii="0" w:hAnsi="0" w:cs="0" w:hint="default"/>
        <w:rFonts w:cs="0"/>
      </w:rPr>
    </w:lvl>
    <w:lvl w:ilvl="2">
      <w:start w:val="1"/>
      <w:numFmt w:val="bullet"/>
      <w:lvlText w:val=""/>
      <w:lvlJc w:val="left"/>
      <w:pPr>
        <w:ind w:left="2880" w:hanging="360"/>
      </w:pPr>
      <w:rPr>
        <w:rFonts w:ascii="0" w:hAnsi="0" w:cs="0" w:hint="default"/>
        <w:rFonts w:cs="0"/>
      </w:rPr>
    </w:lvl>
    <w:lvl w:ilvl="3">
      <w:start w:val="1"/>
      <w:numFmt w:val="bullet"/>
      <w:lvlText w:val=""/>
      <w:lvlJc w:val="left"/>
      <w:pPr>
        <w:ind w:left="3600" w:hanging="360"/>
      </w:pPr>
      <w:rPr>
        <w:rFonts w:ascii="0" w:hAnsi="0" w:cs="0" w:hint="default"/>
        <w:rFonts w:cs="0"/>
      </w:rPr>
    </w:lvl>
    <w:lvl w:ilvl="4">
      <w:start w:val="1"/>
      <w:numFmt w:val="bullet"/>
      <w:lvlText w:val="o"/>
      <w:lvlJc w:val="left"/>
      <w:pPr>
        <w:ind w:left="4320" w:hanging="360"/>
      </w:pPr>
      <w:rPr>
        <w:rFonts w:ascii="0" w:hAnsi="0" w:cs="0" w:hint="default"/>
        <w:rFonts w:cs="0"/>
      </w:rPr>
    </w:lvl>
    <w:lvl w:ilvl="5">
      <w:start w:val="1"/>
      <w:numFmt w:val="bullet"/>
      <w:lvlText w:val=""/>
      <w:lvlJc w:val="left"/>
      <w:pPr>
        <w:ind w:left="5040" w:hanging="360"/>
      </w:pPr>
      <w:rPr>
        <w:rFonts w:ascii="0" w:hAnsi="0" w:cs="0" w:hint="default"/>
        <w:rFonts w:cs="0"/>
      </w:rPr>
    </w:lvl>
    <w:lvl w:ilvl="6">
      <w:start w:val="1"/>
      <w:numFmt w:val="bullet"/>
      <w:lvlText w:val=""/>
      <w:lvlJc w:val="left"/>
      <w:pPr>
        <w:ind w:left="5760" w:hanging="360"/>
      </w:pPr>
      <w:rPr>
        <w:rFonts w:ascii="0" w:hAnsi="0" w:cs="0" w:hint="default"/>
        <w:rFonts w:cs="0"/>
      </w:rPr>
    </w:lvl>
    <w:lvl w:ilvl="7">
      <w:start w:val="1"/>
      <w:numFmt w:val="bullet"/>
      <w:lvlText w:val="o"/>
      <w:lvlJc w:val="left"/>
      <w:pPr>
        <w:ind w:left="6480" w:hanging="360"/>
      </w:pPr>
      <w:rPr>
        <w:rFonts w:ascii="0" w:hAnsi="0" w:cs="0" w:hint="default"/>
        <w:rFonts w:cs="0"/>
      </w:rPr>
    </w:lvl>
    <w:lvl w:ilvl="8">
      <w:start w:val="1"/>
      <w:numFmt w:val="bullet"/>
      <w:lvlText w:val=""/>
      <w:lvlJc w:val="left"/>
      <w:pPr>
        <w:ind w:left="7200" w:hanging="360"/>
      </w:pPr>
      <w:rPr>
        <w:rFonts w:ascii="0" w:hAnsi="0" w:cs="0" w:hint="default"/>
        <w:rFonts w:cs="0"/>
      </w:rPr>
    </w:lvl>
  </w:abstractNum>
  <w:abstractNum w:abstractNumId="7">
    <w:lvl w:ilvl="0">
      <w:start w:val="1"/>
      <w:numFmt w:val="decimal"/>
      <w:lvlText w:val="%1"/>
      <w:lvlJc w:val="left"/>
      <w:pPr>
        <w:ind w:left="720" w:hanging="720"/>
      </w:pPr>
      <w:rPr>
        <w:rFonts w:eastAsia="Times New Roman"/>
      </w:rPr>
    </w:lvl>
    <w:lvl w:ilvl="1">
      <w:start w:val="1"/>
      <w:numFmt w:val="decimal"/>
      <w:lvlText w:val="%1.%2"/>
      <w:lvlJc w:val="left"/>
      <w:pPr>
        <w:ind w:left="720" w:hanging="720"/>
      </w:pPr>
      <w:rPr>
        <w:sz w:val="24"/>
        <w:b/>
        <w:rFonts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8">
    <w:lvl w:ilvl="0">
      <w:start w:val="3"/>
      <w:numFmt w:val="decimal"/>
      <w:lvlText w:val="%1"/>
      <w:lvlJc w:val="left"/>
      <w:pPr>
        <w:ind w:left="360" w:hanging="360"/>
      </w:pPr>
      <w:rPr>
        <w:rFonts w:eastAsia="Times New Roman"/>
      </w:rPr>
    </w:lvl>
    <w:lvl w:ilvl="1">
      <w:start w:val="3"/>
      <w:numFmt w:val="decimal"/>
      <w:lvlText w:val="%1.%2"/>
      <w:lvlJc w:val="left"/>
      <w:pPr>
        <w:ind w:left="360" w:hanging="360"/>
      </w:pPr>
      <w:rPr>
        <w:sz w:val="24"/>
        <w:b/>
        <w:rFonts w:ascii="Times New Roman" w:hAnsi="Times New Roman"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9">
    <w:lvl w:ilvl="0">
      <w:start w:val="1"/>
      <w:numFmt w:val="decimal"/>
      <w:lvlText w:val="3.%1"/>
      <w:lvlJc w:val="left"/>
      <w:pPr>
        <w:ind w:left="360" w:hanging="360"/>
      </w:pPr>
      <w:rPr>
        <w:sz w:val="24"/>
        <w:b/>
        <w:rFonts w:ascii="Times New Roman" w:hAnsi="Times New Roman" w:eastAsia="Times New Roman"/>
      </w:rPr>
    </w:lvl>
    <w:lvl w:ilvl="1">
      <w:start w:val="1"/>
      <w:numFmt w:val="decimal"/>
      <w:lvlText w:val="3.%2"/>
      <w:lvlJc w:val="left"/>
      <w:pPr>
        <w:ind w:left="360" w:hanging="360"/>
      </w:pPr>
      <w:rPr>
        <w:sz w:val="24"/>
        <w:b/>
        <w:rFonts w:ascii="Times New Roman" w:hAnsi="Times New Roman"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720" w:hanging="72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080" w:hanging="108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440" w:hanging="1440"/>
      </w:pPr>
      <w:rPr>
        <w:rFonts w:eastAsia="Times New Roman"/>
      </w:rPr>
    </w:lvl>
    <w:lvl w:ilvl="8">
      <w:start w:val="1"/>
      <w:numFmt w:val="decimal"/>
      <w:lvlText w:val="%1.%2.%3.%4.%5.%6.%7.%8.%9"/>
      <w:lvlJc w:val="left"/>
      <w:pPr>
        <w:ind w:left="1800" w:hanging="1800"/>
      </w:pPr>
      <w:rPr>
        <w:rFonts w:eastAsia="Times New Roman"/>
      </w:rPr>
    </w:lvl>
  </w:abstractNum>
  <w:abstractNum w:abstractNumId="10">
    <w:lvl w:ilvl="0">
      <w:start w:val="1"/>
      <w:numFmt w:val="bullet"/>
      <w:lvlText w:val="•"/>
      <w:lvlPicBulletId w:val="0"/>
      <w:lvlJc w:val="left"/>
      <w:pPr>
        <w:ind w:left="720" w:hanging="360"/>
      </w:pPr>
      <w:rPr>
        <w:rFonts w:ascii="Symbol" w:hAnsi="Symbol" w:cs="Symbol" w:hint="default"/>
        <w:sz w:val="22"/>
        <w:rFonts w:cs="Symbol"/>
      </w:rPr>
    </w:lvl>
    <w:lvl w:ilvl="1">
      <w:start w:val="1"/>
      <w:numFmt w:val="bullet"/>
      <w:lvlText w:val=""/>
      <w:lvlJc w:val="left"/>
      <w:pPr>
        <w:ind w:left="1440" w:hanging="360"/>
      </w:pPr>
      <w:rPr>
        <w:rFonts w:ascii="0" w:hAnsi="0" w:cs="0" w:hint="default"/>
        <w:rFonts w:cs="0"/>
      </w:rPr>
    </w:lvl>
    <w:lvl w:ilvl="2">
      <w:start w:val="1"/>
      <w:numFmt w:val="bullet"/>
      <w:lvlText w:val=""/>
      <w:lvlJc w:val="left"/>
      <w:pPr>
        <w:ind w:left="2160" w:hanging="360"/>
      </w:pPr>
      <w:rPr>
        <w:rFonts w:ascii="0" w:hAnsi="0" w:cs="0" w:hint="default"/>
        <w:rFonts w:cs="0"/>
      </w:rPr>
    </w:lvl>
    <w:lvl w:ilvl="3">
      <w:start w:val="1"/>
      <w:numFmt w:val="bullet"/>
      <w:lvlText w:val=""/>
      <w:lvlJc w:val="left"/>
      <w:pPr>
        <w:ind w:left="2880" w:hanging="360"/>
      </w:pPr>
      <w:rPr>
        <w:rFonts w:ascii="0" w:hAnsi="0" w:cs="0" w:hint="default"/>
        <w:rFonts w:cs="0"/>
      </w:rPr>
    </w:lvl>
    <w:lvl w:ilvl="4">
      <w:start w:val="1"/>
      <w:numFmt w:val="bullet"/>
      <w:lvlText w:val=""/>
      <w:lvlJc w:val="left"/>
      <w:pPr>
        <w:ind w:left="3600" w:hanging="360"/>
      </w:pPr>
      <w:rPr>
        <w:rFonts w:ascii="0" w:hAnsi="0" w:cs="0" w:hint="default"/>
        <w:rFonts w:cs="0"/>
      </w:rPr>
    </w:lvl>
    <w:lvl w:ilvl="5">
      <w:start w:val="1"/>
      <w:numFmt w:val="bullet"/>
      <w:lvlText w:val=""/>
      <w:lvlJc w:val="left"/>
      <w:pPr>
        <w:ind w:left="4320" w:hanging="360"/>
      </w:pPr>
      <w:rPr>
        <w:rFonts w:ascii="0" w:hAnsi="0" w:cs="0" w:hint="default"/>
        <w:rFonts w:cs="0"/>
      </w:rPr>
    </w:lvl>
    <w:lvl w:ilvl="6">
      <w:start w:val="1"/>
      <w:numFmt w:val="bullet"/>
      <w:lvlText w:val=""/>
      <w:lvlJc w:val="left"/>
      <w:pPr>
        <w:ind w:left="5040" w:hanging="360"/>
      </w:pPr>
      <w:rPr>
        <w:rFonts w:ascii="0" w:hAnsi="0" w:cs="0" w:hint="default"/>
        <w:rFonts w:cs="0"/>
      </w:rPr>
    </w:lvl>
    <w:lvl w:ilvl="7">
      <w:start w:val="1"/>
      <w:numFmt w:val="bullet"/>
      <w:lvlText w:val=""/>
      <w:lvlJc w:val="left"/>
      <w:pPr>
        <w:ind w:left="5760" w:hanging="360"/>
      </w:pPr>
      <w:rPr>
        <w:rFonts w:ascii="0" w:hAnsi="0" w:cs="0" w:hint="default"/>
        <w:rFonts w:cs="0"/>
      </w:rPr>
    </w:lvl>
    <w:lvl w:ilvl="8">
      <w:start w:val="1"/>
      <w:numFmt w:val="bullet"/>
      <w:lvlText w:val=""/>
      <w:lvlJc w:val="left"/>
      <w:pPr>
        <w:ind w:left="6480" w:hanging="360"/>
      </w:pPr>
      <w:rPr>
        <w:rFonts w:ascii="0" w:hAnsi="0" w:cs="0" w:hint="default"/>
        <w:rFonts w:cs="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0"/>
  <w:defaultTabStop w:val="1080"/>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Heading1">
    <w:name w:val="Heading 1"/>
    <w:basedOn w:val="Normal"/>
    <w:qFormat/>
    <w:pPr>
      <w:widowControl/>
      <w:suppressAutoHyphens w:val="true"/>
      <w:bidi w:val="0"/>
      <w:jc w:val="both"/>
      <w:textAlignment w:val="auto"/>
    </w:pPr>
    <w:rPr>
      <w:rFonts w:ascii="ArialNarrow" w:hAnsi="ArialNarrow" w:eastAsia="Liberation Serif"/>
      <w:b/>
      <w:color w:val="000080"/>
      <w:kern w:val="2"/>
      <w:sz w:val="24"/>
      <w:lang w:val="en-GB" w:eastAsia="ar-SA"/>
    </w:rPr>
  </w:style>
  <w:style w:type="paragraph" w:styleId="Heading2">
    <w:name w:val="Heading 2"/>
    <w:basedOn w:val="Normal"/>
    <w:qFormat/>
    <w:pPr>
      <w:keepNext w:val="true"/>
      <w:keepLines/>
      <w:widowControl/>
      <w:suppressAutoHyphens w:val="true"/>
      <w:bidi w:val="0"/>
      <w:spacing w:before="0" w:after="120"/>
      <w:ind w:left="697" w:right="0" w:hanging="697"/>
      <w:jc w:val="both"/>
      <w:textAlignment w:val="auto"/>
    </w:pPr>
    <w:rPr>
      <w:rFonts w:ascii="Times New Roman" w:hAnsi="Times New Roman" w:eastAsia="Liberation Serif"/>
      <w:b/>
      <w:i/>
      <w:color w:val="000000"/>
      <w:kern w:val="2"/>
      <w:sz w:val="28"/>
      <w:lang w:val="en-GB" w:eastAsia="ar-SA"/>
    </w:rPr>
  </w:style>
  <w:style w:type="paragraph" w:styleId="Heading3">
    <w:name w:val="Heading 3"/>
    <w:basedOn w:val="Normal"/>
    <w:qFormat/>
    <w:pPr>
      <w:widowControl/>
      <w:suppressAutoHyphens w:val="true"/>
      <w:bidi w:val="0"/>
      <w:jc w:val="both"/>
      <w:textAlignment w:val="auto"/>
    </w:pPr>
    <w:rPr>
      <w:rFonts w:ascii="ArialNarrow" w:hAnsi="ArialNarrow" w:eastAsia="Liberation Serif"/>
      <w:b/>
      <w:color w:val="000080"/>
      <w:kern w:val="2"/>
      <w:sz w:val="24"/>
      <w:lang w:val="en-GB" w:eastAsia="ar-SA"/>
    </w:rPr>
  </w:style>
  <w:style w:type="paragraph" w:styleId="Heading4">
    <w:name w:val="Heading 4"/>
    <w:basedOn w:val="Normal"/>
    <w:qFormat/>
    <w:pPr>
      <w:keepNext w:val="true"/>
      <w:widowControl/>
      <w:suppressAutoHyphens w:val="true"/>
      <w:bidi w:val="0"/>
      <w:spacing w:before="120" w:after="120"/>
      <w:jc w:val="both"/>
      <w:textAlignment w:val="auto"/>
    </w:pPr>
    <w:rPr>
      <w:rFonts w:ascii="Times New Roman" w:hAnsi="Times New Roman" w:eastAsia="Liberation Serif"/>
      <w:i/>
      <w:color w:val="000000"/>
      <w:kern w:val="2"/>
      <w:sz w:val="22"/>
      <w:lang w:val="en-GB" w:eastAsia="ar-SA"/>
    </w:rPr>
  </w:style>
  <w:style w:type="paragraph" w:styleId="Heading5">
    <w:name w:val="Heading 5"/>
    <w:basedOn w:val="Normal"/>
    <w:qFormat/>
    <w:pPr>
      <w:widowControl/>
      <w:suppressAutoHyphens w:val="true"/>
      <w:bidi w:val="0"/>
      <w:spacing w:before="240" w:after="60"/>
      <w:jc w:val="both"/>
      <w:textAlignment w:val="auto"/>
    </w:pPr>
    <w:rPr>
      <w:rFonts w:ascii="Times New Roman" w:hAnsi="Times New Roman" w:eastAsia="Liberation Serif"/>
      <w:color w:val="000000"/>
      <w:kern w:val="2"/>
      <w:sz w:val="22"/>
      <w:lang w:val="en-GB" w:eastAsia="ar-SA"/>
    </w:rPr>
  </w:style>
  <w:style w:type="paragraph" w:styleId="Heading6">
    <w:name w:val="Heading 6"/>
    <w:basedOn w:val="Normal"/>
    <w:qFormat/>
    <w:pPr>
      <w:widowControl/>
      <w:suppressAutoHyphens w:val="true"/>
      <w:bidi w:val="0"/>
      <w:spacing w:before="240" w:after="60"/>
      <w:jc w:val="both"/>
      <w:textAlignment w:val="auto"/>
    </w:pPr>
    <w:rPr>
      <w:rFonts w:ascii="Times New Roman" w:hAnsi="Times New Roman" w:eastAsia="Liberation Serif"/>
      <w:i/>
      <w:color w:val="000000"/>
      <w:kern w:val="2"/>
      <w:sz w:val="22"/>
      <w:lang w:val="en-GB" w:eastAsia="ar-SA"/>
    </w:rPr>
  </w:style>
  <w:style w:type="paragraph" w:styleId="Heading7">
    <w:name w:val="Heading 7"/>
    <w:basedOn w:val="Normal"/>
    <w:qFormat/>
    <w:pPr>
      <w:widowControl/>
      <w:suppressAutoHyphens w:val="true"/>
      <w:bidi w:val="0"/>
      <w:spacing w:before="240" w:after="60"/>
      <w:ind w:left="4748" w:right="0" w:hanging="708"/>
      <w:jc w:val="both"/>
      <w:textAlignment w:val="auto"/>
    </w:pPr>
    <w:rPr>
      <w:rFonts w:ascii="Arial" w:hAnsi="Arial" w:eastAsia="Liberation Serif"/>
      <w:color w:val="000000"/>
      <w:kern w:val="2"/>
      <w:sz w:val="20"/>
      <w:lang w:val="en-GB" w:eastAsia="ar-SA"/>
    </w:rPr>
  </w:style>
  <w:style w:type="paragraph" w:styleId="Heading8">
    <w:name w:val="Heading 8"/>
    <w:basedOn w:val="Normal"/>
    <w:qFormat/>
    <w:pPr>
      <w:widowControl/>
      <w:suppressAutoHyphens w:val="true"/>
      <w:bidi w:val="0"/>
      <w:spacing w:before="240" w:after="60"/>
      <w:ind w:left="5456" w:right="0" w:hanging="708"/>
      <w:jc w:val="both"/>
      <w:textAlignment w:val="auto"/>
    </w:pPr>
    <w:rPr>
      <w:rFonts w:ascii="Arial" w:hAnsi="Arial" w:eastAsia="Liberation Serif"/>
      <w:i/>
      <w:color w:val="000000"/>
      <w:kern w:val="2"/>
      <w:sz w:val="20"/>
      <w:lang w:val="en-GB" w:eastAsia="ar-SA"/>
    </w:rPr>
  </w:style>
  <w:style w:type="paragraph" w:styleId="Heading9">
    <w:name w:val="Heading 9"/>
    <w:basedOn w:val="Normal"/>
    <w:qFormat/>
    <w:pPr>
      <w:widowControl/>
      <w:suppressAutoHyphens w:val="true"/>
      <w:bidi w:val="0"/>
      <w:spacing w:before="240" w:after="60"/>
      <w:ind w:left="6164" w:right="0" w:hanging="708"/>
      <w:jc w:val="both"/>
      <w:textAlignment w:val="auto"/>
    </w:pPr>
    <w:rPr>
      <w:rFonts w:ascii="Arial" w:hAnsi="Arial" w:eastAsia="Liberation Serif"/>
      <w:i/>
      <w:color w:val="000000"/>
      <w:kern w:val="2"/>
      <w:sz w:val="18"/>
      <w:lang w:val="en-GB" w:eastAsia="ar-SA"/>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b/>
      <w:kern w:val="2"/>
      <w:sz w:val="32"/>
    </w:rPr>
  </w:style>
  <w:style w:type="character" w:styleId="Heading2Char">
    <w:name w:val="Heading 2 Char"/>
    <w:basedOn w:val="DefaultParagraphFont"/>
    <w:qFormat/>
    <w:rPr>
      <w:rFonts w:eastAsia="Times New Roman"/>
      <w:b/>
      <w:i/>
      <w:sz w:val="28"/>
      <w:lang w:eastAsia="en-GB"/>
    </w:rPr>
  </w:style>
  <w:style w:type="character" w:styleId="Heading3Char">
    <w:name w:val="Heading 3 Char"/>
    <w:basedOn w:val="DefaultParagraphFont"/>
    <w:qFormat/>
    <w:rPr>
      <w:rFonts w:eastAsia="Times New Roman"/>
      <w:b/>
      <w:i/>
      <w:sz w:val="22"/>
      <w:lang w:eastAsia="en-GB"/>
    </w:rPr>
  </w:style>
  <w:style w:type="character" w:styleId="Heading4Char">
    <w:name w:val="Heading 4 Char"/>
    <w:basedOn w:val="DefaultParagraphFont"/>
    <w:qFormat/>
    <w:rPr>
      <w:rFonts w:ascii="Calibri" w:hAnsi="Calibri" w:eastAsia="Times New Roman"/>
      <w:b/>
      <w:sz w:val="28"/>
    </w:rPr>
  </w:style>
  <w:style w:type="character" w:styleId="Heading5Char">
    <w:name w:val="Heading 5 Char"/>
    <w:basedOn w:val="DefaultParagraphFont"/>
    <w:qFormat/>
    <w:rPr>
      <w:rFonts w:ascii="Calibri" w:hAnsi="Calibri" w:eastAsia="Times New Roman"/>
      <w:b/>
      <w:i/>
      <w:sz w:val="26"/>
    </w:rPr>
  </w:style>
  <w:style w:type="character" w:styleId="Heading6Char">
    <w:name w:val="Heading 6 Char"/>
    <w:basedOn w:val="DefaultParagraphFont"/>
    <w:qFormat/>
    <w:rPr>
      <w:rFonts w:ascii="Calibri" w:hAnsi="Calibri" w:eastAsia="Times New Roman"/>
      <w:b/>
      <w:sz w:val="22"/>
    </w:rPr>
  </w:style>
  <w:style w:type="character" w:styleId="Heading7Char">
    <w:name w:val="Heading 7 Char"/>
    <w:basedOn w:val="DefaultParagraphFont"/>
    <w:qFormat/>
    <w:rPr>
      <w:rFonts w:ascii="Arial" w:hAnsi="Arial" w:eastAsia="Times New Roman"/>
      <w:lang w:val="en-GB" w:eastAsia="en-GB"/>
    </w:rPr>
  </w:style>
  <w:style w:type="character" w:styleId="Heading8Char">
    <w:name w:val="Heading 8 Char"/>
    <w:basedOn w:val="DefaultParagraphFont"/>
    <w:qFormat/>
    <w:rPr>
      <w:rFonts w:ascii="Arial" w:hAnsi="Arial" w:eastAsia="Times New Roman"/>
      <w:i/>
      <w:lang w:val="en-GB" w:eastAsia="en-GB"/>
    </w:rPr>
  </w:style>
  <w:style w:type="character" w:styleId="Heading9Char">
    <w:name w:val="Heading 9 Char"/>
    <w:basedOn w:val="DefaultParagraphFont"/>
    <w:qFormat/>
    <w:rPr>
      <w:rFonts w:ascii="Arial" w:hAnsi="Arial" w:eastAsia="Times New Roman"/>
      <w:i/>
      <w:sz w:val="18"/>
      <w:lang w:val="en-GB" w:eastAsia="en-GB"/>
    </w:rPr>
  </w:style>
  <w:style w:type="character" w:styleId="FootnotereferenceFootnotesymbolTimes10PointExposant3Point">
    <w:name w:val="footnote reference,Footnote symbol,Times 10 Point,Exposant 3 Point"/>
    <w:basedOn w:val="DefaultParagraphFont"/>
    <w:qFormat/>
    <w:rPr>
      <w:rFonts w:eastAsia="Times New Roman"/>
      <w:vertAlign w:val="superscript"/>
    </w:rPr>
  </w:style>
  <w:style w:type="character" w:styleId="FootnoteTextChar2Schriftart9ptCharSchriftart10ptCharSchriftart8ptCharWBFunotentextCharfnCharFootnotesCharFootnoteakCharFootnoteTextCharChar1FoodNoteCharftCharFootnoteCharFootnoteTextChar1Char">
    <w:name w:val="Footnote Text Char2,Schriftart: 9 pt Char,Schriftart: 10 pt Char,Schriftart: 8 pt Char,WB-Fußnotentext Char,fn Char,Footnotes Char,Footnote ak Char,Footnote Text Char Char1,FoodNote Char,ft Char,Footnote Char,Footnote Text Char1 Char"/>
    <w:basedOn w:val="DefaultParagraphFont"/>
    <w:qFormat/>
    <w:rPr>
      <w:rFonts w:eastAsia="Times New Roman"/>
      <w:lang w:eastAsia="en-GB"/>
    </w:rPr>
  </w:style>
  <w:style w:type="character" w:styleId="Text1CharChar">
    <w:name w:val="Text 1 Char Char"/>
    <w:qFormat/>
    <w:rPr>
      <w:sz w:val="22"/>
      <w:lang w:val="en-GB" w:eastAsia="en-GB"/>
    </w:rPr>
  </w:style>
  <w:style w:type="character" w:styleId="PlainTextChar">
    <w:name w:val="Plain Text Char"/>
    <w:basedOn w:val="DefaultParagraphFont"/>
    <w:qFormat/>
    <w:rPr>
      <w:rFonts w:ascii="Courier New" w:hAnsi="Courier New" w:eastAsia="Times New Roman"/>
    </w:rPr>
  </w:style>
  <w:style w:type="character" w:styleId="InternetLink">
    <w:name w:val="Internet Link"/>
    <w:basedOn w:val="DefaultParagraphFont"/>
    <w:rPr>
      <w:rFonts w:eastAsia="Times New Roman"/>
      <w:color w:val="0000FF"/>
      <w:u w:val="single"/>
    </w:rPr>
  </w:style>
  <w:style w:type="character" w:styleId="Pagenumber">
    <w:name w:val="page number"/>
    <w:basedOn w:val="DefaultParagraphFont"/>
    <w:qFormat/>
    <w:rPr>
      <w:rFonts w:eastAsia="Times New Roman"/>
    </w:rPr>
  </w:style>
  <w:style w:type="character" w:styleId="FooterChar">
    <w:name w:val="Footer Char"/>
    <w:basedOn w:val="DefaultParagraphFont"/>
    <w:qFormat/>
    <w:rPr>
      <w:rFonts w:eastAsia="Times New Roman"/>
      <w:sz w:val="24"/>
    </w:rPr>
  </w:style>
  <w:style w:type="character" w:styleId="HeaderChar">
    <w:name w:val="Header Char"/>
    <w:basedOn w:val="DefaultParagraphFont"/>
    <w:qFormat/>
    <w:rPr>
      <w:rFonts w:eastAsia="Times New Roman"/>
      <w:sz w:val="24"/>
    </w:rPr>
  </w:style>
  <w:style w:type="character" w:styleId="FollowedHyperlink">
    <w:name w:val="FollowedHyperlink"/>
    <w:basedOn w:val="DefaultParagraphFont"/>
    <w:qFormat/>
    <w:rPr>
      <w:rFonts w:eastAsia="Times New Roman"/>
      <w:color w:val="800080"/>
      <w:u w:val="single"/>
    </w:rPr>
  </w:style>
  <w:style w:type="character" w:styleId="TitleChar">
    <w:name w:val="Title Char"/>
    <w:basedOn w:val="DefaultParagraphFont"/>
    <w:qFormat/>
    <w:rPr>
      <w:rFonts w:ascii="Cambria" w:hAnsi="Cambria" w:eastAsia="Times New Roman"/>
      <w:b/>
      <w:kern w:val="2"/>
      <w:sz w:val="32"/>
    </w:rPr>
  </w:style>
  <w:style w:type="character" w:styleId="EndnoteTextChar">
    <w:name w:val="Endnote Text Char"/>
    <w:basedOn w:val="DefaultParagraphFont"/>
    <w:qFormat/>
    <w:rPr>
      <w:rFonts w:eastAsia="Times New Roman"/>
    </w:rPr>
  </w:style>
  <w:style w:type="character" w:styleId="DocumentMapChar">
    <w:name w:val="Document Map Char"/>
    <w:basedOn w:val="DefaultParagraphFont"/>
    <w:qFormat/>
    <w:rPr>
      <w:rFonts w:ascii="Tahoma" w:hAnsi="Tahoma" w:eastAsia="Times New Roman"/>
      <w:sz w:val="16"/>
    </w:rPr>
  </w:style>
  <w:style w:type="character" w:styleId="SignatureChar">
    <w:name w:val="Signature Char"/>
    <w:basedOn w:val="DefaultParagraphFont"/>
    <w:qFormat/>
    <w:rPr>
      <w:rFonts w:eastAsia="Times New Roman"/>
      <w:sz w:val="24"/>
    </w:rPr>
  </w:style>
  <w:style w:type="character" w:styleId="Added">
    <w:name w:val="Added"/>
    <w:qFormat/>
    <w:rPr>
      <w:b/>
      <w:u w:val="single"/>
    </w:rPr>
  </w:style>
  <w:style w:type="character" w:styleId="Point0Char">
    <w:name w:val="Point 0 Char"/>
    <w:qFormat/>
    <w:rPr>
      <w:sz w:val="24"/>
      <w:lang w:val="en-GB" w:eastAsia="zh-CN"/>
    </w:rPr>
  </w:style>
  <w:style w:type="character" w:styleId="Point1Char">
    <w:name w:val="Point 1 Char"/>
    <w:qFormat/>
    <w:rPr>
      <w:sz w:val="24"/>
      <w:lang w:val="en-GB" w:eastAsia="fr-BE"/>
    </w:rPr>
  </w:style>
  <w:style w:type="character" w:styleId="ManualNumPar1Char">
    <w:name w:val="Manual NumPar 1 Char"/>
    <w:qFormat/>
    <w:rPr>
      <w:sz w:val="24"/>
      <w:lang w:val="en-GB" w:eastAsia="zh-CN"/>
    </w:rPr>
  </w:style>
  <w:style w:type="character" w:styleId="Emphasis">
    <w:name w:val="Emphasis"/>
    <w:basedOn w:val="DefaultParagraphFont"/>
    <w:qFormat/>
    <w:rPr>
      <w:rFonts w:eastAsia="Times New Roman"/>
      <w:i/>
    </w:rPr>
  </w:style>
  <w:style w:type="character" w:styleId="BalloonTextChar">
    <w:name w:val="Balloon Text Char"/>
    <w:basedOn w:val="DefaultParagraphFont"/>
    <w:qFormat/>
    <w:rPr>
      <w:rFonts w:ascii="Tahoma" w:hAnsi="Tahoma" w:eastAsia="Times New Roman"/>
      <w:sz w:val="16"/>
    </w:rPr>
  </w:style>
  <w:style w:type="character" w:styleId="ListNumberLevel2Char">
    <w:name w:val="List Number (Level 2) Char"/>
    <w:qFormat/>
    <w:rPr>
      <w:sz w:val="24"/>
      <w:lang w:val="en-GB" w:eastAsia="en-US"/>
    </w:rPr>
  </w:style>
  <w:style w:type="character" w:styleId="Strong">
    <w:name w:val="Strong"/>
    <w:basedOn w:val="DefaultParagraphFont"/>
    <w:qFormat/>
    <w:rPr>
      <w:rFonts w:eastAsia="Times New Roman"/>
      <w:b/>
    </w:rPr>
  </w:style>
  <w:style w:type="character" w:styleId="Annotationreference">
    <w:name w:val="annotation reference"/>
    <w:basedOn w:val="DefaultParagraphFont"/>
    <w:qFormat/>
    <w:rPr>
      <w:rFonts w:eastAsia="Times New Roman"/>
      <w:sz w:val="16"/>
    </w:rPr>
  </w:style>
  <w:style w:type="character" w:styleId="CommentTextChar">
    <w:name w:val="Comment Text Char"/>
    <w:basedOn w:val="DefaultParagraphFont"/>
    <w:qFormat/>
    <w:rPr>
      <w:rFonts w:eastAsia="Times New Roman"/>
    </w:rPr>
  </w:style>
  <w:style w:type="character" w:styleId="CommentSubjectChar">
    <w:name w:val="Comment Subject Char"/>
    <w:basedOn w:val="CommentTextChar"/>
    <w:qFormat/>
    <w:rPr>
      <w:rFonts w:eastAsia="Times New Roman"/>
      <w:b/>
    </w:rPr>
  </w:style>
  <w:style w:type="character" w:styleId="EndnoteCharacters">
    <w:name w:val="Endnote Characters"/>
    <w:basedOn w:val="DefaultParagraphFont"/>
    <w:qFormat/>
    <w:rPr>
      <w:rFonts w:eastAsia="Times New Roman"/>
      <w:vertAlign w:val="superscript"/>
    </w:rPr>
  </w:style>
  <w:style w:type="character" w:styleId="EndnoteAnchor">
    <w:name w:val="Endnote Anchor"/>
    <w:rPr>
      <w:rFonts w:eastAsia="Times New Roman"/>
      <w:vertAlign w:val="superscript"/>
    </w:rPr>
  </w:style>
  <w:style w:type="character" w:styleId="SubarticleChar">
    <w:name w:val="Subarticle Char"/>
    <w:qFormat/>
    <w:rPr>
      <w:b/>
      <w:lang w:val="en-US" w:eastAsia="en-US"/>
    </w:rPr>
  </w:style>
  <w:style w:type="character" w:styleId="ListLabel1">
    <w:name w:val="ListLabel 1"/>
    <w:qFormat/>
    <w:rPr>
      <w:rFonts w:eastAsia="Times New Roman"/>
    </w:rPr>
  </w:style>
  <w:style w:type="character" w:styleId="ListLabel2">
    <w:name w:val="ListLabel 2"/>
    <w:qFormat/>
    <w:rPr>
      <w:rFonts w:eastAsia="Times New Roman"/>
    </w:rPr>
  </w:style>
  <w:style w:type="character" w:styleId="ListLabel3">
    <w:name w:val="ListLabel 3"/>
    <w:qFormat/>
    <w:rPr>
      <w:rFonts w:eastAsia="Times New Roman"/>
    </w:rPr>
  </w:style>
  <w:style w:type="character" w:styleId="ListLabel4">
    <w:name w:val="ListLabel 4"/>
    <w:qFormat/>
    <w:rPr>
      <w:rFonts w:eastAsia="Times New Roman"/>
    </w:rPr>
  </w:style>
  <w:style w:type="character" w:styleId="ListLabel5">
    <w:name w:val="ListLabel 5"/>
    <w:qFormat/>
    <w:rPr>
      <w:rFonts w:eastAsia="Times New Roman"/>
    </w:rPr>
  </w:style>
  <w:style w:type="character" w:styleId="ListLabel6">
    <w:name w:val="ListLabel 6"/>
    <w:qFormat/>
    <w:rPr>
      <w:rFonts w:eastAsia="Times New Roman"/>
    </w:rPr>
  </w:style>
  <w:style w:type="character" w:styleId="ListLabel7">
    <w:name w:val="ListLabel 7"/>
    <w:qFormat/>
    <w:rPr>
      <w:rFonts w:eastAsia="Times New Roman"/>
    </w:rPr>
  </w:style>
  <w:style w:type="character" w:styleId="ListLabel8">
    <w:name w:val="ListLabel 8"/>
    <w:qFormat/>
    <w:rPr>
      <w:rFonts w:eastAsia="Times New Roman"/>
    </w:rPr>
  </w:style>
  <w:style w:type="character" w:styleId="ListLabel9">
    <w:name w:val="ListLabel 9"/>
    <w:qFormat/>
    <w:rPr>
      <w:rFonts w:eastAsia="Times New Roman"/>
    </w:rPr>
  </w:style>
  <w:style w:type="character" w:styleId="ListLabel10">
    <w:name w:val="ListLabel 10"/>
    <w:qFormat/>
    <w:rPr>
      <w:rFonts w:eastAsia="Times New Roman"/>
    </w:rPr>
  </w:style>
  <w:style w:type="character" w:styleId="ListLabel11">
    <w:name w:val="ListLabel 11"/>
    <w:qFormat/>
    <w:rPr>
      <w:rFonts w:eastAsia="Times New Roman"/>
    </w:rPr>
  </w:style>
  <w:style w:type="character" w:styleId="ListLabel12">
    <w:name w:val="ListLabel 12"/>
    <w:qFormat/>
    <w:rPr>
      <w:rFonts w:eastAsia="Times New Roman"/>
    </w:rPr>
  </w:style>
  <w:style w:type="character" w:styleId="ListLabel13">
    <w:name w:val="ListLabel 13"/>
    <w:qFormat/>
    <w:rPr>
      <w:rFonts w:eastAsia="Times New Roman"/>
    </w:rPr>
  </w:style>
  <w:style w:type="character" w:styleId="ListLabel14">
    <w:name w:val="ListLabel 14"/>
    <w:qFormat/>
    <w:rPr>
      <w:rFonts w:eastAsia="Times New Roman"/>
    </w:rPr>
  </w:style>
  <w:style w:type="character" w:styleId="ListLabel15">
    <w:name w:val="ListLabel 15"/>
    <w:qFormat/>
    <w:rPr>
      <w:rFonts w:eastAsia="Times New Roman"/>
    </w:rPr>
  </w:style>
  <w:style w:type="character" w:styleId="ListLabel16">
    <w:name w:val="ListLabel 16"/>
    <w:qFormat/>
    <w:rPr>
      <w:rFonts w:eastAsia="Times New Roman"/>
    </w:rPr>
  </w:style>
  <w:style w:type="character" w:styleId="ListLabel17">
    <w:name w:val="ListLabel 17"/>
    <w:qFormat/>
    <w:rPr>
      <w:rFonts w:eastAsia="Times New Roman"/>
    </w:rPr>
  </w:style>
  <w:style w:type="character" w:styleId="ListLabel18">
    <w:name w:val="ListLabel 18"/>
    <w:qFormat/>
    <w:rPr>
      <w:rFonts w:eastAsia="Times New Roman"/>
    </w:rPr>
  </w:style>
  <w:style w:type="character" w:styleId="ListLabel19">
    <w:name w:val="ListLabel 19"/>
    <w:qFormat/>
    <w:rPr>
      <w:rFonts w:eastAsia="Times New Roman"/>
    </w:rPr>
  </w:style>
  <w:style w:type="character" w:styleId="ListLabel20">
    <w:name w:val="ListLabel 20"/>
    <w:qFormat/>
    <w:rPr>
      <w:rFonts w:eastAsia="Times New Roman"/>
    </w:rPr>
  </w:style>
  <w:style w:type="character" w:styleId="ListLabel21">
    <w:name w:val="ListLabel 21"/>
    <w:qFormat/>
    <w:rPr>
      <w:rFonts w:eastAsia="Times New Roman"/>
    </w:rPr>
  </w:style>
  <w:style w:type="character" w:styleId="ListLabel22">
    <w:name w:val="ListLabel 22"/>
    <w:qFormat/>
    <w:rPr>
      <w:rFonts w:eastAsia="Times New Roman"/>
    </w:rPr>
  </w:style>
  <w:style w:type="character" w:styleId="ListLabel23">
    <w:name w:val="ListLabel 23"/>
    <w:qFormat/>
    <w:rPr>
      <w:rFonts w:eastAsia="Times New Roman"/>
    </w:rPr>
  </w:style>
  <w:style w:type="character" w:styleId="ListLabel24">
    <w:name w:val="ListLabel 24"/>
    <w:qFormat/>
    <w:rPr>
      <w:rFonts w:eastAsia="Times New Roman"/>
    </w:rPr>
  </w:style>
  <w:style w:type="character" w:styleId="ListLabel25">
    <w:name w:val="ListLabel 25"/>
    <w:qFormat/>
    <w:rPr>
      <w:rFonts w:eastAsia="Times New Roman"/>
    </w:rPr>
  </w:style>
  <w:style w:type="character" w:styleId="ListLabel26">
    <w:name w:val="ListLabel 26"/>
    <w:qFormat/>
    <w:rPr>
      <w:rFonts w:eastAsia="Times New Roman"/>
    </w:rPr>
  </w:style>
  <w:style w:type="character" w:styleId="ListLabel27">
    <w:name w:val="ListLabel 27"/>
    <w:qFormat/>
    <w:rPr>
      <w:rFonts w:eastAsia="Times New Roman"/>
    </w:rPr>
  </w:style>
  <w:style w:type="character" w:styleId="ListLabel28">
    <w:name w:val="ListLabel 28"/>
    <w:qFormat/>
    <w:rPr>
      <w:rFonts w:ascii="Times New Roman" w:hAnsi="Times New Roman" w:eastAsia="Times New Roman"/>
      <w:b/>
      <w:sz w:val="24"/>
    </w:rPr>
  </w:style>
  <w:style w:type="character" w:styleId="ListLabel29">
    <w:name w:val="ListLabel 29"/>
    <w:qFormat/>
    <w:rPr>
      <w:rFonts w:eastAsia="Times New Roman"/>
    </w:rPr>
  </w:style>
  <w:style w:type="character" w:styleId="ListLabel30">
    <w:name w:val="ListLabel 30"/>
    <w:qFormat/>
    <w:rPr>
      <w:rFonts w:eastAsia="Times New Roman"/>
    </w:rPr>
  </w:style>
  <w:style w:type="character" w:styleId="ListLabel31">
    <w:name w:val="ListLabel 31"/>
    <w:qFormat/>
    <w:rPr>
      <w:rFonts w:eastAsia="Times New Roman"/>
    </w:rPr>
  </w:style>
  <w:style w:type="character" w:styleId="ListLabel32">
    <w:name w:val="ListLabel 32"/>
    <w:qFormat/>
    <w:rPr>
      <w:rFonts w:eastAsia="Times New Roman"/>
    </w:rPr>
  </w:style>
  <w:style w:type="character" w:styleId="ListLabel33">
    <w:name w:val="ListLabel 33"/>
    <w:qFormat/>
    <w:rPr>
      <w:rFonts w:eastAsia="Times New Roman"/>
    </w:rPr>
  </w:style>
  <w:style w:type="character" w:styleId="ListLabel34">
    <w:name w:val="ListLabel 34"/>
    <w:qFormat/>
    <w:rPr>
      <w:rFonts w:eastAsia="Times New Roman"/>
    </w:rPr>
  </w:style>
  <w:style w:type="character" w:styleId="ListLabel35">
    <w:name w:val="ListLabel 35"/>
    <w:qFormat/>
    <w:rPr>
      <w:rFonts w:eastAsia="Times New Roman"/>
    </w:rPr>
  </w:style>
  <w:style w:type="character" w:styleId="ListLabel36">
    <w:name w:val="ListLabel 36"/>
    <w:qFormat/>
    <w:rPr>
      <w:rFonts w:eastAsia="Times New Roman"/>
    </w:rPr>
  </w:style>
  <w:style w:type="character" w:styleId="ListLabel37">
    <w:name w:val="ListLabel 37"/>
    <w:qFormat/>
    <w:rPr>
      <w:rFonts w:ascii="Times New Roman" w:hAnsi="Times New Roman" w:eastAsia="Times New Roman"/>
      <w:b/>
      <w:sz w:val="24"/>
    </w:rPr>
  </w:style>
  <w:style w:type="character" w:styleId="ListLabel38">
    <w:name w:val="ListLabel 38"/>
    <w:qFormat/>
    <w:rPr>
      <w:rFonts w:eastAsia="Times New Roman"/>
    </w:rPr>
  </w:style>
  <w:style w:type="character" w:styleId="ListLabel39">
    <w:name w:val="ListLabel 39"/>
    <w:qFormat/>
    <w:rPr>
      <w:rFonts w:eastAsia="Times New Roman"/>
    </w:rPr>
  </w:style>
  <w:style w:type="character" w:styleId="ListLabel40">
    <w:name w:val="ListLabel 40"/>
    <w:qFormat/>
    <w:rPr>
      <w:rFonts w:eastAsia="Times New Roman"/>
    </w:rPr>
  </w:style>
  <w:style w:type="character" w:styleId="ListLabel41">
    <w:name w:val="ListLabel 41"/>
    <w:qFormat/>
    <w:rPr>
      <w:rFonts w:eastAsia="Times New Roman"/>
    </w:rPr>
  </w:style>
  <w:style w:type="character" w:styleId="ListLabel42">
    <w:name w:val="ListLabel 42"/>
    <w:qFormat/>
    <w:rPr>
      <w:rFonts w:eastAsia="Times New Roman"/>
    </w:rPr>
  </w:style>
  <w:style w:type="character" w:styleId="ListLabel43">
    <w:name w:val="ListLabel 43"/>
    <w:qFormat/>
    <w:rPr>
      <w:rFonts w:eastAsia="Times New Roman"/>
    </w:rPr>
  </w:style>
  <w:style w:type="character" w:styleId="ListLabel44">
    <w:name w:val="ListLabel 44"/>
    <w:qFormat/>
    <w:rPr>
      <w:rFonts w:eastAsia="Times New Roman"/>
    </w:rPr>
  </w:style>
  <w:style w:type="character" w:styleId="ListLabel45">
    <w:name w:val="ListLabel 45"/>
    <w:qFormat/>
    <w:rPr>
      <w:rFonts w:ascii="Times New Roman" w:hAnsi="Times New Roman" w:eastAsia="Times New Roman"/>
      <w:b/>
      <w:sz w:val="24"/>
    </w:rPr>
  </w:style>
  <w:style w:type="character" w:styleId="ListLabel46">
    <w:name w:val="ListLabel 46"/>
    <w:qFormat/>
    <w:rPr>
      <w:rFonts w:ascii="Times New Roman" w:hAnsi="Times New Roman" w:eastAsia="Times New Roman"/>
      <w:b/>
      <w:sz w:val="24"/>
    </w:rPr>
  </w:style>
  <w:style w:type="character" w:styleId="ListLabel47">
    <w:name w:val="ListLabel 47"/>
    <w:qFormat/>
    <w:rPr>
      <w:rFonts w:eastAsia="Times New Roman"/>
    </w:rPr>
  </w:style>
  <w:style w:type="character" w:styleId="ListLabel48">
    <w:name w:val="ListLabel 48"/>
    <w:qFormat/>
    <w:rPr>
      <w:rFonts w:eastAsia="Times New Roman"/>
    </w:rPr>
  </w:style>
  <w:style w:type="character" w:styleId="ListLabel49">
    <w:name w:val="ListLabel 49"/>
    <w:qFormat/>
    <w:rPr>
      <w:rFonts w:eastAsia="Times New Roman"/>
    </w:rPr>
  </w:style>
  <w:style w:type="character" w:styleId="ListLabel50">
    <w:name w:val="ListLabel 50"/>
    <w:qFormat/>
    <w:rPr>
      <w:rFonts w:eastAsia="Times New Roman"/>
    </w:rPr>
  </w:style>
  <w:style w:type="character" w:styleId="ListLabel51">
    <w:name w:val="ListLabel 51"/>
    <w:qFormat/>
    <w:rPr>
      <w:rFonts w:eastAsia="Times New Roman"/>
    </w:rPr>
  </w:style>
  <w:style w:type="character" w:styleId="ListLabel52">
    <w:name w:val="ListLabel 52"/>
    <w:qFormat/>
    <w:rPr>
      <w:rFonts w:eastAsia="Times New Roman"/>
    </w:rPr>
  </w:style>
  <w:style w:type="character" w:styleId="ListLabel53">
    <w:name w:val="ListLabel 53"/>
    <w:qFormat/>
    <w:rPr>
      <w:rFonts w:eastAsia="Times New Roman"/>
    </w:rPr>
  </w:style>
  <w:style w:type="character" w:styleId="ListLabel54">
    <w:name w:val="ListLabel 54"/>
    <w:qFormat/>
    <w:rPr>
      <w:rFonts w:eastAsia="Times New Roman"/>
    </w:rPr>
  </w:style>
  <w:style w:type="character" w:styleId="ListLabel55">
    <w:name w:val="ListLabel 55"/>
    <w:qFormat/>
    <w:rPr>
      <w:rFonts w:eastAsia="Times New Roman"/>
    </w:rPr>
  </w:style>
  <w:style w:type="character" w:styleId="ListLabel56">
    <w:name w:val="ListLabel 56"/>
    <w:qFormat/>
    <w:rPr>
      <w:rFonts w:eastAsia="Times New Roman"/>
    </w:rPr>
  </w:style>
  <w:style w:type="character" w:styleId="ListLabel57">
    <w:name w:val="ListLabel 57"/>
    <w:qFormat/>
    <w:rPr>
      <w:rFonts w:eastAsia="Times New Roman"/>
    </w:rPr>
  </w:style>
  <w:style w:type="character" w:styleId="ListLabel58">
    <w:name w:val="ListLabel 58"/>
    <w:qFormat/>
    <w:rPr>
      <w:rFonts w:eastAsia="Times New Roman"/>
    </w:rPr>
  </w:style>
  <w:style w:type="character" w:styleId="ListLabel59">
    <w:name w:val="ListLabel 59"/>
    <w:qFormat/>
    <w:rPr>
      <w:rFonts w:eastAsia="Times New Roman"/>
    </w:rPr>
  </w:style>
  <w:style w:type="character" w:styleId="ListLabel60">
    <w:name w:val="ListLabel 60"/>
    <w:qFormat/>
    <w:rPr>
      <w:rFonts w:eastAsia="Times New Roman"/>
    </w:rPr>
  </w:style>
  <w:style w:type="character" w:styleId="ListLabel61">
    <w:name w:val="ListLabel 61"/>
    <w:qFormat/>
    <w:rPr>
      <w:rFonts w:eastAsia="Times New Roman"/>
    </w:rPr>
  </w:style>
  <w:style w:type="character" w:styleId="ListLabel62">
    <w:name w:val="ListLabel 62"/>
    <w:qFormat/>
    <w:rPr>
      <w:rFonts w:eastAsia="Times New Roman"/>
    </w:rPr>
  </w:style>
  <w:style w:type="character" w:styleId="ListLabel63">
    <w:name w:val="ListLabel 63"/>
    <w:qFormat/>
    <w:rPr>
      <w:rFonts w:eastAsia="Times New Roman"/>
    </w:rPr>
  </w:style>
  <w:style w:type="character" w:styleId="ListLabel64">
    <w:name w:val="ListLabel 64"/>
    <w:qFormat/>
    <w:rPr>
      <w:rFonts w:eastAsia="Times New Roman"/>
    </w:rPr>
  </w:style>
  <w:style w:type="character" w:styleId="ListLabel65">
    <w:name w:val="ListLabel 65"/>
    <w:qFormat/>
    <w:rPr>
      <w:rFonts w:ascii="Times New Roman" w:hAnsi="Times New Roman" w:eastAsia="Times New Roman"/>
      <w:sz w:val="24"/>
      <w:lang w:val="ar-SA" w:eastAsia="en-GB"/>
    </w:rPr>
  </w:style>
  <w:style w:type="character" w:styleId="FootnoteAnchor">
    <w:name w:val="Footnote Anchor"/>
    <w:rPr>
      <w:vertAlign w:val="superscript"/>
    </w:rPr>
  </w:style>
  <w:style w:type="character" w:styleId="FootnoteCharacters">
    <w:name w:val="Footnote Characters"/>
    <w:qFormat/>
    <w:rPr/>
  </w:style>
  <w:style w:type="character" w:styleId="ListLabel66">
    <w:name w:val="ListLabel 66"/>
    <w:qFormat/>
    <w:rPr>
      <w:rFonts w:eastAsia="Times New Roman"/>
    </w:rPr>
  </w:style>
  <w:style w:type="character" w:styleId="ListLabel67">
    <w:name w:val="ListLabel 67"/>
    <w:qFormat/>
    <w:rPr>
      <w:rFonts w:eastAsia="Times New Roman"/>
    </w:rPr>
  </w:style>
  <w:style w:type="character" w:styleId="ListLabel68">
    <w:name w:val="ListLabel 68"/>
    <w:qFormat/>
    <w:rPr>
      <w:rFonts w:eastAsia="Times New Roman"/>
    </w:rPr>
  </w:style>
  <w:style w:type="character" w:styleId="ListLabel69">
    <w:name w:val="ListLabel 69"/>
    <w:qFormat/>
    <w:rPr>
      <w:rFonts w:eastAsia="Times New Roman"/>
    </w:rPr>
  </w:style>
  <w:style w:type="character" w:styleId="ListLabel70">
    <w:name w:val="ListLabel 70"/>
    <w:qFormat/>
    <w:rPr>
      <w:rFonts w:ascii="Times New Roman" w:hAnsi="Times New Roman" w:eastAsia="Times New Roman"/>
      <w:b/>
      <w:sz w:val="24"/>
    </w:rPr>
  </w:style>
  <w:style w:type="character" w:styleId="ListLabel71">
    <w:name w:val="ListLabel 71"/>
    <w:qFormat/>
    <w:rPr>
      <w:rFonts w:eastAsia="Times New Roman"/>
    </w:rPr>
  </w:style>
  <w:style w:type="character" w:styleId="ListLabel72">
    <w:name w:val="ListLabel 72"/>
    <w:qFormat/>
    <w:rPr>
      <w:rFonts w:eastAsia="Times New Roman"/>
    </w:rPr>
  </w:style>
  <w:style w:type="character" w:styleId="ListLabel73">
    <w:name w:val="ListLabel 73"/>
    <w:qFormat/>
    <w:rPr>
      <w:rFonts w:eastAsia="Times New Roman"/>
    </w:rPr>
  </w:style>
  <w:style w:type="character" w:styleId="ListLabel74">
    <w:name w:val="ListLabel 74"/>
    <w:qFormat/>
    <w:rPr>
      <w:rFonts w:eastAsia="Times New Roman"/>
    </w:rPr>
  </w:style>
  <w:style w:type="character" w:styleId="ListLabel75">
    <w:name w:val="ListLabel 75"/>
    <w:qFormat/>
    <w:rPr>
      <w:rFonts w:eastAsia="Times New Roman"/>
    </w:rPr>
  </w:style>
  <w:style w:type="character" w:styleId="ListLabel76">
    <w:name w:val="ListLabel 76"/>
    <w:qFormat/>
    <w:rPr>
      <w:rFonts w:eastAsia="Times New Roman"/>
    </w:rPr>
  </w:style>
  <w:style w:type="character" w:styleId="ListLabel77">
    <w:name w:val="ListLabel 77"/>
    <w:qFormat/>
    <w:rPr>
      <w:rFonts w:eastAsia="Times New Roman"/>
    </w:rPr>
  </w:style>
  <w:style w:type="character" w:styleId="ListLabel78">
    <w:name w:val="ListLabel 78"/>
    <w:qFormat/>
    <w:rPr>
      <w:rFonts w:eastAsia="Times New Roman"/>
    </w:rPr>
  </w:style>
  <w:style w:type="character" w:styleId="ListLabel79">
    <w:name w:val="ListLabel 79"/>
    <w:qFormat/>
    <w:rPr>
      <w:rFonts w:ascii="Times New Roman" w:hAnsi="Times New Roman" w:eastAsia="Times New Roman"/>
      <w:b/>
      <w:sz w:val="24"/>
    </w:rPr>
  </w:style>
  <w:style w:type="character" w:styleId="ListLabel80">
    <w:name w:val="ListLabel 80"/>
    <w:qFormat/>
    <w:rPr>
      <w:rFonts w:eastAsia="Times New Roman"/>
    </w:rPr>
  </w:style>
  <w:style w:type="character" w:styleId="ListLabel81">
    <w:name w:val="ListLabel 81"/>
    <w:qFormat/>
    <w:rPr>
      <w:rFonts w:eastAsia="Times New Roman"/>
    </w:rPr>
  </w:style>
  <w:style w:type="character" w:styleId="ListLabel82">
    <w:name w:val="ListLabel 82"/>
    <w:qFormat/>
    <w:rPr>
      <w:rFonts w:eastAsia="Times New Roman"/>
    </w:rPr>
  </w:style>
  <w:style w:type="character" w:styleId="ListLabel83">
    <w:name w:val="ListLabel 83"/>
    <w:qFormat/>
    <w:rPr>
      <w:rFonts w:eastAsia="Times New Roman"/>
    </w:rPr>
  </w:style>
  <w:style w:type="character" w:styleId="ListLabel84">
    <w:name w:val="ListLabel 84"/>
    <w:qFormat/>
    <w:rPr>
      <w:rFonts w:eastAsia="Times New Roman"/>
    </w:rPr>
  </w:style>
  <w:style w:type="character" w:styleId="ListLabel85">
    <w:name w:val="ListLabel 85"/>
    <w:qFormat/>
    <w:rPr>
      <w:rFonts w:eastAsia="Times New Roman"/>
    </w:rPr>
  </w:style>
  <w:style w:type="character" w:styleId="ListLabel86">
    <w:name w:val="ListLabel 86"/>
    <w:qFormat/>
    <w:rPr>
      <w:rFonts w:eastAsia="Times New Roman"/>
    </w:rPr>
  </w:style>
  <w:style w:type="character" w:styleId="ListLabel87">
    <w:name w:val="ListLabel 87"/>
    <w:qFormat/>
    <w:rPr>
      <w:rFonts w:ascii="Times New Roman" w:hAnsi="Times New Roman" w:eastAsia="Times New Roman"/>
      <w:b/>
      <w:sz w:val="24"/>
    </w:rPr>
  </w:style>
  <w:style w:type="character" w:styleId="ListLabel88">
    <w:name w:val="ListLabel 88"/>
    <w:qFormat/>
    <w:rPr>
      <w:rFonts w:ascii="Times New Roman" w:hAnsi="Times New Roman" w:eastAsia="Times New Roman"/>
      <w:b/>
      <w:sz w:val="24"/>
    </w:rPr>
  </w:style>
  <w:style w:type="character" w:styleId="ListLabel89">
    <w:name w:val="ListLabel 89"/>
    <w:qFormat/>
    <w:rPr>
      <w:rFonts w:eastAsia="Times New Roman"/>
    </w:rPr>
  </w:style>
  <w:style w:type="character" w:styleId="ListLabel90">
    <w:name w:val="ListLabel 90"/>
    <w:qFormat/>
    <w:rPr>
      <w:rFonts w:eastAsia="Times New Roman"/>
    </w:rPr>
  </w:style>
  <w:style w:type="character" w:styleId="ListLabel91">
    <w:name w:val="ListLabel 91"/>
    <w:qFormat/>
    <w:rPr>
      <w:rFonts w:eastAsia="Times New Roman"/>
    </w:rPr>
  </w:style>
  <w:style w:type="character" w:styleId="ListLabel92">
    <w:name w:val="ListLabel 92"/>
    <w:qFormat/>
    <w:rPr>
      <w:rFonts w:eastAsia="Times New Roman"/>
    </w:rPr>
  </w:style>
  <w:style w:type="character" w:styleId="ListLabel93">
    <w:name w:val="ListLabel 93"/>
    <w:qFormat/>
    <w:rPr>
      <w:rFonts w:eastAsia="Times New Roman"/>
    </w:rPr>
  </w:style>
  <w:style w:type="character" w:styleId="ListLabel94">
    <w:name w:val="ListLabel 94"/>
    <w:qFormat/>
    <w:rPr>
      <w:rFonts w:eastAsia="Times New Roman"/>
    </w:rPr>
  </w:style>
  <w:style w:type="character" w:styleId="ListLabel95">
    <w:name w:val="ListLabel 95"/>
    <w:qFormat/>
    <w:rPr>
      <w:rFonts w:eastAsia="Times New Roman"/>
    </w:rPr>
  </w:style>
  <w:style w:type="character" w:styleId="ListLabel96">
    <w:name w:val="ListLabel 96"/>
    <w:qFormat/>
    <w:rPr>
      <w:rFonts w:ascii="Times New Roman" w:hAnsi="Times New Roman" w:eastAsia="Times New Roman"/>
      <w:kern w:val="2"/>
      <w:sz w:val="24"/>
      <w:lang w:eastAsia="en-GB"/>
    </w:rPr>
  </w:style>
  <w:style w:type="character" w:styleId="Bullets">
    <w:name w:val="Bullets"/>
    <w:qFormat/>
    <w:rPr/>
  </w:style>
  <w:style w:type="character" w:styleId="ListLabel97">
    <w:name w:val="ListLabel 97"/>
    <w:qFormat/>
    <w:rPr>
      <w:rFonts w:eastAsia="Times New Roman"/>
    </w:rPr>
  </w:style>
  <w:style w:type="character" w:styleId="ListLabel98">
    <w:name w:val="ListLabel 98"/>
    <w:qFormat/>
    <w:rPr>
      <w:rFonts w:ascii="Times New Roman" w:hAnsi="Times New Roman" w:eastAsia="Times New Roman"/>
      <w:b/>
      <w:sz w:val="24"/>
    </w:rPr>
  </w:style>
  <w:style w:type="character" w:styleId="ListLabel99">
    <w:name w:val="ListLabel 99"/>
    <w:qFormat/>
    <w:rPr>
      <w:rFonts w:eastAsia="Times New Roman"/>
    </w:rPr>
  </w:style>
  <w:style w:type="character" w:styleId="ListLabel100">
    <w:name w:val="ListLabel 100"/>
    <w:qFormat/>
    <w:rPr>
      <w:rFonts w:eastAsia="Times New Roman"/>
    </w:rPr>
  </w:style>
  <w:style w:type="character" w:styleId="ListLabel101">
    <w:name w:val="ListLabel 101"/>
    <w:qFormat/>
    <w:rPr>
      <w:rFonts w:eastAsia="Times New Roman"/>
    </w:rPr>
  </w:style>
  <w:style w:type="character" w:styleId="ListLabel102">
    <w:name w:val="ListLabel 102"/>
    <w:qFormat/>
    <w:rPr>
      <w:rFonts w:eastAsia="Times New Roman"/>
    </w:rPr>
  </w:style>
  <w:style w:type="character" w:styleId="ListLabel103">
    <w:name w:val="ListLabel 103"/>
    <w:qFormat/>
    <w:rPr>
      <w:rFonts w:eastAsia="Times New Roman"/>
    </w:rPr>
  </w:style>
  <w:style w:type="character" w:styleId="ListLabel104">
    <w:name w:val="ListLabel 104"/>
    <w:qFormat/>
    <w:rPr>
      <w:rFonts w:eastAsia="Times New Roman"/>
    </w:rPr>
  </w:style>
  <w:style w:type="character" w:styleId="ListLabel105">
    <w:name w:val="ListLabel 105"/>
    <w:qFormat/>
    <w:rPr>
      <w:rFonts w:eastAsia="Times New Roman"/>
    </w:rPr>
  </w:style>
  <w:style w:type="character" w:styleId="ListLabel106">
    <w:name w:val="ListLabel 106"/>
    <w:qFormat/>
    <w:rPr>
      <w:rFonts w:eastAsia="Times New Roman"/>
    </w:rPr>
  </w:style>
  <w:style w:type="character" w:styleId="ListLabel107">
    <w:name w:val="ListLabel 107"/>
    <w:qFormat/>
    <w:rPr>
      <w:rFonts w:ascii="Times New Roman" w:hAnsi="Times New Roman" w:eastAsia="Times New Roman"/>
      <w:b/>
      <w:sz w:val="24"/>
    </w:rPr>
  </w:style>
  <w:style w:type="character" w:styleId="ListLabel108">
    <w:name w:val="ListLabel 108"/>
    <w:qFormat/>
    <w:rPr>
      <w:rFonts w:eastAsia="Times New Roman"/>
    </w:rPr>
  </w:style>
  <w:style w:type="character" w:styleId="ListLabel109">
    <w:name w:val="ListLabel 109"/>
    <w:qFormat/>
    <w:rPr>
      <w:rFonts w:eastAsia="Times New Roman"/>
    </w:rPr>
  </w:style>
  <w:style w:type="character" w:styleId="ListLabel110">
    <w:name w:val="ListLabel 110"/>
    <w:qFormat/>
    <w:rPr>
      <w:rFonts w:eastAsia="Times New Roman"/>
    </w:rPr>
  </w:style>
  <w:style w:type="character" w:styleId="ListLabel111">
    <w:name w:val="ListLabel 111"/>
    <w:qFormat/>
    <w:rPr>
      <w:rFonts w:eastAsia="Times New Roman"/>
    </w:rPr>
  </w:style>
  <w:style w:type="character" w:styleId="ListLabel112">
    <w:name w:val="ListLabel 112"/>
    <w:qFormat/>
    <w:rPr>
      <w:rFonts w:eastAsia="Times New Roman"/>
    </w:rPr>
  </w:style>
  <w:style w:type="character" w:styleId="ListLabel113">
    <w:name w:val="ListLabel 113"/>
    <w:qFormat/>
    <w:rPr>
      <w:rFonts w:eastAsia="Times New Roman"/>
    </w:rPr>
  </w:style>
  <w:style w:type="character" w:styleId="ListLabel114">
    <w:name w:val="ListLabel 114"/>
    <w:qFormat/>
    <w:rPr>
      <w:rFonts w:eastAsia="Times New Roman"/>
    </w:rPr>
  </w:style>
  <w:style w:type="character" w:styleId="ListLabel115">
    <w:name w:val="ListLabel 115"/>
    <w:qFormat/>
    <w:rPr>
      <w:rFonts w:ascii="Times New Roman" w:hAnsi="Times New Roman" w:eastAsia="Times New Roman"/>
      <w:b/>
      <w:sz w:val="24"/>
    </w:rPr>
  </w:style>
  <w:style w:type="character" w:styleId="ListLabel116">
    <w:name w:val="ListLabel 116"/>
    <w:qFormat/>
    <w:rPr>
      <w:rFonts w:ascii="Times New Roman" w:hAnsi="Times New Roman" w:eastAsia="Times New Roman"/>
      <w:b/>
      <w:sz w:val="24"/>
    </w:rPr>
  </w:style>
  <w:style w:type="character" w:styleId="ListLabel117">
    <w:name w:val="ListLabel 117"/>
    <w:qFormat/>
    <w:rPr>
      <w:rFonts w:eastAsia="Times New Roman"/>
    </w:rPr>
  </w:style>
  <w:style w:type="character" w:styleId="ListLabel118">
    <w:name w:val="ListLabel 118"/>
    <w:qFormat/>
    <w:rPr>
      <w:rFonts w:eastAsia="Times New Roman"/>
    </w:rPr>
  </w:style>
  <w:style w:type="character" w:styleId="ListLabel119">
    <w:name w:val="ListLabel 119"/>
    <w:qFormat/>
    <w:rPr>
      <w:rFonts w:eastAsia="Times New Roman"/>
    </w:rPr>
  </w:style>
  <w:style w:type="character" w:styleId="ListLabel120">
    <w:name w:val="ListLabel 120"/>
    <w:qFormat/>
    <w:rPr>
      <w:rFonts w:eastAsia="Times New Roman"/>
    </w:rPr>
  </w:style>
  <w:style w:type="character" w:styleId="ListLabel121">
    <w:name w:val="ListLabel 121"/>
    <w:qFormat/>
    <w:rPr>
      <w:rFonts w:eastAsia="Times New Roman"/>
    </w:rPr>
  </w:style>
  <w:style w:type="character" w:styleId="ListLabel122">
    <w:name w:val="ListLabel 122"/>
    <w:qFormat/>
    <w:rPr>
      <w:rFonts w:eastAsia="Times New Roman"/>
    </w:rPr>
  </w:style>
  <w:style w:type="character" w:styleId="ListLabel123">
    <w:name w:val="ListLabel 123"/>
    <w:qFormat/>
    <w:rPr>
      <w:rFonts w:eastAsia="Times New Roman"/>
    </w:rPr>
  </w:style>
  <w:style w:type="character" w:styleId="ListLabel124">
    <w:name w:val="ListLabel 124"/>
    <w:qFormat/>
    <w:rPr>
      <w:rFonts w:ascii="Times New Roman" w:hAnsi="Times New Roman" w:cs="Times New Roman"/>
      <w:kern w:val="2"/>
      <w:szCs w:val="24"/>
      <w:lang w:eastAsia="ar-SA" w:bidi="en-GB"/>
    </w:rPr>
  </w:style>
  <w:style w:type="character" w:styleId="ListLabel125">
    <w:name w:val="ListLabel 125"/>
    <w:qFormat/>
    <w:rPr>
      <w:rFonts w:eastAsia="Times New Roman"/>
    </w:rPr>
  </w:style>
  <w:style w:type="character" w:styleId="ListLabel126">
    <w:name w:val="ListLabel 126"/>
    <w:qFormat/>
    <w:rPr>
      <w:rFonts w:ascii="Times New Roman" w:hAnsi="Times New Roman" w:eastAsia="Times New Roman"/>
      <w:b/>
      <w:sz w:val="24"/>
    </w:rPr>
  </w:style>
  <w:style w:type="character" w:styleId="ListLabel127">
    <w:name w:val="ListLabel 127"/>
    <w:qFormat/>
    <w:rPr>
      <w:rFonts w:eastAsia="Times New Roman"/>
    </w:rPr>
  </w:style>
  <w:style w:type="character" w:styleId="ListLabel128">
    <w:name w:val="ListLabel 128"/>
    <w:qFormat/>
    <w:rPr>
      <w:rFonts w:eastAsia="Times New Roman"/>
    </w:rPr>
  </w:style>
  <w:style w:type="character" w:styleId="ListLabel129">
    <w:name w:val="ListLabel 129"/>
    <w:qFormat/>
    <w:rPr>
      <w:rFonts w:eastAsia="Times New Roman"/>
    </w:rPr>
  </w:style>
  <w:style w:type="character" w:styleId="ListLabel130">
    <w:name w:val="ListLabel 130"/>
    <w:qFormat/>
    <w:rPr>
      <w:rFonts w:eastAsia="Times New Roman"/>
    </w:rPr>
  </w:style>
  <w:style w:type="character" w:styleId="ListLabel131">
    <w:name w:val="ListLabel 131"/>
    <w:qFormat/>
    <w:rPr>
      <w:rFonts w:eastAsia="Times New Roman"/>
    </w:rPr>
  </w:style>
  <w:style w:type="character" w:styleId="ListLabel132">
    <w:name w:val="ListLabel 132"/>
    <w:qFormat/>
    <w:rPr>
      <w:rFonts w:eastAsia="Times New Roman"/>
    </w:rPr>
  </w:style>
  <w:style w:type="character" w:styleId="ListLabel133">
    <w:name w:val="ListLabel 133"/>
    <w:qFormat/>
    <w:rPr>
      <w:rFonts w:eastAsia="Times New Roman"/>
    </w:rPr>
  </w:style>
  <w:style w:type="character" w:styleId="ListLabel134">
    <w:name w:val="ListLabel 134"/>
    <w:qFormat/>
    <w:rPr>
      <w:rFonts w:eastAsia="Times New Roman"/>
    </w:rPr>
  </w:style>
  <w:style w:type="character" w:styleId="ListLabel135">
    <w:name w:val="ListLabel 135"/>
    <w:qFormat/>
    <w:rPr>
      <w:rFonts w:ascii="Times New Roman" w:hAnsi="Times New Roman" w:eastAsia="Times New Roman"/>
      <w:b/>
      <w:sz w:val="24"/>
    </w:rPr>
  </w:style>
  <w:style w:type="character" w:styleId="ListLabel136">
    <w:name w:val="ListLabel 136"/>
    <w:qFormat/>
    <w:rPr>
      <w:rFonts w:eastAsia="Times New Roman"/>
    </w:rPr>
  </w:style>
  <w:style w:type="character" w:styleId="ListLabel137">
    <w:name w:val="ListLabel 137"/>
    <w:qFormat/>
    <w:rPr>
      <w:rFonts w:eastAsia="Times New Roman"/>
    </w:rPr>
  </w:style>
  <w:style w:type="character" w:styleId="ListLabel138">
    <w:name w:val="ListLabel 138"/>
    <w:qFormat/>
    <w:rPr>
      <w:rFonts w:eastAsia="Times New Roman"/>
    </w:rPr>
  </w:style>
  <w:style w:type="character" w:styleId="ListLabel139">
    <w:name w:val="ListLabel 139"/>
    <w:qFormat/>
    <w:rPr>
      <w:rFonts w:eastAsia="Times New Roman"/>
    </w:rPr>
  </w:style>
  <w:style w:type="character" w:styleId="ListLabel140">
    <w:name w:val="ListLabel 140"/>
    <w:qFormat/>
    <w:rPr>
      <w:rFonts w:eastAsia="Times New Roman"/>
    </w:rPr>
  </w:style>
  <w:style w:type="character" w:styleId="ListLabel141">
    <w:name w:val="ListLabel 141"/>
    <w:qFormat/>
    <w:rPr>
      <w:rFonts w:eastAsia="Times New Roman"/>
    </w:rPr>
  </w:style>
  <w:style w:type="character" w:styleId="ListLabel142">
    <w:name w:val="ListLabel 142"/>
    <w:qFormat/>
    <w:rPr>
      <w:rFonts w:eastAsia="Times New Roman"/>
    </w:rPr>
  </w:style>
  <w:style w:type="character" w:styleId="ListLabel143">
    <w:name w:val="ListLabel 143"/>
    <w:qFormat/>
    <w:rPr>
      <w:rFonts w:ascii="Times New Roman" w:hAnsi="Times New Roman" w:eastAsia="Times New Roman"/>
      <w:b/>
      <w:sz w:val="24"/>
    </w:rPr>
  </w:style>
  <w:style w:type="character" w:styleId="ListLabel144">
    <w:name w:val="ListLabel 144"/>
    <w:qFormat/>
    <w:rPr>
      <w:rFonts w:ascii="Times New Roman" w:hAnsi="Times New Roman" w:eastAsia="Times New Roman"/>
      <w:b/>
      <w:sz w:val="24"/>
    </w:rPr>
  </w:style>
  <w:style w:type="character" w:styleId="ListLabel145">
    <w:name w:val="ListLabel 145"/>
    <w:qFormat/>
    <w:rPr>
      <w:rFonts w:eastAsia="Times New Roman"/>
    </w:rPr>
  </w:style>
  <w:style w:type="character" w:styleId="ListLabel146">
    <w:name w:val="ListLabel 146"/>
    <w:qFormat/>
    <w:rPr>
      <w:rFonts w:eastAsia="Times New Roman"/>
    </w:rPr>
  </w:style>
  <w:style w:type="character" w:styleId="ListLabel147">
    <w:name w:val="ListLabel 147"/>
    <w:qFormat/>
    <w:rPr>
      <w:rFonts w:eastAsia="Times New Roman"/>
    </w:rPr>
  </w:style>
  <w:style w:type="character" w:styleId="ListLabel148">
    <w:name w:val="ListLabel 148"/>
    <w:qFormat/>
    <w:rPr>
      <w:rFonts w:eastAsia="Times New Roman"/>
    </w:rPr>
  </w:style>
  <w:style w:type="character" w:styleId="ListLabel149">
    <w:name w:val="ListLabel 149"/>
    <w:qFormat/>
    <w:rPr>
      <w:rFonts w:eastAsia="Times New Roman"/>
    </w:rPr>
  </w:style>
  <w:style w:type="character" w:styleId="ListLabel150">
    <w:name w:val="ListLabel 150"/>
    <w:qFormat/>
    <w:rPr>
      <w:rFonts w:eastAsia="Times New Roman"/>
    </w:rPr>
  </w:style>
  <w:style w:type="character" w:styleId="ListLabel151">
    <w:name w:val="ListLabel 151"/>
    <w:qFormat/>
    <w:rPr>
      <w:rFonts w:eastAsia="Times New Roman"/>
    </w:rPr>
  </w:style>
  <w:style w:type="character" w:styleId="ListLabel152">
    <w:name w:val="ListLabel 152"/>
    <w:qFormat/>
    <w:rPr>
      <w:rFonts w:ascii="Times New Roman" w:hAnsi="Times New Roman"/>
      <w:kern w:val="2"/>
      <w:sz w:val="24"/>
      <w:lang w:val="en-GB" w:eastAsia="ar-SA"/>
    </w:rPr>
  </w:style>
  <w:style w:type="character" w:styleId="ListLabel153">
    <w:name w:val="ListLabel 153"/>
    <w:qFormat/>
    <w:rPr>
      <w:rFonts w:ascii="Times New Roman" w:hAnsi="Times New Roman" w:cs="0"/>
      <w:sz w:val="24"/>
    </w:rPr>
  </w:style>
  <w:style w:type="character" w:styleId="ListLabel154">
    <w:name w:val="ListLabel 154"/>
    <w:qFormat/>
    <w:rPr>
      <w:rFonts w:cs="0"/>
    </w:rPr>
  </w:style>
  <w:style w:type="character" w:styleId="ListLabel155">
    <w:name w:val="ListLabel 155"/>
    <w:qFormat/>
    <w:rPr>
      <w:rFonts w:cs="0"/>
    </w:rPr>
  </w:style>
  <w:style w:type="character" w:styleId="ListLabel156">
    <w:name w:val="ListLabel 156"/>
    <w:qFormat/>
    <w:rPr>
      <w:rFonts w:cs="0"/>
    </w:rPr>
  </w:style>
  <w:style w:type="character" w:styleId="ListLabel157">
    <w:name w:val="ListLabel 157"/>
    <w:qFormat/>
    <w:rPr>
      <w:rFonts w:cs="0"/>
    </w:rPr>
  </w:style>
  <w:style w:type="character" w:styleId="ListLabel158">
    <w:name w:val="ListLabel 158"/>
    <w:qFormat/>
    <w:rPr>
      <w:rFonts w:cs="0"/>
    </w:rPr>
  </w:style>
  <w:style w:type="character" w:styleId="ListLabel159">
    <w:name w:val="ListLabel 159"/>
    <w:qFormat/>
    <w:rPr>
      <w:rFonts w:cs="0"/>
    </w:rPr>
  </w:style>
  <w:style w:type="character" w:styleId="ListLabel160">
    <w:name w:val="ListLabel 160"/>
    <w:qFormat/>
    <w:rPr>
      <w:rFonts w:cs="0"/>
    </w:rPr>
  </w:style>
  <w:style w:type="character" w:styleId="ListLabel161">
    <w:name w:val="ListLabel 161"/>
    <w:qFormat/>
    <w:rPr>
      <w:rFonts w:cs="0"/>
    </w:rPr>
  </w:style>
  <w:style w:type="character" w:styleId="ListLabel162">
    <w:name w:val="ListLabel 162"/>
    <w:qFormat/>
    <w:rPr>
      <w:rFonts w:ascii="Times New Roman" w:hAnsi="Times New Roman" w:cs="0"/>
      <w:sz w:val="24"/>
    </w:rPr>
  </w:style>
  <w:style w:type="character" w:styleId="ListLabel163">
    <w:name w:val="ListLabel 163"/>
    <w:qFormat/>
    <w:rPr>
      <w:rFonts w:cs="0"/>
    </w:rPr>
  </w:style>
  <w:style w:type="character" w:styleId="ListLabel164">
    <w:name w:val="ListLabel 164"/>
    <w:qFormat/>
    <w:rPr>
      <w:rFonts w:cs="0"/>
    </w:rPr>
  </w:style>
  <w:style w:type="character" w:styleId="ListLabel165">
    <w:name w:val="ListLabel 165"/>
    <w:qFormat/>
    <w:rPr>
      <w:rFonts w:cs="0"/>
    </w:rPr>
  </w:style>
  <w:style w:type="character" w:styleId="ListLabel166">
    <w:name w:val="ListLabel 166"/>
    <w:qFormat/>
    <w:rPr>
      <w:rFonts w:cs="0"/>
    </w:rPr>
  </w:style>
  <w:style w:type="character" w:styleId="ListLabel167">
    <w:name w:val="ListLabel 167"/>
    <w:qFormat/>
    <w:rPr>
      <w:rFonts w:cs="0"/>
    </w:rPr>
  </w:style>
  <w:style w:type="character" w:styleId="ListLabel168">
    <w:name w:val="ListLabel 168"/>
    <w:qFormat/>
    <w:rPr>
      <w:rFonts w:cs="0"/>
    </w:rPr>
  </w:style>
  <w:style w:type="character" w:styleId="ListLabel169">
    <w:name w:val="ListLabel 169"/>
    <w:qFormat/>
    <w:rPr>
      <w:rFonts w:cs="0"/>
    </w:rPr>
  </w:style>
  <w:style w:type="character" w:styleId="ListLabel170">
    <w:name w:val="ListLabel 170"/>
    <w:qFormat/>
    <w:rPr>
      <w:rFonts w:cs="0"/>
    </w:rPr>
  </w:style>
  <w:style w:type="character" w:styleId="ListLabel171">
    <w:name w:val="ListLabel 171"/>
    <w:qFormat/>
    <w:rPr>
      <w:rFonts w:ascii="Times New Roman" w:hAnsi="Times New Roman" w:cs="0"/>
      <w:sz w:val="24"/>
    </w:rPr>
  </w:style>
  <w:style w:type="character" w:styleId="ListLabel172">
    <w:name w:val="ListLabel 172"/>
    <w:qFormat/>
    <w:rPr>
      <w:rFonts w:cs="0"/>
    </w:rPr>
  </w:style>
  <w:style w:type="character" w:styleId="ListLabel173">
    <w:name w:val="ListLabel 173"/>
    <w:qFormat/>
    <w:rPr>
      <w:rFonts w:cs="0"/>
    </w:rPr>
  </w:style>
  <w:style w:type="character" w:styleId="ListLabel174">
    <w:name w:val="ListLabel 174"/>
    <w:qFormat/>
    <w:rPr>
      <w:rFonts w:cs="0"/>
    </w:rPr>
  </w:style>
  <w:style w:type="character" w:styleId="ListLabel175">
    <w:name w:val="ListLabel 175"/>
    <w:qFormat/>
    <w:rPr>
      <w:rFonts w:cs="0"/>
    </w:rPr>
  </w:style>
  <w:style w:type="character" w:styleId="ListLabel176">
    <w:name w:val="ListLabel 176"/>
    <w:qFormat/>
    <w:rPr>
      <w:rFonts w:cs="0"/>
    </w:rPr>
  </w:style>
  <w:style w:type="character" w:styleId="ListLabel177">
    <w:name w:val="ListLabel 177"/>
    <w:qFormat/>
    <w:rPr>
      <w:rFonts w:cs="0"/>
    </w:rPr>
  </w:style>
  <w:style w:type="character" w:styleId="ListLabel178">
    <w:name w:val="ListLabel 178"/>
    <w:qFormat/>
    <w:rPr>
      <w:rFonts w:cs="0"/>
    </w:rPr>
  </w:style>
  <w:style w:type="character" w:styleId="ListLabel179">
    <w:name w:val="ListLabel 179"/>
    <w:qFormat/>
    <w:rPr>
      <w:rFonts w:cs="0"/>
    </w:rPr>
  </w:style>
  <w:style w:type="character" w:styleId="ListLabel180">
    <w:name w:val="ListLabel 180"/>
    <w:qFormat/>
    <w:rPr>
      <w:rFonts w:cs="0"/>
    </w:rPr>
  </w:style>
  <w:style w:type="character" w:styleId="ListLabel181">
    <w:name w:val="ListLabel 181"/>
    <w:qFormat/>
    <w:rPr>
      <w:rFonts w:ascii="Times New Roman" w:hAnsi="Times New Roman" w:cs="0"/>
      <w:sz w:val="24"/>
    </w:rPr>
  </w:style>
  <w:style w:type="character" w:styleId="ListLabel182">
    <w:name w:val="ListLabel 182"/>
    <w:qFormat/>
    <w:rPr>
      <w:rFonts w:cs="0"/>
    </w:rPr>
  </w:style>
  <w:style w:type="character" w:styleId="ListLabel183">
    <w:name w:val="ListLabel 183"/>
    <w:qFormat/>
    <w:rPr>
      <w:rFonts w:cs="0"/>
    </w:rPr>
  </w:style>
  <w:style w:type="character" w:styleId="ListLabel184">
    <w:name w:val="ListLabel 184"/>
    <w:qFormat/>
    <w:rPr>
      <w:rFonts w:cs="0"/>
    </w:rPr>
  </w:style>
  <w:style w:type="character" w:styleId="ListLabel185">
    <w:name w:val="ListLabel 185"/>
    <w:qFormat/>
    <w:rPr>
      <w:rFonts w:cs="0"/>
    </w:rPr>
  </w:style>
  <w:style w:type="character" w:styleId="ListLabel186">
    <w:name w:val="ListLabel 186"/>
    <w:qFormat/>
    <w:rPr>
      <w:rFonts w:cs="0"/>
    </w:rPr>
  </w:style>
  <w:style w:type="character" w:styleId="ListLabel187">
    <w:name w:val="ListLabel 187"/>
    <w:qFormat/>
    <w:rPr>
      <w:rFonts w:cs="0"/>
    </w:rPr>
  </w:style>
  <w:style w:type="character" w:styleId="ListLabel188">
    <w:name w:val="ListLabel 188"/>
    <w:qFormat/>
    <w:rPr>
      <w:rFonts w:cs="0"/>
    </w:rPr>
  </w:style>
  <w:style w:type="character" w:styleId="ListLabel189">
    <w:name w:val="ListLabel 189"/>
    <w:qFormat/>
    <w:rPr>
      <w:rFonts w:cs="0"/>
    </w:rPr>
  </w:style>
  <w:style w:type="character" w:styleId="ListLabel190">
    <w:name w:val="ListLabel 190"/>
    <w:qFormat/>
    <w:rPr>
      <w:rFonts w:ascii="Times New Roman" w:hAnsi="Times New Roman" w:cs="0"/>
      <w:sz w:val="24"/>
    </w:rPr>
  </w:style>
  <w:style w:type="character" w:styleId="ListLabel191">
    <w:name w:val="ListLabel 191"/>
    <w:qFormat/>
    <w:rPr>
      <w:rFonts w:cs="0"/>
    </w:rPr>
  </w:style>
  <w:style w:type="character" w:styleId="ListLabel192">
    <w:name w:val="ListLabel 192"/>
    <w:qFormat/>
    <w:rPr>
      <w:rFonts w:cs="0"/>
    </w:rPr>
  </w:style>
  <w:style w:type="character" w:styleId="ListLabel193">
    <w:name w:val="ListLabel 193"/>
    <w:qFormat/>
    <w:rPr>
      <w:rFonts w:cs="0"/>
    </w:rPr>
  </w:style>
  <w:style w:type="character" w:styleId="ListLabel194">
    <w:name w:val="ListLabel 194"/>
    <w:qFormat/>
    <w:rPr>
      <w:rFonts w:cs="0"/>
    </w:rPr>
  </w:style>
  <w:style w:type="character" w:styleId="ListLabel195">
    <w:name w:val="ListLabel 195"/>
    <w:qFormat/>
    <w:rPr>
      <w:rFonts w:cs="0"/>
    </w:rPr>
  </w:style>
  <w:style w:type="character" w:styleId="ListLabel196">
    <w:name w:val="ListLabel 196"/>
    <w:qFormat/>
    <w:rPr>
      <w:rFonts w:cs="0"/>
    </w:rPr>
  </w:style>
  <w:style w:type="character" w:styleId="ListLabel197">
    <w:name w:val="ListLabel 197"/>
    <w:qFormat/>
    <w:rPr>
      <w:rFonts w:cs="0"/>
    </w:rPr>
  </w:style>
  <w:style w:type="character" w:styleId="ListLabel198">
    <w:name w:val="ListLabel 198"/>
    <w:qFormat/>
    <w:rPr>
      <w:rFonts w:ascii="Times New Roman" w:hAnsi="Times New Roman" w:cs="0"/>
      <w:sz w:val="24"/>
    </w:rPr>
  </w:style>
  <w:style w:type="character" w:styleId="ListLabel199">
    <w:name w:val="ListLabel 199"/>
    <w:qFormat/>
    <w:rPr>
      <w:rFonts w:cs="0"/>
    </w:rPr>
  </w:style>
  <w:style w:type="character" w:styleId="ListLabel200">
    <w:name w:val="ListLabel 200"/>
    <w:qFormat/>
    <w:rPr>
      <w:rFonts w:cs="0"/>
    </w:rPr>
  </w:style>
  <w:style w:type="character" w:styleId="ListLabel201">
    <w:name w:val="ListLabel 201"/>
    <w:qFormat/>
    <w:rPr>
      <w:rFonts w:cs="0"/>
    </w:rPr>
  </w:style>
  <w:style w:type="character" w:styleId="ListLabel202">
    <w:name w:val="ListLabel 202"/>
    <w:qFormat/>
    <w:rPr>
      <w:rFonts w:cs="0"/>
    </w:rPr>
  </w:style>
  <w:style w:type="character" w:styleId="ListLabel203">
    <w:name w:val="ListLabel 203"/>
    <w:qFormat/>
    <w:rPr>
      <w:rFonts w:cs="0"/>
    </w:rPr>
  </w:style>
  <w:style w:type="character" w:styleId="ListLabel204">
    <w:name w:val="ListLabel 204"/>
    <w:qFormat/>
    <w:rPr>
      <w:rFonts w:cs="0"/>
    </w:rPr>
  </w:style>
  <w:style w:type="character" w:styleId="ListLabel205">
    <w:name w:val="ListLabel 205"/>
    <w:qFormat/>
    <w:rPr>
      <w:rFonts w:cs="0"/>
    </w:rPr>
  </w:style>
  <w:style w:type="character" w:styleId="ListLabel206">
    <w:name w:val="ListLabel 206"/>
    <w:qFormat/>
    <w:rPr>
      <w:rFonts w:cs="0"/>
    </w:rPr>
  </w:style>
  <w:style w:type="character" w:styleId="ListLabel207">
    <w:name w:val="ListLabel 207"/>
    <w:qFormat/>
    <w:rPr>
      <w:rFonts w:eastAsia="Times New Roman"/>
    </w:rPr>
  </w:style>
  <w:style w:type="character" w:styleId="ListLabel208">
    <w:name w:val="ListLabel 208"/>
    <w:qFormat/>
    <w:rPr>
      <w:rFonts w:eastAsia="Times New Roman"/>
      <w:b/>
      <w:sz w:val="24"/>
    </w:rPr>
  </w:style>
  <w:style w:type="character" w:styleId="ListLabel209">
    <w:name w:val="ListLabel 209"/>
    <w:qFormat/>
    <w:rPr>
      <w:rFonts w:eastAsia="Times New Roman"/>
    </w:rPr>
  </w:style>
  <w:style w:type="character" w:styleId="ListLabel210">
    <w:name w:val="ListLabel 210"/>
    <w:qFormat/>
    <w:rPr>
      <w:rFonts w:eastAsia="Times New Roman"/>
    </w:rPr>
  </w:style>
  <w:style w:type="character" w:styleId="ListLabel211">
    <w:name w:val="ListLabel 211"/>
    <w:qFormat/>
    <w:rPr>
      <w:rFonts w:eastAsia="Times New Roman"/>
    </w:rPr>
  </w:style>
  <w:style w:type="character" w:styleId="ListLabel212">
    <w:name w:val="ListLabel 212"/>
    <w:qFormat/>
    <w:rPr>
      <w:rFonts w:eastAsia="Times New Roman"/>
    </w:rPr>
  </w:style>
  <w:style w:type="character" w:styleId="ListLabel213">
    <w:name w:val="ListLabel 213"/>
    <w:qFormat/>
    <w:rPr>
      <w:rFonts w:eastAsia="Times New Roman"/>
    </w:rPr>
  </w:style>
  <w:style w:type="character" w:styleId="ListLabel214">
    <w:name w:val="ListLabel 214"/>
    <w:qFormat/>
    <w:rPr>
      <w:rFonts w:eastAsia="Times New Roman"/>
    </w:rPr>
  </w:style>
  <w:style w:type="character" w:styleId="ListLabel215">
    <w:name w:val="ListLabel 215"/>
    <w:qFormat/>
    <w:rPr>
      <w:rFonts w:eastAsia="Times New Roman"/>
    </w:rPr>
  </w:style>
  <w:style w:type="character" w:styleId="ListLabel216">
    <w:name w:val="ListLabel 216"/>
    <w:qFormat/>
    <w:rPr>
      <w:rFonts w:eastAsia="Times New Roman"/>
    </w:rPr>
  </w:style>
  <w:style w:type="character" w:styleId="ListLabel217">
    <w:name w:val="ListLabel 217"/>
    <w:qFormat/>
    <w:rPr>
      <w:rFonts w:ascii="Times New Roman" w:hAnsi="Times New Roman" w:eastAsia="Times New Roman"/>
      <w:b/>
      <w:sz w:val="24"/>
    </w:rPr>
  </w:style>
  <w:style w:type="character" w:styleId="ListLabel218">
    <w:name w:val="ListLabel 218"/>
    <w:qFormat/>
    <w:rPr>
      <w:rFonts w:eastAsia="Times New Roman"/>
    </w:rPr>
  </w:style>
  <w:style w:type="character" w:styleId="ListLabel219">
    <w:name w:val="ListLabel 219"/>
    <w:qFormat/>
    <w:rPr>
      <w:rFonts w:eastAsia="Times New Roman"/>
    </w:rPr>
  </w:style>
  <w:style w:type="character" w:styleId="ListLabel220">
    <w:name w:val="ListLabel 220"/>
    <w:qFormat/>
    <w:rPr>
      <w:rFonts w:eastAsia="Times New Roman"/>
    </w:rPr>
  </w:style>
  <w:style w:type="character" w:styleId="ListLabel221">
    <w:name w:val="ListLabel 221"/>
    <w:qFormat/>
    <w:rPr>
      <w:rFonts w:eastAsia="Times New Roman"/>
    </w:rPr>
  </w:style>
  <w:style w:type="character" w:styleId="ListLabel222">
    <w:name w:val="ListLabel 222"/>
    <w:qFormat/>
    <w:rPr>
      <w:rFonts w:eastAsia="Times New Roman"/>
    </w:rPr>
  </w:style>
  <w:style w:type="character" w:styleId="ListLabel223">
    <w:name w:val="ListLabel 223"/>
    <w:qFormat/>
    <w:rPr>
      <w:rFonts w:eastAsia="Times New Roman"/>
    </w:rPr>
  </w:style>
  <w:style w:type="character" w:styleId="ListLabel224">
    <w:name w:val="ListLabel 224"/>
    <w:qFormat/>
    <w:rPr>
      <w:rFonts w:eastAsia="Times New Roman"/>
    </w:rPr>
  </w:style>
  <w:style w:type="character" w:styleId="ListLabel225">
    <w:name w:val="ListLabel 225"/>
    <w:qFormat/>
    <w:rPr>
      <w:rFonts w:ascii="Times New Roman" w:hAnsi="Times New Roman" w:eastAsia="Times New Roman"/>
      <w:b/>
      <w:sz w:val="24"/>
    </w:rPr>
  </w:style>
  <w:style w:type="character" w:styleId="ListLabel226">
    <w:name w:val="ListLabel 226"/>
    <w:qFormat/>
    <w:rPr>
      <w:rFonts w:ascii="Times New Roman" w:hAnsi="Times New Roman" w:eastAsia="Times New Roman"/>
      <w:b/>
      <w:sz w:val="24"/>
    </w:rPr>
  </w:style>
  <w:style w:type="character" w:styleId="ListLabel227">
    <w:name w:val="ListLabel 227"/>
    <w:qFormat/>
    <w:rPr>
      <w:rFonts w:eastAsia="Times New Roman"/>
    </w:rPr>
  </w:style>
  <w:style w:type="character" w:styleId="ListLabel228">
    <w:name w:val="ListLabel 228"/>
    <w:qFormat/>
    <w:rPr>
      <w:rFonts w:eastAsia="Times New Roman"/>
    </w:rPr>
  </w:style>
  <w:style w:type="character" w:styleId="ListLabel229">
    <w:name w:val="ListLabel 229"/>
    <w:qFormat/>
    <w:rPr>
      <w:rFonts w:eastAsia="Times New Roman"/>
    </w:rPr>
  </w:style>
  <w:style w:type="character" w:styleId="ListLabel230">
    <w:name w:val="ListLabel 230"/>
    <w:qFormat/>
    <w:rPr>
      <w:rFonts w:eastAsia="Times New Roman"/>
    </w:rPr>
  </w:style>
  <w:style w:type="character" w:styleId="ListLabel231">
    <w:name w:val="ListLabel 231"/>
    <w:qFormat/>
    <w:rPr>
      <w:rFonts w:eastAsia="Times New Roman"/>
    </w:rPr>
  </w:style>
  <w:style w:type="character" w:styleId="ListLabel232">
    <w:name w:val="ListLabel 232"/>
    <w:qFormat/>
    <w:rPr>
      <w:rFonts w:eastAsia="Times New Roman"/>
    </w:rPr>
  </w:style>
  <w:style w:type="character" w:styleId="ListLabel233">
    <w:name w:val="ListLabel 233"/>
    <w:qFormat/>
    <w:rPr>
      <w:rFonts w:eastAsia="Times New Roman"/>
    </w:rPr>
  </w:style>
  <w:style w:type="character" w:styleId="ListLabel234">
    <w:name w:val="ListLabel 234"/>
    <w:qFormat/>
    <w:rPr>
      <w:rFonts w:ascii="Times New Roman" w:hAnsi="Times New Roman" w:cs="Symbol"/>
      <w:sz w:val="22"/>
    </w:rPr>
  </w:style>
  <w:style w:type="character" w:styleId="ListLabel235">
    <w:name w:val="ListLabel 235"/>
    <w:qFormat/>
    <w:rPr>
      <w:rFonts w:cs="0"/>
    </w:rPr>
  </w:style>
  <w:style w:type="character" w:styleId="ListLabel236">
    <w:name w:val="ListLabel 236"/>
    <w:qFormat/>
    <w:rPr>
      <w:rFonts w:cs="0"/>
    </w:rPr>
  </w:style>
  <w:style w:type="character" w:styleId="ListLabel237">
    <w:name w:val="ListLabel 237"/>
    <w:qFormat/>
    <w:rPr>
      <w:rFonts w:cs="0"/>
    </w:rPr>
  </w:style>
  <w:style w:type="character" w:styleId="ListLabel238">
    <w:name w:val="ListLabel 238"/>
    <w:qFormat/>
    <w:rPr>
      <w:rFonts w:cs="0"/>
    </w:rPr>
  </w:style>
  <w:style w:type="character" w:styleId="ListLabel239">
    <w:name w:val="ListLabel 239"/>
    <w:qFormat/>
    <w:rPr>
      <w:rFonts w:cs="0"/>
    </w:rPr>
  </w:style>
  <w:style w:type="character" w:styleId="ListLabel240">
    <w:name w:val="ListLabel 240"/>
    <w:qFormat/>
    <w:rPr>
      <w:rFonts w:cs="0"/>
    </w:rPr>
  </w:style>
  <w:style w:type="character" w:styleId="ListLabel241">
    <w:name w:val="ListLabel 241"/>
    <w:qFormat/>
    <w:rPr>
      <w:rFonts w:cs="0"/>
    </w:rPr>
  </w:style>
  <w:style w:type="character" w:styleId="ListLabel242">
    <w:name w:val="ListLabel 242"/>
    <w:qFormat/>
    <w:rPr>
      <w:rFonts w:cs="0"/>
    </w:rPr>
  </w:style>
  <w:style w:type="character" w:styleId="ListLabel243">
    <w:name w:val="ListLabel 243"/>
    <w:qFormat/>
    <w:rPr>
      <w:kern w:val="2"/>
      <w:sz w:val="24"/>
      <w:lang w:val="en-GB" w:eastAsia="ar-SA"/>
    </w:rPr>
  </w:style>
  <w:style w:type="character" w:styleId="ListLabel244">
    <w:name w:val="ListLabel 244"/>
    <w:qFormat/>
    <w:rPr>
      <w:rFonts w:ascii="Times New Roman" w:hAnsi="Times New Roman" w:cs="0"/>
      <w:sz w:val="24"/>
    </w:rPr>
  </w:style>
  <w:style w:type="character" w:styleId="ListLabel245">
    <w:name w:val="ListLabel 245"/>
    <w:qFormat/>
    <w:rPr>
      <w:rFonts w:cs="0"/>
    </w:rPr>
  </w:style>
  <w:style w:type="character" w:styleId="ListLabel246">
    <w:name w:val="ListLabel 246"/>
    <w:qFormat/>
    <w:rPr>
      <w:rFonts w:cs="0"/>
    </w:rPr>
  </w:style>
  <w:style w:type="character" w:styleId="ListLabel247">
    <w:name w:val="ListLabel 247"/>
    <w:qFormat/>
    <w:rPr>
      <w:rFonts w:cs="0"/>
    </w:rPr>
  </w:style>
  <w:style w:type="character" w:styleId="ListLabel248">
    <w:name w:val="ListLabel 248"/>
    <w:qFormat/>
    <w:rPr>
      <w:rFonts w:cs="0"/>
    </w:rPr>
  </w:style>
  <w:style w:type="character" w:styleId="ListLabel249">
    <w:name w:val="ListLabel 249"/>
    <w:qFormat/>
    <w:rPr>
      <w:rFonts w:cs="0"/>
    </w:rPr>
  </w:style>
  <w:style w:type="character" w:styleId="ListLabel250">
    <w:name w:val="ListLabel 250"/>
    <w:qFormat/>
    <w:rPr>
      <w:rFonts w:cs="0"/>
    </w:rPr>
  </w:style>
  <w:style w:type="character" w:styleId="ListLabel251">
    <w:name w:val="ListLabel 251"/>
    <w:qFormat/>
    <w:rPr>
      <w:rFonts w:cs="0"/>
    </w:rPr>
  </w:style>
  <w:style w:type="character" w:styleId="ListLabel252">
    <w:name w:val="ListLabel 252"/>
    <w:qFormat/>
    <w:rPr>
      <w:rFonts w:cs="0"/>
    </w:rPr>
  </w:style>
  <w:style w:type="character" w:styleId="ListLabel253">
    <w:name w:val="ListLabel 253"/>
    <w:qFormat/>
    <w:rPr>
      <w:rFonts w:ascii="Times New Roman" w:hAnsi="Times New Roman" w:cs="0"/>
      <w:sz w:val="24"/>
    </w:rPr>
  </w:style>
  <w:style w:type="character" w:styleId="ListLabel254">
    <w:name w:val="ListLabel 254"/>
    <w:qFormat/>
    <w:rPr>
      <w:rFonts w:cs="0"/>
    </w:rPr>
  </w:style>
  <w:style w:type="character" w:styleId="ListLabel255">
    <w:name w:val="ListLabel 255"/>
    <w:qFormat/>
    <w:rPr>
      <w:rFonts w:cs="0"/>
    </w:rPr>
  </w:style>
  <w:style w:type="character" w:styleId="ListLabel256">
    <w:name w:val="ListLabel 256"/>
    <w:qFormat/>
    <w:rPr>
      <w:rFonts w:cs="0"/>
    </w:rPr>
  </w:style>
  <w:style w:type="character" w:styleId="ListLabel257">
    <w:name w:val="ListLabel 257"/>
    <w:qFormat/>
    <w:rPr>
      <w:rFonts w:cs="0"/>
    </w:rPr>
  </w:style>
  <w:style w:type="character" w:styleId="ListLabel258">
    <w:name w:val="ListLabel 258"/>
    <w:qFormat/>
    <w:rPr>
      <w:rFonts w:cs="0"/>
    </w:rPr>
  </w:style>
  <w:style w:type="character" w:styleId="ListLabel259">
    <w:name w:val="ListLabel 259"/>
    <w:qFormat/>
    <w:rPr>
      <w:rFonts w:cs="0"/>
    </w:rPr>
  </w:style>
  <w:style w:type="character" w:styleId="ListLabel260">
    <w:name w:val="ListLabel 260"/>
    <w:qFormat/>
    <w:rPr>
      <w:rFonts w:cs="0"/>
    </w:rPr>
  </w:style>
  <w:style w:type="character" w:styleId="ListLabel261">
    <w:name w:val="ListLabel 261"/>
    <w:qFormat/>
    <w:rPr>
      <w:rFonts w:cs="0"/>
    </w:rPr>
  </w:style>
  <w:style w:type="character" w:styleId="ListLabel262">
    <w:name w:val="ListLabel 262"/>
    <w:qFormat/>
    <w:rPr>
      <w:rFonts w:ascii="Times New Roman" w:hAnsi="Times New Roman" w:cs="0"/>
      <w:sz w:val="24"/>
    </w:rPr>
  </w:style>
  <w:style w:type="character" w:styleId="ListLabel263">
    <w:name w:val="ListLabel 263"/>
    <w:qFormat/>
    <w:rPr>
      <w:rFonts w:cs="0"/>
    </w:rPr>
  </w:style>
  <w:style w:type="character" w:styleId="ListLabel264">
    <w:name w:val="ListLabel 264"/>
    <w:qFormat/>
    <w:rPr>
      <w:rFonts w:cs="0"/>
    </w:rPr>
  </w:style>
  <w:style w:type="character" w:styleId="ListLabel265">
    <w:name w:val="ListLabel 265"/>
    <w:qFormat/>
    <w:rPr>
      <w:rFonts w:cs="0"/>
    </w:rPr>
  </w:style>
  <w:style w:type="character" w:styleId="ListLabel266">
    <w:name w:val="ListLabel 266"/>
    <w:qFormat/>
    <w:rPr>
      <w:rFonts w:cs="0"/>
    </w:rPr>
  </w:style>
  <w:style w:type="character" w:styleId="ListLabel267">
    <w:name w:val="ListLabel 267"/>
    <w:qFormat/>
    <w:rPr>
      <w:rFonts w:cs="0"/>
    </w:rPr>
  </w:style>
  <w:style w:type="character" w:styleId="ListLabel268">
    <w:name w:val="ListLabel 268"/>
    <w:qFormat/>
    <w:rPr>
      <w:rFonts w:cs="0"/>
    </w:rPr>
  </w:style>
  <w:style w:type="character" w:styleId="ListLabel269">
    <w:name w:val="ListLabel 269"/>
    <w:qFormat/>
    <w:rPr>
      <w:rFonts w:cs="0"/>
    </w:rPr>
  </w:style>
  <w:style w:type="character" w:styleId="ListLabel270">
    <w:name w:val="ListLabel 270"/>
    <w:qFormat/>
    <w:rPr>
      <w:rFonts w:cs="0"/>
    </w:rPr>
  </w:style>
  <w:style w:type="character" w:styleId="ListLabel271">
    <w:name w:val="ListLabel 271"/>
    <w:qFormat/>
    <w:rPr>
      <w:rFonts w:cs="0"/>
    </w:rPr>
  </w:style>
  <w:style w:type="character" w:styleId="ListLabel272">
    <w:name w:val="ListLabel 272"/>
    <w:qFormat/>
    <w:rPr>
      <w:rFonts w:ascii="Times New Roman" w:hAnsi="Times New Roman" w:cs="0"/>
      <w:sz w:val="24"/>
    </w:rPr>
  </w:style>
  <w:style w:type="character" w:styleId="ListLabel273">
    <w:name w:val="ListLabel 273"/>
    <w:qFormat/>
    <w:rPr>
      <w:rFonts w:cs="0"/>
    </w:rPr>
  </w:style>
  <w:style w:type="character" w:styleId="ListLabel274">
    <w:name w:val="ListLabel 274"/>
    <w:qFormat/>
    <w:rPr>
      <w:rFonts w:cs="0"/>
    </w:rPr>
  </w:style>
  <w:style w:type="character" w:styleId="ListLabel275">
    <w:name w:val="ListLabel 275"/>
    <w:qFormat/>
    <w:rPr>
      <w:rFonts w:cs="0"/>
    </w:rPr>
  </w:style>
  <w:style w:type="character" w:styleId="ListLabel276">
    <w:name w:val="ListLabel 276"/>
    <w:qFormat/>
    <w:rPr>
      <w:rFonts w:cs="0"/>
    </w:rPr>
  </w:style>
  <w:style w:type="character" w:styleId="ListLabel277">
    <w:name w:val="ListLabel 277"/>
    <w:qFormat/>
    <w:rPr>
      <w:rFonts w:cs="0"/>
    </w:rPr>
  </w:style>
  <w:style w:type="character" w:styleId="ListLabel278">
    <w:name w:val="ListLabel 278"/>
    <w:qFormat/>
    <w:rPr>
      <w:rFonts w:cs="0"/>
    </w:rPr>
  </w:style>
  <w:style w:type="character" w:styleId="ListLabel279">
    <w:name w:val="ListLabel 279"/>
    <w:qFormat/>
    <w:rPr>
      <w:rFonts w:cs="0"/>
    </w:rPr>
  </w:style>
  <w:style w:type="character" w:styleId="ListLabel280">
    <w:name w:val="ListLabel 280"/>
    <w:qFormat/>
    <w:rPr>
      <w:rFonts w:cs="0"/>
    </w:rPr>
  </w:style>
  <w:style w:type="character" w:styleId="ListLabel281">
    <w:name w:val="ListLabel 281"/>
    <w:qFormat/>
    <w:rPr>
      <w:rFonts w:ascii="Times New Roman" w:hAnsi="Times New Roman" w:cs="0"/>
      <w:sz w:val="24"/>
    </w:rPr>
  </w:style>
  <w:style w:type="character" w:styleId="ListLabel282">
    <w:name w:val="ListLabel 282"/>
    <w:qFormat/>
    <w:rPr>
      <w:rFonts w:cs="0"/>
    </w:rPr>
  </w:style>
  <w:style w:type="character" w:styleId="ListLabel283">
    <w:name w:val="ListLabel 283"/>
    <w:qFormat/>
    <w:rPr>
      <w:rFonts w:cs="0"/>
    </w:rPr>
  </w:style>
  <w:style w:type="character" w:styleId="ListLabel284">
    <w:name w:val="ListLabel 284"/>
    <w:qFormat/>
    <w:rPr>
      <w:rFonts w:cs="0"/>
    </w:rPr>
  </w:style>
  <w:style w:type="character" w:styleId="ListLabel285">
    <w:name w:val="ListLabel 285"/>
    <w:qFormat/>
    <w:rPr>
      <w:rFonts w:cs="0"/>
    </w:rPr>
  </w:style>
  <w:style w:type="character" w:styleId="ListLabel286">
    <w:name w:val="ListLabel 286"/>
    <w:qFormat/>
    <w:rPr>
      <w:rFonts w:cs="0"/>
    </w:rPr>
  </w:style>
  <w:style w:type="character" w:styleId="ListLabel287">
    <w:name w:val="ListLabel 287"/>
    <w:qFormat/>
    <w:rPr>
      <w:rFonts w:cs="0"/>
    </w:rPr>
  </w:style>
  <w:style w:type="character" w:styleId="ListLabel288">
    <w:name w:val="ListLabel 288"/>
    <w:qFormat/>
    <w:rPr>
      <w:rFonts w:cs="0"/>
    </w:rPr>
  </w:style>
  <w:style w:type="character" w:styleId="ListLabel289">
    <w:name w:val="ListLabel 289"/>
    <w:qFormat/>
    <w:rPr>
      <w:rFonts w:ascii="Times New Roman" w:hAnsi="Times New Roman" w:cs="0"/>
      <w:sz w:val="24"/>
    </w:rPr>
  </w:style>
  <w:style w:type="character" w:styleId="ListLabel290">
    <w:name w:val="ListLabel 290"/>
    <w:qFormat/>
    <w:rPr>
      <w:rFonts w:cs="0"/>
    </w:rPr>
  </w:style>
  <w:style w:type="character" w:styleId="ListLabel291">
    <w:name w:val="ListLabel 291"/>
    <w:qFormat/>
    <w:rPr>
      <w:rFonts w:cs="0"/>
    </w:rPr>
  </w:style>
  <w:style w:type="character" w:styleId="ListLabel292">
    <w:name w:val="ListLabel 292"/>
    <w:qFormat/>
    <w:rPr>
      <w:rFonts w:cs="0"/>
    </w:rPr>
  </w:style>
  <w:style w:type="character" w:styleId="ListLabel293">
    <w:name w:val="ListLabel 293"/>
    <w:qFormat/>
    <w:rPr>
      <w:rFonts w:cs="0"/>
    </w:rPr>
  </w:style>
  <w:style w:type="character" w:styleId="ListLabel294">
    <w:name w:val="ListLabel 294"/>
    <w:qFormat/>
    <w:rPr>
      <w:rFonts w:cs="0"/>
    </w:rPr>
  </w:style>
  <w:style w:type="character" w:styleId="ListLabel295">
    <w:name w:val="ListLabel 295"/>
    <w:qFormat/>
    <w:rPr>
      <w:rFonts w:cs="0"/>
    </w:rPr>
  </w:style>
  <w:style w:type="character" w:styleId="ListLabel296">
    <w:name w:val="ListLabel 296"/>
    <w:qFormat/>
    <w:rPr>
      <w:rFonts w:cs="0"/>
    </w:rPr>
  </w:style>
  <w:style w:type="character" w:styleId="ListLabel297">
    <w:name w:val="ListLabel 297"/>
    <w:qFormat/>
    <w:rPr>
      <w:rFonts w:cs="0"/>
    </w:rPr>
  </w:style>
  <w:style w:type="character" w:styleId="ListLabel298">
    <w:name w:val="ListLabel 298"/>
    <w:qFormat/>
    <w:rPr>
      <w:rFonts w:eastAsia="Times New Roman"/>
    </w:rPr>
  </w:style>
  <w:style w:type="character" w:styleId="ListLabel299">
    <w:name w:val="ListLabel 299"/>
    <w:qFormat/>
    <w:rPr>
      <w:rFonts w:eastAsia="Times New Roman"/>
      <w:b/>
      <w:sz w:val="24"/>
    </w:rPr>
  </w:style>
  <w:style w:type="character" w:styleId="ListLabel300">
    <w:name w:val="ListLabel 300"/>
    <w:qFormat/>
    <w:rPr>
      <w:rFonts w:eastAsia="Times New Roman"/>
    </w:rPr>
  </w:style>
  <w:style w:type="character" w:styleId="ListLabel301">
    <w:name w:val="ListLabel 301"/>
    <w:qFormat/>
    <w:rPr>
      <w:rFonts w:eastAsia="Times New Roman"/>
    </w:rPr>
  </w:style>
  <w:style w:type="character" w:styleId="ListLabel302">
    <w:name w:val="ListLabel 302"/>
    <w:qFormat/>
    <w:rPr>
      <w:rFonts w:eastAsia="Times New Roman"/>
    </w:rPr>
  </w:style>
  <w:style w:type="character" w:styleId="ListLabel303">
    <w:name w:val="ListLabel 303"/>
    <w:qFormat/>
    <w:rPr>
      <w:rFonts w:eastAsia="Times New Roman"/>
    </w:rPr>
  </w:style>
  <w:style w:type="character" w:styleId="ListLabel304">
    <w:name w:val="ListLabel 304"/>
    <w:qFormat/>
    <w:rPr>
      <w:rFonts w:eastAsia="Times New Roman"/>
    </w:rPr>
  </w:style>
  <w:style w:type="character" w:styleId="ListLabel305">
    <w:name w:val="ListLabel 305"/>
    <w:qFormat/>
    <w:rPr>
      <w:rFonts w:eastAsia="Times New Roman"/>
    </w:rPr>
  </w:style>
  <w:style w:type="character" w:styleId="ListLabel306">
    <w:name w:val="ListLabel 306"/>
    <w:qFormat/>
    <w:rPr>
      <w:rFonts w:eastAsia="Times New Roman"/>
    </w:rPr>
  </w:style>
  <w:style w:type="character" w:styleId="ListLabel307">
    <w:name w:val="ListLabel 307"/>
    <w:qFormat/>
    <w:rPr>
      <w:rFonts w:eastAsia="Times New Roman"/>
    </w:rPr>
  </w:style>
  <w:style w:type="character" w:styleId="ListLabel308">
    <w:name w:val="ListLabel 308"/>
    <w:qFormat/>
    <w:rPr>
      <w:rFonts w:ascii="Times New Roman" w:hAnsi="Times New Roman" w:eastAsia="Times New Roman"/>
      <w:b/>
      <w:sz w:val="24"/>
    </w:rPr>
  </w:style>
  <w:style w:type="character" w:styleId="ListLabel309">
    <w:name w:val="ListLabel 309"/>
    <w:qFormat/>
    <w:rPr>
      <w:rFonts w:eastAsia="Times New Roman"/>
    </w:rPr>
  </w:style>
  <w:style w:type="character" w:styleId="ListLabel310">
    <w:name w:val="ListLabel 310"/>
    <w:qFormat/>
    <w:rPr>
      <w:rFonts w:eastAsia="Times New Roman"/>
    </w:rPr>
  </w:style>
  <w:style w:type="character" w:styleId="ListLabel311">
    <w:name w:val="ListLabel 311"/>
    <w:qFormat/>
    <w:rPr>
      <w:rFonts w:eastAsia="Times New Roman"/>
    </w:rPr>
  </w:style>
  <w:style w:type="character" w:styleId="ListLabel312">
    <w:name w:val="ListLabel 312"/>
    <w:qFormat/>
    <w:rPr>
      <w:rFonts w:eastAsia="Times New Roman"/>
    </w:rPr>
  </w:style>
  <w:style w:type="character" w:styleId="ListLabel313">
    <w:name w:val="ListLabel 313"/>
    <w:qFormat/>
    <w:rPr>
      <w:rFonts w:eastAsia="Times New Roman"/>
    </w:rPr>
  </w:style>
  <w:style w:type="character" w:styleId="ListLabel314">
    <w:name w:val="ListLabel 314"/>
    <w:qFormat/>
    <w:rPr>
      <w:rFonts w:eastAsia="Times New Roman"/>
    </w:rPr>
  </w:style>
  <w:style w:type="character" w:styleId="ListLabel315">
    <w:name w:val="ListLabel 315"/>
    <w:qFormat/>
    <w:rPr>
      <w:rFonts w:eastAsia="Times New Roman"/>
    </w:rPr>
  </w:style>
  <w:style w:type="character" w:styleId="ListLabel316">
    <w:name w:val="ListLabel 316"/>
    <w:qFormat/>
    <w:rPr>
      <w:rFonts w:ascii="Times New Roman" w:hAnsi="Times New Roman" w:eastAsia="Times New Roman"/>
      <w:b/>
      <w:sz w:val="24"/>
    </w:rPr>
  </w:style>
  <w:style w:type="character" w:styleId="ListLabel317">
    <w:name w:val="ListLabel 317"/>
    <w:qFormat/>
    <w:rPr>
      <w:rFonts w:ascii="Times New Roman" w:hAnsi="Times New Roman" w:eastAsia="Times New Roman"/>
      <w:b/>
      <w:sz w:val="24"/>
    </w:rPr>
  </w:style>
  <w:style w:type="character" w:styleId="ListLabel318">
    <w:name w:val="ListLabel 318"/>
    <w:qFormat/>
    <w:rPr>
      <w:rFonts w:eastAsia="Times New Roman"/>
    </w:rPr>
  </w:style>
  <w:style w:type="character" w:styleId="ListLabel319">
    <w:name w:val="ListLabel 319"/>
    <w:qFormat/>
    <w:rPr>
      <w:rFonts w:eastAsia="Times New Roman"/>
    </w:rPr>
  </w:style>
  <w:style w:type="character" w:styleId="ListLabel320">
    <w:name w:val="ListLabel 320"/>
    <w:qFormat/>
    <w:rPr>
      <w:rFonts w:eastAsia="Times New Roman"/>
    </w:rPr>
  </w:style>
  <w:style w:type="character" w:styleId="ListLabel321">
    <w:name w:val="ListLabel 321"/>
    <w:qFormat/>
    <w:rPr>
      <w:rFonts w:eastAsia="Times New Roman"/>
    </w:rPr>
  </w:style>
  <w:style w:type="character" w:styleId="ListLabel322">
    <w:name w:val="ListLabel 322"/>
    <w:qFormat/>
    <w:rPr>
      <w:rFonts w:eastAsia="Times New Roman"/>
    </w:rPr>
  </w:style>
  <w:style w:type="character" w:styleId="ListLabel323">
    <w:name w:val="ListLabel 323"/>
    <w:qFormat/>
    <w:rPr>
      <w:rFonts w:eastAsia="Times New Roman"/>
    </w:rPr>
  </w:style>
  <w:style w:type="character" w:styleId="ListLabel324">
    <w:name w:val="ListLabel 324"/>
    <w:qFormat/>
    <w:rPr>
      <w:rFonts w:eastAsia="Times New Roman"/>
    </w:rPr>
  </w:style>
  <w:style w:type="character" w:styleId="ListLabel325">
    <w:name w:val="ListLabel 325"/>
    <w:qFormat/>
    <w:rPr>
      <w:rFonts w:ascii="Times New Roman" w:hAnsi="Times New Roman" w:cs="Symbol"/>
      <w:sz w:val="22"/>
    </w:rPr>
  </w:style>
  <w:style w:type="character" w:styleId="ListLabel326">
    <w:name w:val="ListLabel 326"/>
    <w:qFormat/>
    <w:rPr>
      <w:rFonts w:cs="0"/>
    </w:rPr>
  </w:style>
  <w:style w:type="character" w:styleId="ListLabel327">
    <w:name w:val="ListLabel 327"/>
    <w:qFormat/>
    <w:rPr>
      <w:rFonts w:cs="0"/>
    </w:rPr>
  </w:style>
  <w:style w:type="character" w:styleId="ListLabel328">
    <w:name w:val="ListLabel 328"/>
    <w:qFormat/>
    <w:rPr>
      <w:rFonts w:cs="0"/>
    </w:rPr>
  </w:style>
  <w:style w:type="character" w:styleId="ListLabel329">
    <w:name w:val="ListLabel 329"/>
    <w:qFormat/>
    <w:rPr>
      <w:rFonts w:cs="0"/>
    </w:rPr>
  </w:style>
  <w:style w:type="character" w:styleId="ListLabel330">
    <w:name w:val="ListLabel 330"/>
    <w:qFormat/>
    <w:rPr>
      <w:rFonts w:cs="0"/>
    </w:rPr>
  </w:style>
  <w:style w:type="character" w:styleId="ListLabel331">
    <w:name w:val="ListLabel 331"/>
    <w:qFormat/>
    <w:rPr>
      <w:rFonts w:cs="0"/>
    </w:rPr>
  </w:style>
  <w:style w:type="character" w:styleId="ListLabel332">
    <w:name w:val="ListLabel 332"/>
    <w:qFormat/>
    <w:rPr>
      <w:rFonts w:cs="0"/>
    </w:rPr>
  </w:style>
  <w:style w:type="character" w:styleId="ListLabel333">
    <w:name w:val="ListLabel 333"/>
    <w:qFormat/>
    <w:rPr>
      <w:rFonts w:cs="0"/>
    </w:rPr>
  </w:style>
  <w:style w:type="character" w:styleId="ListLabel334">
    <w:name w:val="ListLabel 334"/>
    <w:qFormat/>
    <w:rPr>
      <w:kern w:val="2"/>
      <w:sz w:val="24"/>
      <w:lang w:val="en-GB" w:eastAsia="ar-SA"/>
    </w:rPr>
  </w:style>
  <w:style w:type="paragraph" w:styleId="Heading">
    <w:name w:val="Heading"/>
    <w:basedOn w:val="Normal"/>
    <w:next w:val="TextBody"/>
    <w:qFormat/>
    <w:pPr>
      <w:keepNext w:val="true"/>
      <w:widowControl/>
      <w:suppressAutoHyphens w:val="true"/>
      <w:bidi w:val="0"/>
      <w:spacing w:before="240" w:after="120"/>
      <w:jc w:val="left"/>
      <w:textAlignment w:val="auto"/>
    </w:pPr>
    <w:rPr>
      <w:rFonts w:ascii="Liberation Sans" w:hAnsi="Liberation Sans" w:eastAsia="Liberation Serif"/>
      <w:color w:val="000000"/>
      <w:kern w:val="2"/>
      <w:sz w:val="28"/>
      <w:lang w:val="en-GB" w:eastAsia="ar-SA"/>
    </w:rPr>
  </w:style>
  <w:style w:type="paragraph" w:styleId="TextBody">
    <w:name w:val="Body Text"/>
    <w:basedOn w:val="Normal"/>
    <w:pPr>
      <w:widowControl/>
      <w:suppressAutoHyphens w:val="true"/>
      <w:bidi w:val="0"/>
      <w:spacing w:lineRule="auto" w:line="276" w:before="0" w:after="140"/>
      <w:jc w:val="left"/>
      <w:textAlignment w:val="auto"/>
    </w:pPr>
    <w:rPr>
      <w:rFonts w:ascii="Times New Roman" w:hAnsi="Times New Roman" w:eastAsia="Liberation Serif"/>
      <w:color w:val="000000"/>
      <w:kern w:val="2"/>
      <w:sz w:val="24"/>
      <w:lang w:val="en-GB" w:eastAsia="ar-SA"/>
    </w:rPr>
  </w:style>
  <w:style w:type="paragraph" w:styleId="List">
    <w:name w:val="List"/>
    <w:basedOn w:val="TextBody"/>
    <w:pPr>
      <w:widowControl/>
      <w:suppressAutoHyphens w:val="true"/>
      <w:bidi w:val="0"/>
      <w:spacing w:lineRule="auto" w:line="276" w:before="0" w:after="140"/>
      <w:jc w:val="left"/>
      <w:textAlignment w:val="auto"/>
    </w:pPr>
    <w:rPr>
      <w:rFonts w:ascii="Times New Roman" w:hAnsi="Times New Roman" w:eastAsia="Liberation Serif"/>
      <w:color w:val="000000"/>
      <w:kern w:val="2"/>
      <w:sz w:val="24"/>
      <w:lang w:val="en-GB" w:eastAsia="ar-SA"/>
    </w:rPr>
  </w:style>
  <w:style w:type="paragraph" w:styleId="Caption">
    <w:name w:val="Caption"/>
    <w:basedOn w:val="Normal"/>
    <w:qFormat/>
    <w:pPr>
      <w:widowControl/>
      <w:suppressAutoHyphens w:val="true"/>
      <w:bidi w:val="0"/>
      <w:spacing w:before="120" w:after="120"/>
      <w:jc w:val="left"/>
      <w:textAlignment w:val="auto"/>
    </w:pPr>
    <w:rPr>
      <w:rFonts w:ascii="Times New Roman" w:hAnsi="Times New Roman" w:eastAsia="Liberation Serif"/>
      <w:i/>
      <w:color w:val="000000"/>
      <w:kern w:val="2"/>
      <w:sz w:val="24"/>
      <w:lang w:val="en-GB" w:eastAsia="ar-SA"/>
    </w:rPr>
  </w:style>
  <w:style w:type="paragraph" w:styleId="Index">
    <w:name w:val="Index"/>
    <w:basedOn w:val="Normal"/>
    <w:qFormat/>
    <w:pPr>
      <w:widowControl/>
      <w:suppressAutoHyphens w:val="true"/>
      <w:bidi w:val="0"/>
      <w:jc w:val="left"/>
      <w:textAlignment w:val="auto"/>
    </w:pPr>
    <w:rPr>
      <w:rFonts w:ascii="Times New Roman" w:hAnsi="Times New Roman" w:eastAsia="Liberation Serif"/>
      <w:color w:val="000000"/>
      <w:kern w:val="2"/>
      <w:sz w:val="24"/>
      <w:lang w:val="en-GB" w:eastAsia="ar-SA"/>
    </w:rPr>
  </w:style>
  <w:style w:type="paragraph" w:styleId="DocumentMap">
    <w:name w:val="DocumentMap"/>
    <w:qFormat/>
    <w:pPr>
      <w:widowControl/>
      <w:suppressAutoHyphens w:val="true"/>
      <w:overflowPunct w:val="true"/>
      <w:bidi w:val="0"/>
      <w:jc w:val="left"/>
      <w:textAlignment w:val="auto"/>
    </w:pPr>
    <w:rPr>
      <w:rFonts w:ascii="Times New Roman" w:hAnsi="Times New Roman" w:eastAsia="Liberation Serif" w:cs="Liberation Serif"/>
      <w:color w:val="000000"/>
      <w:kern w:val="2"/>
      <w:sz w:val="20"/>
      <w:szCs w:val="24"/>
      <w:lang w:val="en-US" w:eastAsia="hi-IN" w:bidi="hi-IN"/>
    </w:rPr>
  </w:style>
  <w:style w:type="paragraph" w:styleId="Me">
    <w:name w:val="Me"/>
    <w:basedOn w:val="Normal"/>
    <w:qFormat/>
    <w:pPr>
      <w:keepNext w:val="true"/>
      <w:keepLines/>
      <w:widowControl/>
      <w:suppressAutoHyphens w:val="true"/>
      <w:bidi w:val="0"/>
      <w:spacing w:before="0" w:after="120"/>
      <w:ind w:left="697" w:right="0" w:hanging="697"/>
      <w:jc w:val="both"/>
      <w:textAlignment w:val="auto"/>
    </w:pPr>
    <w:rPr>
      <w:rFonts w:ascii="Arial" w:hAnsi="Arial" w:eastAsia="Liberation Serif"/>
      <w:b/>
      <w:i/>
      <w:color w:val="000000"/>
      <w:kern w:val="2"/>
      <w:sz w:val="28"/>
      <w:lang w:val="en-GB" w:eastAsia="ar-SA"/>
    </w:rPr>
  </w:style>
  <w:style w:type="paragraph" w:styleId="FootnotetextSchriftart9ptSchriftart10ptSchriftart8ptWBFunotentextfnFootnotesFootnoteakFootnoteTextCharFoodNoteftFootnoteFootnoteTextChar1FootnoteTextCharCharFootnoteTextChar1CharChar">
    <w:name w:val="footnote text,Schriftart: 9 pt,Schriftart: 10 pt,Schriftart: 8 pt,WB-Fußnotentext,fn,Footnotes,Footnote ak,Footnote Text Char,FoodNote,ft,Footnote,Footnote Text Char1,Footnote Text Char Char,Footnote Text Char1 Char Char"/>
    <w:basedOn w:val="Normal"/>
    <w:qFormat/>
    <w:pPr>
      <w:widowControl/>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Text1Char">
    <w:name w:val="Text 1 Char"/>
    <w:basedOn w:val="Normal"/>
    <w:qFormat/>
    <w:pPr>
      <w:widowControl/>
      <w:suppressAutoHyphens w:val="true"/>
      <w:bidi w:val="0"/>
      <w:spacing w:before="0" w:after="240"/>
      <w:ind w:left="482" w:right="0" w:hanging="0"/>
      <w:jc w:val="both"/>
      <w:textAlignment w:val="auto"/>
    </w:pPr>
    <w:rPr>
      <w:rFonts w:ascii="Times New Roman" w:hAnsi="Times New Roman" w:eastAsia="Liberation Serif"/>
      <w:color w:val="000000"/>
      <w:kern w:val="2"/>
      <w:sz w:val="22"/>
      <w:lang w:val="en-GB" w:eastAsia="ar-SA"/>
    </w:rPr>
  </w:style>
  <w:style w:type="paragraph" w:styleId="PlainText">
    <w:name w:val="Plain Text"/>
    <w:basedOn w:val="Normal"/>
    <w:qFormat/>
    <w:pPr>
      <w:widowControl/>
      <w:suppressAutoHyphens w:val="true"/>
      <w:bidi w:val="0"/>
      <w:jc w:val="both"/>
      <w:textAlignment w:val="auto"/>
    </w:pPr>
    <w:rPr>
      <w:rFonts w:ascii="Courier New" w:hAnsi="Courier New" w:eastAsia="Liberation Serif"/>
      <w:color w:val="000000"/>
      <w:kern w:val="2"/>
      <w:sz w:val="20"/>
      <w:lang w:val="en-GB" w:eastAsia="ar-SA"/>
    </w:rPr>
  </w:style>
  <w:style w:type="paragraph" w:styleId="Formquest2">
    <w:name w:val="formquest2"/>
    <w:basedOn w:val="Normal"/>
    <w:qFormat/>
    <w:pPr>
      <w:widowControl/>
      <w:pBdr>
        <w:top w:val="single" w:sz="24" w:space="1" w:color="000000"/>
        <w:left w:val="single" w:sz="24" w:space="1" w:color="000000"/>
        <w:bottom w:val="single" w:sz="24" w:space="1" w:color="000000"/>
        <w:right w:val="single" w:sz="24" w:space="1" w:color="000000"/>
      </w:pBdr>
      <w:suppressAutoHyphens w:val="true"/>
      <w:bidi w:val="0"/>
      <w:ind w:left="0" w:right="-21" w:hanging="0"/>
      <w:jc w:val="both"/>
      <w:textAlignment w:val="auto"/>
    </w:pPr>
    <w:rPr>
      <w:rFonts w:ascii="Times New Roman" w:hAnsi="Times New Roman" w:eastAsia="Liberation Serif"/>
      <w:b/>
      <w:color w:val="000000"/>
      <w:kern w:val="2"/>
      <w:sz w:val="22"/>
      <w:lang w:val="en-GB" w:eastAsia="ar-SA"/>
    </w:rPr>
  </w:style>
  <w:style w:type="paragraph" w:styleId="BodyText1">
    <w:name w:val="Body Text1"/>
    <w:basedOn w:val="Normal"/>
    <w:qFormat/>
    <w:pPr>
      <w:widowControl/>
      <w:suppressAutoHyphens w:val="true"/>
      <w:bidi w:val="0"/>
      <w:ind w:left="2880" w:right="0" w:hanging="0"/>
      <w:jc w:val="both"/>
      <w:textAlignment w:val="auto"/>
    </w:pPr>
    <w:rPr>
      <w:rFonts w:ascii="Times New Roman" w:hAnsi="Times New Roman" w:eastAsia="Liberation Serif"/>
      <w:color w:val="000000"/>
      <w:kern w:val="2"/>
      <w:sz w:val="22"/>
      <w:lang w:val="en-GB" w:eastAsia="ar-SA"/>
    </w:rPr>
  </w:style>
  <w:style w:type="paragraph" w:styleId="Formquest1">
    <w:name w:val="formquest1"/>
    <w:basedOn w:val="Normal"/>
    <w:qFormat/>
    <w:pPr>
      <w:widowControl/>
      <w:tabs>
        <w:tab w:val="left" w:pos="2880" w:leader="none"/>
        <w:tab w:val="left" w:pos="8640" w:leader="dot"/>
      </w:tabs>
      <w:suppressAutoHyphens w:val="true"/>
      <w:bidi w:val="0"/>
      <w:jc w:val="both"/>
      <w:textAlignment w:val="auto"/>
    </w:pPr>
    <w:rPr>
      <w:rFonts w:ascii="Times New Roman" w:hAnsi="Times New Roman" w:eastAsia="Liberation Serif"/>
      <w:b/>
      <w:color w:val="000000"/>
      <w:kern w:val="2"/>
      <w:sz w:val="22"/>
      <w:lang w:val="en-GB" w:eastAsia="ar-SA"/>
    </w:rPr>
  </w:style>
  <w:style w:type="paragraph" w:styleId="ZCom">
    <w:name w:val="Z_Com"/>
    <w:basedOn w:val="Normal"/>
    <w:qFormat/>
    <w:pPr>
      <w:widowControl w:val="false"/>
      <w:suppressAutoHyphens w:val="true"/>
      <w:bidi w:val="0"/>
      <w:ind w:left="0" w:right="85" w:hanging="0"/>
      <w:jc w:val="both"/>
      <w:textAlignment w:val="auto"/>
    </w:pPr>
    <w:rPr>
      <w:rFonts w:ascii="Arial" w:hAnsi="Arial" w:eastAsia="Liberation Serif"/>
      <w:color w:val="000000"/>
      <w:kern w:val="2"/>
      <w:sz w:val="22"/>
      <w:lang w:val="en-GB" w:eastAsia="ar-SA"/>
    </w:rPr>
  </w:style>
  <w:style w:type="paragraph" w:styleId="ZDGName">
    <w:name w:val="Z_DGName"/>
    <w:basedOn w:val="Normal"/>
    <w:qFormat/>
    <w:pPr>
      <w:widowControl w:val="false"/>
      <w:suppressAutoHyphens w:val="true"/>
      <w:bidi w:val="0"/>
      <w:ind w:left="0" w:right="85" w:hanging="0"/>
      <w:jc w:val="both"/>
      <w:textAlignment w:val="auto"/>
    </w:pPr>
    <w:rPr>
      <w:rFonts w:ascii="Arial" w:hAnsi="Arial" w:eastAsia="Liberation Serif"/>
      <w:color w:val="000000"/>
      <w:kern w:val="2"/>
      <w:sz w:val="16"/>
      <w:lang w:val="en-GB" w:eastAsia="ar-SA"/>
    </w:rPr>
  </w:style>
  <w:style w:type="paragraph" w:styleId="Text4">
    <w:name w:val="Text 4"/>
    <w:basedOn w:val="Normal"/>
    <w:qFormat/>
    <w:pPr>
      <w:widowControl/>
      <w:tabs>
        <w:tab w:val="left" w:pos="2161" w:leader="none"/>
      </w:tabs>
      <w:suppressAutoHyphens w:val="true"/>
      <w:bidi w:val="0"/>
      <w:spacing w:before="0" w:after="240"/>
      <w:ind w:left="1440" w:right="0" w:hanging="0"/>
      <w:jc w:val="both"/>
      <w:textAlignment w:val="auto"/>
    </w:pPr>
    <w:rPr>
      <w:rFonts w:ascii="Times New Roman" w:hAnsi="Times New Roman" w:eastAsia="Liberation Serif"/>
      <w:color w:val="000000"/>
      <w:kern w:val="2"/>
      <w:sz w:val="22"/>
      <w:lang w:val="en-GB" w:eastAsia="ar-SA"/>
    </w:rPr>
  </w:style>
  <w:style w:type="paragraph" w:styleId="Box">
    <w:name w:val="box"/>
    <w:basedOn w:val="Normal"/>
    <w:qFormat/>
    <w:pPr>
      <w:widowControl/>
      <w:suppressAutoHyphens w:val="true"/>
      <w:bidi w:val="0"/>
      <w:spacing w:before="120" w:after="120"/>
      <w:jc w:val="both"/>
      <w:textAlignment w:val="auto"/>
    </w:pPr>
    <w:rPr>
      <w:rFonts w:ascii="Times New Roman" w:hAnsi="Times New Roman" w:eastAsia="Liberation Serif"/>
      <w:color w:val="000000"/>
      <w:kern w:val="2"/>
      <w:sz w:val="32"/>
      <w:lang w:val="en-GB" w:eastAsia="ar-SA"/>
    </w:rPr>
  </w:style>
  <w:style w:type="paragraph" w:styleId="Footer">
    <w:name w:val="Footer"/>
    <w:basedOn w:val="Normal"/>
    <w:pPr>
      <w:widowControl/>
      <w:tabs>
        <w:tab w:val="center" w:pos="4153" w:leader="none"/>
        <w:tab w:val="right" w:pos="8306" w:leader="none"/>
      </w:tabs>
      <w:suppressAutoHyphens w:val="true"/>
      <w:bidi w:val="0"/>
      <w:jc w:val="both"/>
      <w:textAlignment w:val="auto"/>
    </w:pPr>
    <w:rPr>
      <w:rFonts w:ascii="Times New Roman" w:hAnsi="Times New Roman" w:eastAsia="Liberation Serif"/>
      <w:color w:val="000000"/>
      <w:kern w:val="2"/>
      <w:sz w:val="22"/>
      <w:lang w:val="en-GB" w:eastAsia="ar-SA"/>
    </w:rPr>
  </w:style>
  <w:style w:type="paragraph" w:styleId="Header">
    <w:name w:val="Header"/>
    <w:basedOn w:val="Normal"/>
    <w:pPr>
      <w:widowControl/>
      <w:tabs>
        <w:tab w:val="center" w:pos="4153" w:leader="none"/>
        <w:tab w:val="right" w:pos="8306" w:leader="none"/>
      </w:tabs>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Contents1">
    <w:name w:val="TOC 1"/>
    <w:basedOn w:val="Normal"/>
    <w:autoRedefine/>
    <w:pPr>
      <w:widowControl/>
      <w:suppressAutoHyphens w:val="true"/>
      <w:bidi w:val="0"/>
      <w:spacing w:before="120" w:after="120"/>
      <w:jc w:val="left"/>
      <w:textAlignment w:val="auto"/>
    </w:pPr>
    <w:rPr>
      <w:rFonts w:ascii="Times New Roman" w:hAnsi="Times New Roman" w:eastAsia="Liberation Serif"/>
      <w:b/>
      <w:caps/>
      <w:color w:val="000000"/>
      <w:kern w:val="2"/>
      <w:sz w:val="20"/>
      <w:lang w:val="en-GB" w:eastAsia="ar-SA"/>
    </w:rPr>
  </w:style>
  <w:style w:type="paragraph" w:styleId="Contents2">
    <w:name w:val="TOC 2"/>
    <w:basedOn w:val="Normal"/>
    <w:autoRedefine/>
    <w:pPr>
      <w:widowControl/>
      <w:suppressAutoHyphens w:val="true"/>
      <w:bidi w:val="0"/>
      <w:ind w:left="220" w:right="0" w:hanging="0"/>
      <w:jc w:val="left"/>
      <w:textAlignment w:val="auto"/>
    </w:pPr>
    <w:rPr>
      <w:rFonts w:ascii="Times New Roman" w:hAnsi="Times New Roman" w:eastAsia="Liberation Serif"/>
      <w:smallCaps/>
      <w:color w:val="000000"/>
      <w:kern w:val="2"/>
      <w:sz w:val="20"/>
      <w:lang w:val="en-GB" w:eastAsia="ar-SA"/>
    </w:rPr>
  </w:style>
  <w:style w:type="paragraph" w:styleId="Contents3">
    <w:name w:val="TOC 3"/>
    <w:basedOn w:val="Normal"/>
    <w:autoRedefine/>
    <w:pPr>
      <w:widowControl/>
      <w:suppressAutoHyphens w:val="true"/>
      <w:bidi w:val="0"/>
      <w:ind w:left="440" w:right="0" w:hanging="0"/>
      <w:jc w:val="left"/>
      <w:textAlignment w:val="auto"/>
    </w:pPr>
    <w:rPr>
      <w:rFonts w:ascii="Times New Roman" w:hAnsi="Times New Roman" w:eastAsia="Liberation Serif"/>
      <w:i/>
      <w:color w:val="000000"/>
      <w:kern w:val="2"/>
      <w:sz w:val="20"/>
      <w:lang w:val="en-GB" w:eastAsia="ar-SA"/>
    </w:rPr>
  </w:style>
  <w:style w:type="paragraph" w:styleId="Contents4">
    <w:name w:val="TOC 4"/>
    <w:basedOn w:val="Normal"/>
    <w:autoRedefine/>
    <w:pPr>
      <w:widowControl/>
      <w:suppressAutoHyphens w:val="true"/>
      <w:bidi w:val="0"/>
      <w:ind w:left="660" w:right="0" w:hanging="0"/>
      <w:jc w:val="left"/>
      <w:textAlignment w:val="auto"/>
    </w:pPr>
    <w:rPr>
      <w:rFonts w:ascii="Times New Roman" w:hAnsi="Times New Roman" w:eastAsia="Liberation Serif"/>
      <w:color w:val="000000"/>
      <w:kern w:val="2"/>
      <w:sz w:val="18"/>
      <w:lang w:val="en-GB" w:eastAsia="ar-SA"/>
    </w:rPr>
  </w:style>
  <w:style w:type="paragraph" w:styleId="Contents5">
    <w:name w:val="TOC 5"/>
    <w:basedOn w:val="Normal"/>
    <w:autoRedefine/>
    <w:pPr>
      <w:widowControl/>
      <w:suppressAutoHyphens w:val="true"/>
      <w:bidi w:val="0"/>
      <w:ind w:left="880" w:right="0" w:hanging="0"/>
      <w:jc w:val="left"/>
      <w:textAlignment w:val="auto"/>
    </w:pPr>
    <w:rPr>
      <w:rFonts w:ascii="Times New Roman" w:hAnsi="Times New Roman" w:eastAsia="Liberation Serif"/>
      <w:color w:val="000000"/>
      <w:kern w:val="2"/>
      <w:sz w:val="18"/>
      <w:lang w:val="en-GB" w:eastAsia="ar-SA"/>
    </w:rPr>
  </w:style>
  <w:style w:type="paragraph" w:styleId="Contents6">
    <w:name w:val="TOC 6"/>
    <w:basedOn w:val="Normal"/>
    <w:autoRedefine/>
    <w:pPr>
      <w:widowControl/>
      <w:suppressAutoHyphens w:val="true"/>
      <w:bidi w:val="0"/>
      <w:ind w:left="1100" w:right="0" w:hanging="0"/>
      <w:jc w:val="left"/>
      <w:textAlignment w:val="auto"/>
    </w:pPr>
    <w:rPr>
      <w:rFonts w:ascii="Times New Roman" w:hAnsi="Times New Roman" w:eastAsia="Liberation Serif"/>
      <w:color w:val="000000"/>
      <w:kern w:val="2"/>
      <w:sz w:val="18"/>
      <w:lang w:val="en-GB" w:eastAsia="ar-SA"/>
    </w:rPr>
  </w:style>
  <w:style w:type="paragraph" w:styleId="Contents7">
    <w:name w:val="TOC 7"/>
    <w:basedOn w:val="Normal"/>
    <w:autoRedefine/>
    <w:pPr>
      <w:widowControl/>
      <w:suppressAutoHyphens w:val="true"/>
      <w:bidi w:val="0"/>
      <w:ind w:left="1320" w:right="0" w:hanging="0"/>
      <w:jc w:val="left"/>
      <w:textAlignment w:val="auto"/>
    </w:pPr>
    <w:rPr>
      <w:rFonts w:ascii="Times New Roman" w:hAnsi="Times New Roman" w:eastAsia="Liberation Serif"/>
      <w:color w:val="000000"/>
      <w:kern w:val="2"/>
      <w:sz w:val="18"/>
      <w:lang w:val="en-GB" w:eastAsia="ar-SA"/>
    </w:rPr>
  </w:style>
  <w:style w:type="paragraph" w:styleId="Contents8">
    <w:name w:val="TOC 8"/>
    <w:basedOn w:val="Normal"/>
    <w:autoRedefine/>
    <w:pPr>
      <w:widowControl/>
      <w:suppressAutoHyphens w:val="true"/>
      <w:bidi w:val="0"/>
      <w:ind w:left="1540" w:right="0" w:hanging="0"/>
      <w:jc w:val="left"/>
      <w:textAlignment w:val="auto"/>
    </w:pPr>
    <w:rPr>
      <w:rFonts w:ascii="Times New Roman" w:hAnsi="Times New Roman" w:eastAsia="Liberation Serif"/>
      <w:color w:val="000000"/>
      <w:kern w:val="2"/>
      <w:sz w:val="18"/>
      <w:lang w:val="en-GB" w:eastAsia="ar-SA"/>
    </w:rPr>
  </w:style>
  <w:style w:type="paragraph" w:styleId="Contents9">
    <w:name w:val="TOC 9"/>
    <w:basedOn w:val="Normal"/>
    <w:autoRedefine/>
    <w:pPr>
      <w:widowControl/>
      <w:suppressAutoHyphens w:val="true"/>
      <w:bidi w:val="0"/>
      <w:ind w:left="1760" w:right="0" w:hanging="0"/>
      <w:jc w:val="left"/>
      <w:textAlignment w:val="auto"/>
    </w:pPr>
    <w:rPr>
      <w:rFonts w:ascii="Times New Roman" w:hAnsi="Times New Roman" w:eastAsia="Liberation Serif"/>
      <w:color w:val="000000"/>
      <w:kern w:val="2"/>
      <w:sz w:val="18"/>
      <w:lang w:val="en-GB" w:eastAsia="ar-SA"/>
    </w:rPr>
  </w:style>
  <w:style w:type="paragraph" w:styleId="T11B">
    <w:name w:val="T11B"/>
    <w:qFormat/>
    <w:pPr>
      <w:keepNext w:val="true"/>
      <w:widowControl/>
      <w:tabs>
        <w:tab w:val="left" w:pos="0" w:leader="none"/>
        <w:tab w:val="left" w:pos="108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476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true"/>
      <w:bidi w:val="0"/>
      <w:spacing w:lineRule="atLeast" w:line="288" w:before="439" w:after="57"/>
      <w:jc w:val="left"/>
      <w:textAlignment w:val="auto"/>
    </w:pPr>
    <w:rPr>
      <w:rFonts w:ascii="Swiss" w:hAnsi="Swiss" w:eastAsia="Liberation Serif" w:cs="Liberation Serif"/>
      <w:b/>
      <w:color w:val="000000"/>
      <w:kern w:val="2"/>
      <w:sz w:val="22"/>
      <w:szCs w:val="24"/>
      <w:lang w:val="en-US" w:eastAsia="hi-IN" w:bidi="hi-IN"/>
    </w:rPr>
  </w:style>
  <w:style w:type="paragraph" w:styleId="T2an">
    <w:name w:val="T2an"/>
    <w:qFormat/>
    <w:pPr>
      <w:widowControl/>
      <w:tabs>
        <w:tab w:val="left" w:pos="0" w:leader="none"/>
        <w:tab w:val="left" w:pos="108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476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true"/>
      <w:bidi w:val="0"/>
      <w:spacing w:lineRule="atLeast" w:line="400" w:before="80" w:after="1984"/>
      <w:jc w:val="center"/>
      <w:textAlignment w:val="auto"/>
    </w:pPr>
    <w:rPr>
      <w:rFonts w:ascii="Swiss" w:hAnsi="Swiss" w:eastAsia="Liberation Serif" w:cs="Liberation Serif"/>
      <w:color w:val="000000"/>
      <w:kern w:val="2"/>
      <w:sz w:val="40"/>
      <w:szCs w:val="24"/>
      <w:lang w:val="en-US" w:eastAsia="hi-IN" w:bidi="hi-IN"/>
    </w:rPr>
  </w:style>
  <w:style w:type="paragraph" w:styleId="5Bcell">
    <w:name w:val="5B:cell"/>
    <w:qFormat/>
    <w:pPr>
      <w:widowControl/>
      <w:tabs>
        <w:tab w:val="left" w:pos="0" w:leader="none"/>
        <w:tab w:val="left" w:pos="720" w:leader="none"/>
        <w:tab w:val="left" w:pos="1440" w:leader="none"/>
        <w:tab w:val="left" w:pos="2160" w:leader="none"/>
      </w:tabs>
      <w:suppressAutoHyphens w:val="true"/>
      <w:overflowPunct w:val="true"/>
      <w:bidi w:val="0"/>
      <w:spacing w:lineRule="atLeast" w:line="178" w:before="0" w:after="38"/>
      <w:jc w:val="both"/>
      <w:textAlignment w:val="auto"/>
    </w:pPr>
    <w:rPr>
      <w:rFonts w:ascii="Swiss" w:hAnsi="Swiss" w:eastAsia="Liberation Serif" w:cs="Liberation Serif"/>
      <w:color w:val="000000"/>
      <w:kern w:val="2"/>
      <w:sz w:val="16"/>
      <w:szCs w:val="24"/>
      <w:lang w:val="en-US" w:eastAsia="hi-IN" w:bidi="hi-IN"/>
    </w:rPr>
  </w:style>
  <w:style w:type="paragraph" w:styleId="Cell">
    <w:name w:val="cell"/>
    <w:qFormat/>
    <w:pPr>
      <w:widowControl/>
      <w:tabs>
        <w:tab w:val="left" w:pos="0" w:leader="none"/>
        <w:tab w:val="left" w:pos="720" w:leader="none"/>
        <w:tab w:val="left" w:pos="1440" w:leader="none"/>
        <w:tab w:val="left" w:pos="2160" w:leader="none"/>
      </w:tabs>
      <w:suppressAutoHyphens w:val="true"/>
      <w:overflowPunct w:val="true"/>
      <w:bidi w:val="0"/>
      <w:spacing w:lineRule="atLeast" w:line="178" w:before="250" w:after="28"/>
      <w:jc w:val="left"/>
      <w:textAlignment w:val="auto"/>
    </w:pPr>
    <w:rPr>
      <w:rFonts w:ascii="Swiss" w:hAnsi="Swiss" w:eastAsia="Liberation Serif" w:cs="Liberation Serif"/>
      <w:color w:val="000000"/>
      <w:kern w:val="2"/>
      <w:sz w:val="16"/>
      <w:szCs w:val="24"/>
      <w:lang w:val="en-US" w:eastAsia="hi-IN" w:bidi="hi-IN"/>
    </w:rPr>
  </w:style>
  <w:style w:type="paragraph" w:styleId="Parapag">
    <w:name w:val="parapag"/>
    <w:qFormat/>
    <w:pPr>
      <w:widowControl/>
      <w:tabs>
        <w:tab w:val="left" w:pos="0" w:leader="none"/>
        <w:tab w:val="left" w:pos="340" w:leader="none"/>
        <w:tab w:val="left" w:pos="2160" w:leader="none"/>
        <w:tab w:val="left" w:pos="3240" w:leader="none"/>
        <w:tab w:val="left" w:pos="4320" w:leader="none"/>
        <w:tab w:val="left" w:pos="5400" w:leader="none"/>
        <w:tab w:val="left" w:pos="6480" w:leader="none"/>
        <w:tab w:val="left" w:pos="7560" w:leader="none"/>
        <w:tab w:val="left" w:pos="8640" w:leader="none"/>
        <w:tab w:val="left" w:pos="9720" w:leader="none"/>
        <w:tab w:val="left" w:pos="10800" w:leader="none"/>
        <w:tab w:val="left" w:pos="11880" w:leader="none"/>
        <w:tab w:val="left" w:pos="12960" w:leader="none"/>
        <w:tab w:val="left" w:pos="14040" w:leader="none"/>
        <w:tab w:val="left" w:pos="15120" w:leader="none"/>
        <w:tab w:val="left" w:pos="16200" w:leader="none"/>
        <w:tab w:val="left" w:pos="17280" w:leader="none"/>
        <w:tab w:val="left" w:pos="18360" w:leader="none"/>
        <w:tab w:val="left" w:pos="19440" w:leader="none"/>
        <w:tab w:val="left" w:pos="20520" w:leader="none"/>
        <w:tab w:val="left" w:pos="21600" w:leader="none"/>
        <w:tab w:val="left" w:pos="22680" w:leader="none"/>
        <w:tab w:val="left" w:pos="23760" w:leader="none"/>
        <w:tab w:val="left" w:pos="24840" w:leader="none"/>
        <w:tab w:val="left" w:pos="25920" w:leader="none"/>
        <w:tab w:val="left" w:pos="27000" w:leader="none"/>
        <w:tab w:val="left" w:pos="28080" w:leader="none"/>
        <w:tab w:val="left" w:pos="29160" w:leader="none"/>
        <w:tab w:val="left" w:pos="30240" w:leader="none"/>
        <w:tab w:val="left" w:pos="31320" w:leader="none"/>
      </w:tabs>
      <w:suppressAutoHyphens w:val="true"/>
      <w:overflowPunct w:val="true"/>
      <w:bidi w:val="0"/>
      <w:spacing w:lineRule="atLeast" w:line="240" w:before="150" w:after="0"/>
      <w:jc w:val="both"/>
      <w:textAlignment w:val="auto"/>
    </w:pPr>
    <w:rPr>
      <w:rFonts w:ascii="Swiss" w:hAnsi="Swiss" w:eastAsia="Liberation Serif" w:cs="Liberation Serif"/>
      <w:color w:val="000000"/>
      <w:kern w:val="2"/>
      <w:sz w:val="20"/>
      <w:szCs w:val="24"/>
      <w:lang w:val="en-US" w:eastAsia="hi-IN" w:bidi="hi-IN"/>
    </w:rPr>
  </w:style>
  <w:style w:type="paragraph" w:styleId="SubTitle1">
    <w:name w:val="SubTitle 1"/>
    <w:basedOn w:val="Normal"/>
    <w:qFormat/>
    <w:pPr>
      <w:widowControl/>
      <w:suppressAutoHyphens w:val="true"/>
      <w:bidi w:val="0"/>
      <w:spacing w:before="0" w:after="240"/>
      <w:jc w:val="center"/>
      <w:textAlignment w:val="auto"/>
    </w:pPr>
    <w:rPr>
      <w:rFonts w:ascii="Arial" w:hAnsi="Arial" w:eastAsia="Liberation Serif"/>
      <w:b/>
      <w:color w:val="000000"/>
      <w:kern w:val="2"/>
      <w:sz w:val="40"/>
      <w:lang w:val="en-GB" w:eastAsia="ar-SA"/>
    </w:rPr>
  </w:style>
  <w:style w:type="paragraph" w:styleId="Title">
    <w:name w:val="Title"/>
    <w:basedOn w:val="Normal"/>
    <w:qFormat/>
    <w:pPr>
      <w:widowControl/>
      <w:suppressAutoHyphens w:val="true"/>
      <w:bidi w:val="0"/>
      <w:spacing w:before="0" w:after="480"/>
      <w:jc w:val="center"/>
      <w:textAlignment w:val="auto"/>
    </w:pPr>
    <w:rPr>
      <w:rFonts w:ascii="Arial" w:hAnsi="Arial" w:eastAsia="Liberation Serif"/>
      <w:b/>
      <w:color w:val="000000"/>
      <w:kern w:val="2"/>
      <w:sz w:val="48"/>
      <w:lang w:val="en-GB" w:eastAsia="ar-SA"/>
    </w:rPr>
  </w:style>
  <w:style w:type="paragraph" w:styleId="Endnote">
    <w:name w:val="Endnote Text"/>
    <w:basedOn w:val="Normal"/>
    <w:pPr>
      <w:widowControl/>
      <w:suppressAutoHyphens w:val="true"/>
      <w:bidi w:val="0"/>
      <w:jc w:val="both"/>
      <w:textAlignment w:val="auto"/>
    </w:pPr>
    <w:rPr>
      <w:rFonts w:ascii="Times New Roman" w:hAnsi="Times New Roman" w:eastAsia="Liberation Serif"/>
      <w:color w:val="000000"/>
      <w:kern w:val="2"/>
      <w:sz w:val="20"/>
      <w:lang w:val="en-GB" w:eastAsia="ar-SA"/>
    </w:rPr>
  </w:style>
  <w:style w:type="paragraph" w:styleId="NormalIndent">
    <w:name w:val="Normal Indent"/>
    <w:basedOn w:val="Normal"/>
    <w:qFormat/>
    <w:pPr>
      <w:widowControl/>
      <w:suppressAutoHyphens w:val="true"/>
      <w:bidi w:val="0"/>
      <w:ind w:left="357" w:right="0" w:hanging="0"/>
      <w:jc w:val="both"/>
      <w:textAlignment w:val="auto"/>
    </w:pPr>
    <w:rPr>
      <w:rFonts w:ascii="Times New Roman" w:hAnsi="Times New Roman" w:eastAsia="Liberation Serif"/>
      <w:color w:val="000000"/>
      <w:kern w:val="2"/>
      <w:sz w:val="22"/>
      <w:lang w:val="en-GB" w:eastAsia="ar-SA"/>
    </w:rPr>
  </w:style>
  <w:style w:type="paragraph" w:styleId="NaceInclusionsid2">
    <w:name w:val="Nace Inclusions id 2"/>
    <w:basedOn w:val="Normal"/>
    <w:qFormat/>
    <w:pPr>
      <w:keepNext w:val="true"/>
      <w:keepLines/>
      <w:widowControl/>
      <w:suppressAutoHyphens w:val="true"/>
      <w:bidi w:val="0"/>
      <w:ind w:left="1191" w:right="0" w:hanging="170"/>
      <w:jc w:val="both"/>
      <w:textAlignment w:val="auto"/>
    </w:pPr>
    <w:rPr>
      <w:rFonts w:ascii="Times" w:hAnsi="Times" w:eastAsia="Liberation Serif"/>
      <w:color w:val="000000"/>
      <w:kern w:val="2"/>
      <w:sz w:val="18"/>
      <w:lang w:val="en-US" w:eastAsia="ar-SA"/>
    </w:rPr>
  </w:style>
  <w:style w:type="paragraph" w:styleId="NaceInclusionsId11">
    <w:name w:val="Nace Inclusions Id 11"/>
    <w:basedOn w:val="Normal"/>
    <w:qFormat/>
    <w:pPr>
      <w:keepNext w:val="true"/>
      <w:keepLines/>
      <w:widowControl/>
      <w:suppressAutoHyphens w:val="true"/>
      <w:bidi w:val="0"/>
      <w:ind w:left="1021" w:right="0" w:hanging="170"/>
      <w:jc w:val="both"/>
      <w:textAlignment w:val="auto"/>
    </w:pPr>
    <w:rPr>
      <w:rFonts w:ascii="Times" w:hAnsi="Times" w:eastAsia="Liberation Serif"/>
      <w:color w:val="000000"/>
      <w:kern w:val="2"/>
      <w:sz w:val="18"/>
      <w:lang w:val="en-US" w:eastAsia="ar-SA"/>
    </w:rPr>
  </w:style>
  <w:style w:type="paragraph" w:styleId="NaceExclusionsid1">
    <w:name w:val="Nace Exclusions id 1"/>
    <w:qFormat/>
    <w:pPr>
      <w:keepNext w:val="true"/>
      <w:keepLines/>
      <w:widowControl/>
      <w:suppressAutoHyphens w:val="true"/>
      <w:overflowPunct w:val="true"/>
      <w:bidi w:val="0"/>
      <w:ind w:left="1135" w:right="0" w:hanging="284"/>
      <w:jc w:val="both"/>
      <w:textAlignment w:val="auto"/>
    </w:pPr>
    <w:rPr>
      <w:rFonts w:ascii="Times" w:hAnsi="Times" w:eastAsia="Liberation Serif" w:cs="Liberation Serif"/>
      <w:i/>
      <w:color w:val="000000"/>
      <w:kern w:val="2"/>
      <w:sz w:val="18"/>
      <w:szCs w:val="24"/>
      <w:lang w:val="en-US" w:eastAsia="hi-IN" w:bidi="hi-IN"/>
    </w:rPr>
  </w:style>
  <w:style w:type="paragraph" w:styleId="NaceExclusions">
    <w:name w:val="Nace Exclusions"/>
    <w:qFormat/>
    <w:pPr>
      <w:keepNext w:val="true"/>
      <w:keepLines/>
      <w:widowControl/>
      <w:suppressAutoHyphens w:val="true"/>
      <w:overflowPunct w:val="true"/>
      <w:bidi w:val="0"/>
      <w:spacing w:before="120" w:after="0"/>
      <w:ind w:left="1135" w:right="0" w:hanging="284"/>
      <w:jc w:val="both"/>
      <w:textAlignment w:val="auto"/>
    </w:pPr>
    <w:rPr>
      <w:rFonts w:ascii="Times" w:hAnsi="Times" w:eastAsia="Liberation Serif" w:cs="Liberation Serif"/>
      <w:i/>
      <w:color w:val="000000"/>
      <w:kern w:val="2"/>
      <w:sz w:val="18"/>
      <w:szCs w:val="24"/>
      <w:lang w:val="en-US" w:eastAsia="hi-IN" w:bidi="hi-IN"/>
    </w:rPr>
  </w:style>
  <w:style w:type="paragraph" w:styleId="NaceInclusions">
    <w:name w:val="Nace Inclusions"/>
    <w:qFormat/>
    <w:pPr>
      <w:keepNext w:val="true"/>
      <w:keepLines/>
      <w:widowControl/>
      <w:suppressAutoHyphens w:val="true"/>
      <w:overflowPunct w:val="true"/>
      <w:bidi w:val="0"/>
      <w:spacing w:before="120" w:after="0"/>
      <w:ind w:left="1135" w:right="0" w:hanging="284"/>
      <w:jc w:val="both"/>
      <w:textAlignment w:val="auto"/>
    </w:pPr>
    <w:rPr>
      <w:rFonts w:ascii="Times" w:hAnsi="Times" w:eastAsia="Liberation Serif" w:cs="Liberation Serif"/>
      <w:color w:val="000000"/>
      <w:kern w:val="2"/>
      <w:sz w:val="18"/>
      <w:szCs w:val="24"/>
      <w:lang w:val="en-US" w:eastAsia="hi-IN" w:bidi="hi-IN"/>
    </w:rPr>
  </w:style>
  <w:style w:type="paragraph" w:styleId="NaceEdition">
    <w:name w:val="Nace Edition"/>
    <w:qFormat/>
    <w:pPr>
      <w:keepLines/>
      <w:widowControl/>
      <w:suppressAutoHyphens w:val="true"/>
      <w:overflowPunct w:val="true"/>
      <w:bidi w:val="0"/>
      <w:spacing w:before="120" w:after="120"/>
      <w:jc w:val="both"/>
      <w:textAlignment w:val="auto"/>
    </w:pPr>
    <w:rPr>
      <w:rFonts w:ascii="Times" w:hAnsi="Times" w:eastAsia="Liberation Serif" w:cs="Liberation Serif"/>
      <w:color w:val="000000"/>
      <w:kern w:val="2"/>
      <w:sz w:val="18"/>
      <w:szCs w:val="24"/>
      <w:lang w:val="en-US" w:eastAsia="hi-IN" w:bidi="hi-IN"/>
    </w:rPr>
  </w:style>
  <w:style w:type="paragraph" w:styleId="Nace">
    <w:name w:val="Nace"/>
    <w:basedOn w:val="Normal"/>
    <w:qFormat/>
    <w:pPr>
      <w:keepLines/>
      <w:widowControl/>
      <w:suppressAutoHyphens w:val="true"/>
      <w:bidi w:val="0"/>
      <w:spacing w:before="240" w:after="0"/>
      <w:jc w:val="both"/>
      <w:textAlignment w:val="auto"/>
    </w:pPr>
    <w:rPr>
      <w:rFonts w:ascii="Times" w:hAnsi="Times" w:eastAsia="Liberation Serif"/>
      <w:color w:val="000000"/>
      <w:kern w:val="2"/>
      <w:sz w:val="20"/>
      <w:lang w:val="en-US" w:eastAsia="ar-SA"/>
    </w:rPr>
  </w:style>
  <w:style w:type="paragraph" w:styleId="Envelopeaddress">
    <w:name w:val="envelope address"/>
    <w:basedOn w:val="Normal"/>
    <w:qFormat/>
    <w:pPr>
      <w:widowControl/>
      <w:suppressAutoHyphens w:val="true"/>
      <w:bidi w:val="0"/>
      <w:jc w:val="both"/>
      <w:textAlignment w:val="auto"/>
    </w:pPr>
    <w:rPr>
      <w:rFonts w:ascii="Times New Roman" w:hAnsi="Times New Roman" w:eastAsia="Liberation Serif"/>
      <w:color w:val="000000"/>
      <w:kern w:val="2"/>
      <w:sz w:val="22"/>
      <w:lang w:val="en-GB" w:eastAsia="ar-SA"/>
    </w:rPr>
  </w:style>
  <w:style w:type="paragraph" w:styleId="NumPar1">
    <w:name w:val="NumPar 1"/>
    <w:basedOn w:val="Heading1"/>
    <w:qFormat/>
    <w:pPr>
      <w:widowControl/>
      <w:suppressAutoHyphens w:val="true"/>
      <w:bidi w:val="0"/>
      <w:spacing w:before="0" w:after="240"/>
      <w:ind w:left="483" w:right="0" w:hanging="483"/>
      <w:jc w:val="both"/>
      <w:textAlignment w:val="auto"/>
    </w:pPr>
    <w:rPr>
      <w:rFonts w:ascii="ArialNarrow" w:hAnsi="ArialNarrow" w:eastAsia="Liberation Serif"/>
      <w:b/>
      <w:color w:val="000080"/>
      <w:kern w:val="2"/>
      <w:sz w:val="24"/>
      <w:lang w:val="en-GB" w:eastAsia="ar-SA"/>
    </w:rPr>
  </w:style>
  <w:style w:type="paragraph" w:styleId="NumPar2">
    <w:name w:val="NumPar 2"/>
    <w:basedOn w:val="Heading2"/>
    <w:qFormat/>
    <w:pPr>
      <w:keepNext w:val="true"/>
      <w:keepLines/>
      <w:widowControl/>
      <w:suppressAutoHyphens w:val="true"/>
      <w:bidi w:val="0"/>
      <w:spacing w:before="0" w:after="240"/>
      <w:ind w:left="697" w:right="0" w:hanging="697"/>
      <w:jc w:val="both"/>
      <w:textAlignment w:val="auto"/>
    </w:pPr>
    <w:rPr>
      <w:rFonts w:ascii="Times New Roman" w:hAnsi="Times New Roman" w:eastAsia="Liberation Serif"/>
      <w:b/>
      <w:i/>
      <w:color w:val="000000"/>
      <w:kern w:val="2"/>
      <w:sz w:val="24"/>
      <w:lang w:val="en-GB" w:eastAsia="ar-SA"/>
    </w:rPr>
  </w:style>
  <w:style w:type="paragraph" w:styleId="Text2">
    <w:name w:val="Text 2"/>
    <w:basedOn w:val="Normal"/>
    <w:qFormat/>
    <w:pPr>
      <w:widowControl/>
      <w:tabs>
        <w:tab w:val="left" w:pos="2161" w:leader="none"/>
      </w:tabs>
      <w:suppressAutoHyphens w:val="true"/>
      <w:bidi w:val="0"/>
      <w:spacing w:before="0" w:after="240"/>
      <w:ind w:left="1077" w:right="0" w:hanging="0"/>
      <w:jc w:val="both"/>
      <w:textAlignment w:val="auto"/>
    </w:pPr>
    <w:rPr>
      <w:rFonts w:ascii="Times New Roman" w:hAnsi="Times New Roman" w:eastAsia="Liberation Serif"/>
      <w:color w:val="000000"/>
      <w:kern w:val="2"/>
      <w:sz w:val="22"/>
      <w:lang w:val="en-GB" w:eastAsia="ar-SA"/>
    </w:rPr>
  </w:style>
  <w:style w:type="paragraph" w:styleId="N4">
    <w:name w:val="n4"/>
    <w:basedOn w:val="Heading4"/>
    <w:qFormat/>
    <w:pPr>
      <w:keepNext w:val="true"/>
      <w:widowControl/>
      <w:suppressAutoHyphens w:val="true"/>
      <w:bidi w:val="0"/>
      <w:spacing w:before="120" w:after="120"/>
      <w:ind w:left="720" w:right="0" w:hanging="0"/>
      <w:jc w:val="both"/>
      <w:textAlignment w:val="auto"/>
    </w:pPr>
    <w:rPr>
      <w:rFonts w:ascii="Times New Roman" w:hAnsi="Times New Roman" w:eastAsia="Liberation Serif"/>
      <w:i/>
      <w:color w:val="000000"/>
      <w:kern w:val="2"/>
      <w:sz w:val="22"/>
      <w:lang w:val="en-GB" w:eastAsia="ar-SA"/>
    </w:rPr>
  </w:style>
  <w:style w:type="paragraph" w:styleId="DocumentMap1">
    <w:name w:val="Document Map"/>
    <w:basedOn w:val="Normal"/>
    <w:qFormat/>
    <w:pPr>
      <w:widowControl/>
      <w:shd w:val="clear" w:fill="000080"/>
      <w:suppressAutoHyphens w:val="true"/>
      <w:bidi w:val="0"/>
      <w:jc w:val="both"/>
      <w:textAlignment w:val="auto"/>
    </w:pPr>
    <w:rPr>
      <w:rFonts w:ascii="Tahoma" w:hAnsi="Tahoma" w:eastAsia="Liberation Serif"/>
      <w:color w:val="000000"/>
      <w:kern w:val="2"/>
      <w:sz w:val="22"/>
      <w:lang w:val="en-GB" w:eastAsia="ar-SA"/>
    </w:rPr>
  </w:style>
  <w:style w:type="paragraph" w:styleId="NoteHead">
    <w:name w:val="NoteHead"/>
    <w:basedOn w:val="Normal"/>
    <w:qFormat/>
    <w:pPr>
      <w:widowControl/>
      <w:suppressAutoHyphens w:val="true"/>
      <w:bidi w:val="0"/>
      <w:spacing w:before="720" w:after="720"/>
      <w:jc w:val="center"/>
      <w:textAlignment w:val="auto"/>
    </w:pPr>
    <w:rPr>
      <w:rFonts w:ascii="Times New Roman" w:hAnsi="Times New Roman" w:eastAsia="Liberation Serif"/>
      <w:b/>
      <w:smallCaps/>
      <w:color w:val="000000"/>
      <w:kern w:val="2"/>
      <w:sz w:val="22"/>
      <w:lang w:val="en-GB" w:eastAsia="ar-SA"/>
    </w:rPr>
  </w:style>
  <w:style w:type="paragraph" w:styleId="Index1">
    <w:name w:val="index 1"/>
    <w:basedOn w:val="Normal"/>
    <w:autoRedefine/>
    <w:qFormat/>
    <w:pPr>
      <w:widowControl/>
      <w:suppressAutoHyphens w:val="true"/>
      <w:bidi w:val="0"/>
      <w:jc w:val="left"/>
      <w:textAlignment w:val="auto"/>
    </w:pPr>
    <w:rPr>
      <w:rFonts w:ascii="Arial" w:hAnsi="Arial" w:eastAsia="Liberation Serif"/>
      <w:b/>
      <w:color w:val="000000"/>
      <w:kern w:val="2"/>
      <w:sz w:val="20"/>
      <w:lang w:val="en-US" w:eastAsia="ar-SA"/>
    </w:rPr>
  </w:style>
  <w:style w:type="paragraph" w:styleId="Index2">
    <w:name w:val="index 2"/>
    <w:basedOn w:val="Normal"/>
    <w:autoRedefine/>
    <w:qFormat/>
    <w:pPr>
      <w:widowControl/>
      <w:suppressAutoHyphens w:val="true"/>
      <w:bidi w:val="0"/>
      <w:ind w:left="440" w:right="0" w:hanging="220"/>
      <w:jc w:val="left"/>
      <w:textAlignment w:val="auto"/>
    </w:pPr>
    <w:rPr>
      <w:rFonts w:ascii="Times New Roman" w:hAnsi="Times New Roman" w:eastAsia="Liberation Serif"/>
      <w:color w:val="000000"/>
      <w:kern w:val="2"/>
      <w:sz w:val="18"/>
      <w:lang w:val="en-GB" w:eastAsia="ar-SA"/>
    </w:rPr>
  </w:style>
  <w:style w:type="paragraph" w:styleId="Index3">
    <w:name w:val="index 3"/>
    <w:basedOn w:val="Normal"/>
    <w:autoRedefine/>
    <w:qFormat/>
    <w:pPr>
      <w:widowControl/>
      <w:suppressAutoHyphens w:val="true"/>
      <w:bidi w:val="0"/>
      <w:ind w:left="660" w:right="0" w:hanging="220"/>
      <w:jc w:val="left"/>
      <w:textAlignment w:val="auto"/>
    </w:pPr>
    <w:rPr>
      <w:rFonts w:ascii="Times New Roman" w:hAnsi="Times New Roman" w:eastAsia="Liberation Serif"/>
      <w:color w:val="000000"/>
      <w:kern w:val="2"/>
      <w:sz w:val="18"/>
      <w:lang w:val="en-GB" w:eastAsia="ar-SA"/>
    </w:rPr>
  </w:style>
  <w:style w:type="paragraph" w:styleId="Index4">
    <w:name w:val="index 4"/>
    <w:basedOn w:val="Normal"/>
    <w:autoRedefine/>
    <w:qFormat/>
    <w:pPr>
      <w:widowControl/>
      <w:suppressAutoHyphens w:val="true"/>
      <w:bidi w:val="0"/>
      <w:ind w:left="880" w:right="0" w:hanging="220"/>
      <w:jc w:val="left"/>
      <w:textAlignment w:val="auto"/>
    </w:pPr>
    <w:rPr>
      <w:rFonts w:ascii="Times New Roman" w:hAnsi="Times New Roman" w:eastAsia="Liberation Serif"/>
      <w:color w:val="000000"/>
      <w:kern w:val="2"/>
      <w:sz w:val="18"/>
      <w:lang w:val="en-GB" w:eastAsia="ar-SA"/>
    </w:rPr>
  </w:style>
  <w:style w:type="paragraph" w:styleId="Index5">
    <w:name w:val="index 5"/>
    <w:basedOn w:val="Normal"/>
    <w:autoRedefine/>
    <w:qFormat/>
    <w:pPr>
      <w:widowControl/>
      <w:suppressAutoHyphens w:val="true"/>
      <w:bidi w:val="0"/>
      <w:ind w:left="1100" w:right="0" w:hanging="220"/>
      <w:jc w:val="left"/>
      <w:textAlignment w:val="auto"/>
    </w:pPr>
    <w:rPr>
      <w:rFonts w:ascii="Times New Roman" w:hAnsi="Times New Roman" w:eastAsia="Liberation Serif"/>
      <w:color w:val="000000"/>
      <w:kern w:val="2"/>
      <w:sz w:val="18"/>
      <w:lang w:val="en-GB" w:eastAsia="ar-SA"/>
    </w:rPr>
  </w:style>
  <w:style w:type="paragraph" w:styleId="Index6">
    <w:name w:val="index 6"/>
    <w:basedOn w:val="Normal"/>
    <w:autoRedefine/>
    <w:qFormat/>
    <w:pPr>
      <w:widowControl/>
      <w:suppressAutoHyphens w:val="true"/>
      <w:bidi w:val="0"/>
      <w:ind w:left="1320" w:right="0" w:hanging="220"/>
      <w:jc w:val="left"/>
      <w:textAlignment w:val="auto"/>
    </w:pPr>
    <w:rPr>
      <w:rFonts w:ascii="Times New Roman" w:hAnsi="Times New Roman" w:eastAsia="Liberation Serif"/>
      <w:color w:val="000000"/>
      <w:kern w:val="2"/>
      <w:sz w:val="18"/>
      <w:lang w:val="en-GB" w:eastAsia="ar-SA"/>
    </w:rPr>
  </w:style>
  <w:style w:type="paragraph" w:styleId="Index7">
    <w:name w:val="index 7"/>
    <w:basedOn w:val="Normal"/>
    <w:autoRedefine/>
    <w:qFormat/>
    <w:pPr>
      <w:widowControl/>
      <w:suppressAutoHyphens w:val="true"/>
      <w:bidi w:val="0"/>
      <w:ind w:left="1540" w:right="0" w:hanging="220"/>
      <w:jc w:val="left"/>
      <w:textAlignment w:val="auto"/>
    </w:pPr>
    <w:rPr>
      <w:rFonts w:ascii="Times New Roman" w:hAnsi="Times New Roman" w:eastAsia="Liberation Serif"/>
      <w:color w:val="000000"/>
      <w:kern w:val="2"/>
      <w:sz w:val="18"/>
      <w:lang w:val="en-GB" w:eastAsia="ar-SA"/>
    </w:rPr>
  </w:style>
  <w:style w:type="paragraph" w:styleId="Index8">
    <w:name w:val="index 8"/>
    <w:basedOn w:val="Normal"/>
    <w:autoRedefine/>
    <w:qFormat/>
    <w:pPr>
      <w:widowControl/>
      <w:suppressAutoHyphens w:val="true"/>
      <w:bidi w:val="0"/>
      <w:ind w:left="1760" w:right="0" w:hanging="220"/>
      <w:jc w:val="left"/>
      <w:textAlignment w:val="auto"/>
    </w:pPr>
    <w:rPr>
      <w:rFonts w:ascii="Times New Roman" w:hAnsi="Times New Roman" w:eastAsia="Liberation Serif"/>
      <w:color w:val="000000"/>
      <w:kern w:val="2"/>
      <w:sz w:val="18"/>
      <w:lang w:val="en-GB" w:eastAsia="ar-SA"/>
    </w:rPr>
  </w:style>
  <w:style w:type="paragraph" w:styleId="Index9">
    <w:name w:val="index 9"/>
    <w:basedOn w:val="Normal"/>
    <w:autoRedefine/>
    <w:qFormat/>
    <w:pPr>
      <w:widowControl/>
      <w:suppressAutoHyphens w:val="true"/>
      <w:bidi w:val="0"/>
      <w:ind w:left="1980" w:right="0" w:hanging="220"/>
      <w:jc w:val="left"/>
      <w:textAlignment w:val="auto"/>
    </w:pPr>
    <w:rPr>
      <w:rFonts w:ascii="Times New Roman" w:hAnsi="Times New Roman" w:eastAsia="Liberation Serif"/>
      <w:color w:val="000000"/>
      <w:kern w:val="2"/>
      <w:sz w:val="18"/>
      <w:lang w:val="en-GB" w:eastAsia="ar-SA"/>
    </w:rPr>
  </w:style>
  <w:style w:type="paragraph" w:styleId="Indexheading">
    <w:name w:val="index heading"/>
    <w:basedOn w:val="Normal"/>
    <w:qFormat/>
    <w:pPr>
      <w:widowControl/>
      <w:suppressAutoHyphens w:val="true"/>
      <w:bidi w:val="0"/>
      <w:spacing w:before="240" w:after="120"/>
      <w:ind w:left="140" w:right="0" w:hanging="0"/>
      <w:jc w:val="left"/>
      <w:textAlignment w:val="auto"/>
    </w:pPr>
    <w:rPr>
      <w:rFonts w:ascii="Arial" w:hAnsi="Arial" w:eastAsia="Liberation Serif"/>
      <w:b/>
      <w:color w:val="000000"/>
      <w:kern w:val="2"/>
      <w:sz w:val="28"/>
      <w:lang w:val="en-GB" w:eastAsia="ar-SA"/>
    </w:rPr>
  </w:style>
  <w:style w:type="paragraph" w:styleId="Subject">
    <w:name w:val="Subject"/>
    <w:basedOn w:val="Normal"/>
    <w:qFormat/>
    <w:pPr>
      <w:widowControl/>
      <w:suppressAutoHyphens w:val="true"/>
      <w:bidi w:val="0"/>
      <w:spacing w:before="0" w:after="480"/>
      <w:ind w:left="1191" w:right="0" w:hanging="1191"/>
      <w:jc w:val="left"/>
      <w:textAlignment w:val="auto"/>
    </w:pPr>
    <w:rPr>
      <w:rFonts w:ascii="Times New Roman" w:hAnsi="Times New Roman" w:eastAsia="Liberation Serif"/>
      <w:b/>
      <w:color w:val="000000"/>
      <w:kern w:val="2"/>
      <w:sz w:val="24"/>
      <w:lang w:val="en-GB" w:eastAsia="ar-SA"/>
    </w:rPr>
  </w:style>
  <w:style w:type="paragraph" w:styleId="Signature">
    <w:name w:val="Signature"/>
    <w:basedOn w:val="Normal"/>
    <w:pPr>
      <w:widowControl/>
      <w:tabs>
        <w:tab w:val="left" w:pos="5103" w:leader="none"/>
      </w:tabs>
      <w:suppressAutoHyphens w:val="true"/>
      <w:bidi w:val="0"/>
      <w:spacing w:before="1200" w:after="0"/>
      <w:ind w:left="5103" w:right="0" w:hanging="0"/>
      <w:jc w:val="center"/>
      <w:textAlignment w:val="auto"/>
    </w:pPr>
    <w:rPr>
      <w:rFonts w:ascii="Times New Roman" w:hAnsi="Times New Roman" w:eastAsia="Liberation Serif"/>
      <w:color w:val="000000"/>
      <w:kern w:val="2"/>
      <w:sz w:val="24"/>
      <w:lang w:val="en-GB" w:eastAsia="ar-SA"/>
    </w:rPr>
  </w:style>
  <w:style w:type="paragraph" w:styleId="Enclosures">
    <w:name w:val="Enclosures"/>
    <w:basedOn w:val="Normal"/>
    <w:qFormat/>
    <w:pPr>
      <w:keepNext w:val="true"/>
      <w:keepLines/>
      <w:widowControl/>
      <w:tabs>
        <w:tab w:val="left" w:pos="5642" w:leader="none"/>
      </w:tabs>
      <w:suppressAutoHyphens w:val="true"/>
      <w:bidi w:val="0"/>
      <w:spacing w:before="480" w:after="0"/>
      <w:ind w:left="1191" w:right="0" w:hanging="1191"/>
      <w:jc w:val="left"/>
      <w:textAlignment w:val="auto"/>
    </w:pPr>
    <w:rPr>
      <w:rFonts w:ascii="Times New Roman" w:hAnsi="Times New Roman" w:eastAsia="Liberation Serif"/>
      <w:color w:val="000000"/>
      <w:kern w:val="2"/>
      <w:sz w:val="24"/>
      <w:lang w:val="en-GB" w:eastAsia="ar-SA"/>
    </w:rPr>
  </w:style>
  <w:style w:type="paragraph" w:styleId="Tiret0">
    <w:name w:val="Tiret 0"/>
    <w:basedOn w:val="Normal"/>
    <w:qFormat/>
    <w:pPr>
      <w:widowControl/>
      <w:suppressAutoHyphens w:val="true"/>
      <w:bidi w:val="0"/>
      <w:spacing w:before="120" w:after="120"/>
      <w:ind w:left="851" w:right="0" w:hanging="851"/>
      <w:jc w:val="both"/>
      <w:textAlignment w:val="auto"/>
    </w:pPr>
    <w:rPr>
      <w:rFonts w:ascii="Times New Roman" w:hAnsi="Times New Roman" w:eastAsia="Liberation Serif"/>
      <w:color w:val="000000"/>
      <w:kern w:val="2"/>
      <w:sz w:val="24"/>
      <w:lang w:val="en-GB" w:eastAsia="ar-SA"/>
    </w:rPr>
  </w:style>
  <w:style w:type="paragraph" w:styleId="Numparg">
    <w:name w:val="numparg"/>
    <w:basedOn w:val="Heading1"/>
    <w:qFormat/>
    <w:pPr>
      <w:keepNext w:val="true"/>
      <w:widowControl/>
      <w:tabs>
        <w:tab w:val="left" w:pos="360" w:leader="none"/>
      </w:tabs>
      <w:suppressAutoHyphens w:val="true"/>
      <w:bidi w:val="0"/>
      <w:spacing w:before="240" w:after="120"/>
      <w:ind w:left="360" w:right="0" w:hanging="360"/>
      <w:jc w:val="both"/>
      <w:textAlignment w:val="auto"/>
    </w:pPr>
    <w:rPr>
      <w:rFonts w:ascii="ArialNarrow" w:hAnsi="ArialNarrow" w:eastAsia="Liberation Serif"/>
      <w:b/>
      <w:color w:val="000080"/>
      <w:kern w:val="2"/>
      <w:sz w:val="24"/>
      <w:lang w:val="en-US" w:eastAsia="ar-SA"/>
    </w:rPr>
  </w:style>
  <w:style w:type="paragraph" w:styleId="TableGrid">
    <w:name w:val="Table Grid"/>
    <w:basedOn w:val="DocumentMap"/>
    <w:qFormat/>
    <w:pPr>
      <w:widowControl/>
      <w:suppressAutoHyphens w:val="true"/>
      <w:bidi w:val="0"/>
      <w:jc w:val="left"/>
      <w:textAlignment w:val="auto"/>
    </w:pPr>
    <w:rPr>
      <w:rFonts w:ascii="Times New Roman" w:hAnsi="Times New Roman" w:eastAsia="Liberation Serif"/>
      <w:color w:val="000000"/>
      <w:kern w:val="2"/>
      <w:sz w:val="20"/>
      <w:lang w:val="en-GB" w:eastAsia="ar-SA"/>
    </w:rPr>
  </w:style>
  <w:style w:type="paragraph" w:styleId="NormalWeb">
    <w:name w:val="Normal (Web)"/>
    <w:basedOn w:val="Normal"/>
    <w:qFormat/>
    <w:pPr>
      <w:widowControl/>
      <w:suppressAutoHyphens w:val="true"/>
      <w:bidi w:val="0"/>
      <w:spacing w:before="100" w:after="100"/>
      <w:jc w:val="left"/>
      <w:textAlignment w:val="auto"/>
    </w:pPr>
    <w:rPr>
      <w:rFonts w:ascii="Times New Roman" w:hAnsi="Times New Roman" w:eastAsia="Liberation Serif"/>
      <w:color w:val="000000"/>
      <w:kern w:val="2"/>
      <w:sz w:val="24"/>
      <w:lang w:val="en-US" w:eastAsia="ar-SA"/>
    </w:rPr>
  </w:style>
  <w:style w:type="paragraph" w:styleId="ListBullet">
    <w:name w:val="List Bullet"/>
    <w:basedOn w:val="Normal"/>
    <w:autoRedefine/>
    <w:qFormat/>
    <w:pPr>
      <w:widowControl/>
      <w:suppressAutoHyphens w:val="true"/>
      <w:bidi w:val="0"/>
      <w:spacing w:before="0" w:after="240"/>
      <w:jc w:val="both"/>
      <w:textAlignment w:val="auto"/>
    </w:pPr>
    <w:rPr>
      <w:rFonts w:ascii="Times New Roman" w:hAnsi="Times New Roman" w:eastAsia="Liberation Serif"/>
      <w:color w:val="000000"/>
      <w:kern w:val="2"/>
      <w:sz w:val="24"/>
      <w:lang w:val="en-GB" w:eastAsia="ar-SA"/>
    </w:rPr>
  </w:style>
  <w:style w:type="paragraph" w:styleId="Point0">
    <w:name w:val="Point 0"/>
    <w:basedOn w:val="Normal"/>
    <w:qFormat/>
    <w:pPr>
      <w:widowControl/>
      <w:suppressAutoHyphens w:val="true"/>
      <w:bidi w:val="0"/>
      <w:spacing w:before="120" w:after="120"/>
      <w:ind w:left="850" w:right="0" w:hanging="850"/>
      <w:jc w:val="both"/>
      <w:textAlignment w:val="auto"/>
    </w:pPr>
    <w:rPr>
      <w:rFonts w:ascii="Times New Roman" w:hAnsi="Times New Roman" w:eastAsia="Liberation Serif"/>
      <w:color w:val="000000"/>
      <w:kern w:val="2"/>
      <w:sz w:val="24"/>
      <w:lang w:val="en-GB" w:eastAsia="ar-SA"/>
    </w:rPr>
  </w:style>
  <w:style w:type="paragraph" w:styleId="CharCharChar1CharCharCharCharCharChar1Char">
    <w:name w:val="Char Char Char1 Char Char Char,Char Char Char1 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CharCharChar">
    <w:name w:val="Char Char 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Point1">
    <w:name w:val="Point 1"/>
    <w:basedOn w:val="Normal"/>
    <w:qFormat/>
    <w:pPr>
      <w:widowControl/>
      <w:suppressAutoHyphens w:val="true"/>
      <w:bidi w:val="0"/>
      <w:spacing w:before="120" w:after="120"/>
      <w:ind w:left="1418" w:right="0" w:hanging="567"/>
      <w:jc w:val="both"/>
      <w:textAlignment w:val="auto"/>
    </w:pPr>
    <w:rPr>
      <w:rFonts w:ascii="Times New Roman" w:hAnsi="Times New Roman" w:eastAsia="Liberation Serif"/>
      <w:color w:val="000000"/>
      <w:kern w:val="2"/>
      <w:sz w:val="24"/>
      <w:lang w:val="en-GB" w:eastAsia="ar-SA"/>
    </w:rPr>
  </w:style>
  <w:style w:type="paragraph" w:styleId="Normal12a12b">
    <w:name w:val="Normal12a12b"/>
    <w:basedOn w:val="Normal"/>
    <w:qFormat/>
    <w:pPr>
      <w:widowControl w:val="false"/>
      <w:suppressAutoHyphens w:val="true"/>
      <w:bidi w:val="0"/>
      <w:spacing w:before="240" w:after="240"/>
      <w:jc w:val="left"/>
      <w:textAlignment w:val="auto"/>
    </w:pPr>
    <w:rPr>
      <w:rFonts w:ascii="Times New Roman" w:hAnsi="Times New Roman" w:eastAsia="Liberation Serif"/>
      <w:color w:val="000000"/>
      <w:kern w:val="2"/>
      <w:sz w:val="24"/>
      <w:lang w:val="en-US" w:eastAsia="ar-SA"/>
    </w:rPr>
  </w:style>
  <w:style w:type="paragraph" w:styleId="Numberedparagraph">
    <w:name w:val="Numbered paragraph"/>
    <w:basedOn w:val="Normal"/>
    <w:qFormat/>
    <w:pPr>
      <w:widowControl/>
      <w:tabs>
        <w:tab w:val="left" w:pos="360" w:leader="none"/>
      </w:tabs>
      <w:suppressAutoHyphens w:val="true"/>
      <w:bidi w:val="0"/>
      <w:spacing w:before="240" w:after="0"/>
      <w:ind w:left="357" w:right="0" w:hanging="357"/>
      <w:jc w:val="left"/>
      <w:textAlignment w:val="auto"/>
    </w:pPr>
    <w:rPr>
      <w:rFonts w:ascii="Arial" w:hAnsi="Arial" w:eastAsia="Liberation Serif"/>
      <w:b/>
      <w:color w:val="000000"/>
      <w:kern w:val="2"/>
      <w:sz w:val="24"/>
      <w:lang w:val="en-US" w:eastAsia="ar-SA"/>
    </w:rPr>
  </w:style>
  <w:style w:type="paragraph" w:styleId="Char">
    <w:name w:val="Char"/>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QuotedText">
    <w:name w:val="Quoted Text"/>
    <w:basedOn w:val="Normal"/>
    <w:qFormat/>
    <w:pPr>
      <w:widowControl/>
      <w:suppressAutoHyphens w:val="true"/>
      <w:bidi w:val="0"/>
      <w:spacing w:lineRule="auto" w:line="360" w:before="120" w:after="120"/>
      <w:ind w:left="1417" w:right="0" w:hanging="0"/>
      <w:jc w:val="left"/>
      <w:textAlignment w:val="auto"/>
    </w:pPr>
    <w:rPr>
      <w:rFonts w:ascii="Times New Roman" w:hAnsi="Times New Roman" w:eastAsia="Liberation Serif"/>
      <w:color w:val="000000"/>
      <w:kern w:val="2"/>
      <w:sz w:val="24"/>
      <w:lang w:val="en-GB" w:eastAsia="ar-SA"/>
    </w:rPr>
  </w:style>
  <w:style w:type="paragraph" w:styleId="ManualNumPar1">
    <w:name w:val="Manual NumPar 1"/>
    <w:basedOn w:val="Normal"/>
    <w:qFormat/>
    <w:pPr>
      <w:widowControl/>
      <w:suppressAutoHyphens w:val="true"/>
      <w:bidi w:val="0"/>
      <w:spacing w:before="120" w:after="120"/>
      <w:ind w:left="850" w:right="0" w:hanging="850"/>
      <w:jc w:val="both"/>
      <w:textAlignment w:val="auto"/>
    </w:pPr>
    <w:rPr>
      <w:rFonts w:ascii="Times New Roman" w:hAnsi="Times New Roman" w:eastAsia="Liberation Serif"/>
      <w:color w:val="000000"/>
      <w:kern w:val="2"/>
      <w:sz w:val="24"/>
      <w:lang w:val="en-GB" w:eastAsia="ar-SA"/>
    </w:rPr>
  </w:style>
  <w:style w:type="paragraph" w:styleId="Text1">
    <w:name w:val="Text 1"/>
    <w:basedOn w:val="Normal"/>
    <w:qFormat/>
    <w:pPr>
      <w:widowControl/>
      <w:suppressAutoHyphens w:val="true"/>
      <w:bidi w:val="0"/>
      <w:spacing w:before="0" w:after="240"/>
      <w:ind w:left="482" w:right="0" w:hanging="0"/>
      <w:jc w:val="both"/>
      <w:textAlignment w:val="auto"/>
    </w:pPr>
    <w:rPr>
      <w:rFonts w:ascii="Times New Roman" w:hAnsi="Times New Roman" w:eastAsia="Liberation Serif"/>
      <w:color w:val="000000"/>
      <w:kern w:val="2"/>
      <w:sz w:val="22"/>
      <w:lang w:val="en-GB" w:eastAsia="ar-SA"/>
    </w:rPr>
  </w:style>
  <w:style w:type="paragraph" w:styleId="BalloonText">
    <w:name w:val="Balloon Text"/>
    <w:basedOn w:val="Normal"/>
    <w:qFormat/>
    <w:pPr>
      <w:widowControl/>
      <w:suppressAutoHyphens w:val="true"/>
      <w:bidi w:val="0"/>
      <w:jc w:val="both"/>
      <w:textAlignment w:val="auto"/>
    </w:pPr>
    <w:rPr>
      <w:rFonts w:ascii="Tahoma" w:hAnsi="Tahoma" w:eastAsia="Liberation Serif"/>
      <w:color w:val="000000"/>
      <w:kern w:val="2"/>
      <w:sz w:val="16"/>
      <w:lang w:val="en-GB" w:eastAsia="ar-SA"/>
    </w:rPr>
  </w:style>
  <w:style w:type="paragraph" w:styleId="ListNumber">
    <w:name w:val="List Number"/>
    <w:basedOn w:val="Normal"/>
    <w:qFormat/>
    <w:pPr>
      <w:widowControl/>
      <w:tabs>
        <w:tab w:val="left" w:pos="709" w:leader="none"/>
      </w:tabs>
      <w:suppressAutoHyphens w:val="true"/>
      <w:bidi w:val="0"/>
      <w:spacing w:lineRule="auto" w:line="360" w:before="120" w:after="120"/>
      <w:ind w:left="709" w:right="0" w:hanging="709"/>
      <w:jc w:val="left"/>
      <w:textAlignment w:val="auto"/>
    </w:pPr>
    <w:rPr>
      <w:rFonts w:ascii="Times New Roman" w:hAnsi="Times New Roman" w:eastAsia="Liberation Serif"/>
      <w:color w:val="000000"/>
      <w:kern w:val="2"/>
      <w:sz w:val="24"/>
      <w:lang w:val="en-GB" w:eastAsia="ar-SA"/>
    </w:rPr>
  </w:style>
  <w:style w:type="paragraph" w:styleId="ListNumberLevel2">
    <w:name w:val="List Number (Level 2)"/>
    <w:basedOn w:val="Normal"/>
    <w:qFormat/>
    <w:pPr>
      <w:widowControl/>
      <w:tabs>
        <w:tab w:val="left" w:pos="1417" w:leader="none"/>
      </w:tabs>
      <w:suppressAutoHyphens w:val="true"/>
      <w:bidi w:val="0"/>
      <w:spacing w:lineRule="auto" w:line="360" w:before="120" w:after="120"/>
      <w:ind w:left="1417" w:right="0" w:hanging="708"/>
      <w:jc w:val="left"/>
      <w:textAlignment w:val="auto"/>
    </w:pPr>
    <w:rPr>
      <w:rFonts w:ascii="Times New Roman" w:hAnsi="Times New Roman" w:eastAsia="Liberation Serif"/>
      <w:color w:val="000000"/>
      <w:kern w:val="2"/>
      <w:sz w:val="24"/>
      <w:lang w:val="en-GB" w:eastAsia="ar-SA"/>
    </w:rPr>
  </w:style>
  <w:style w:type="paragraph" w:styleId="ListNumberLevel3">
    <w:name w:val="List Number (Level 3)"/>
    <w:basedOn w:val="Normal"/>
    <w:qFormat/>
    <w:pPr>
      <w:widowControl/>
      <w:tabs>
        <w:tab w:val="left" w:pos="2126" w:leader="none"/>
      </w:tabs>
      <w:suppressAutoHyphens w:val="true"/>
      <w:bidi w:val="0"/>
      <w:spacing w:lineRule="auto" w:line="360" w:before="120" w:after="120"/>
      <w:ind w:left="2126" w:right="0" w:hanging="709"/>
      <w:jc w:val="left"/>
      <w:textAlignment w:val="auto"/>
    </w:pPr>
    <w:rPr>
      <w:rFonts w:ascii="Times New Roman" w:hAnsi="Times New Roman" w:eastAsia="Liberation Serif"/>
      <w:color w:val="000000"/>
      <w:kern w:val="2"/>
      <w:sz w:val="24"/>
      <w:lang w:val="en-GB" w:eastAsia="ar-SA"/>
    </w:rPr>
  </w:style>
  <w:style w:type="paragraph" w:styleId="ListNumberLevel4">
    <w:name w:val="List Number (Level 4)"/>
    <w:basedOn w:val="Normal"/>
    <w:qFormat/>
    <w:pPr>
      <w:widowControl/>
      <w:tabs>
        <w:tab w:val="left" w:pos="2835" w:leader="none"/>
      </w:tabs>
      <w:suppressAutoHyphens w:val="true"/>
      <w:bidi w:val="0"/>
      <w:spacing w:lineRule="auto" w:line="360" w:before="120" w:after="120"/>
      <w:ind w:left="2835" w:right="0" w:hanging="709"/>
      <w:jc w:val="left"/>
      <w:textAlignment w:val="auto"/>
    </w:pPr>
    <w:rPr>
      <w:rFonts w:ascii="Times New Roman" w:hAnsi="Times New Roman" w:eastAsia="Liberation Serif"/>
      <w:color w:val="000000"/>
      <w:kern w:val="2"/>
      <w:sz w:val="24"/>
      <w:lang w:val="en-GB" w:eastAsia="ar-SA"/>
    </w:rPr>
  </w:style>
  <w:style w:type="paragraph" w:styleId="Normal1">
    <w:name w:val="Normal1"/>
    <w:basedOn w:val="Normal"/>
    <w:qFormat/>
    <w:pPr>
      <w:widowControl/>
      <w:suppressAutoHyphens w:val="true"/>
      <w:bidi w:val="0"/>
      <w:spacing w:lineRule="atLeast" w:line="360" w:before="0" w:after="120"/>
      <w:jc w:val="left"/>
      <w:textAlignment w:val="auto"/>
    </w:pPr>
    <w:rPr>
      <w:rFonts w:ascii="Times New Roman" w:hAnsi="Times New Roman" w:eastAsia="Liberation Serif"/>
      <w:color w:val="000000"/>
      <w:kern w:val="2"/>
      <w:sz w:val="26"/>
      <w:lang w:val="en-GB" w:eastAsia="ar-SA"/>
    </w:rPr>
  </w:style>
  <w:style w:type="paragraph" w:styleId="CharCharChar1Char1CharCharChar1CharCharChar1">
    <w:name w:val="Char Char Char1 Char1,Char Char Char1 Char Char Char1"/>
    <w:basedOn w:val="Normal"/>
    <w:qFormat/>
    <w:pPr>
      <w:widowControl/>
      <w:suppressAutoHyphens w:val="true"/>
      <w:bidi w:val="0"/>
      <w:jc w:val="left"/>
      <w:textAlignment w:val="auto"/>
    </w:pPr>
    <w:rPr>
      <w:rFonts w:ascii="Times New Roman" w:hAnsi="Times New Roman" w:eastAsia="Liberation Serif"/>
      <w:color w:val="000000"/>
      <w:kern w:val="2"/>
      <w:sz w:val="24"/>
      <w:lang w:val="pl-PL" w:eastAsia="ar-SA"/>
    </w:rPr>
  </w:style>
  <w:style w:type="paragraph" w:styleId="ZchnZchn">
    <w:name w:val="Zchn Zchn"/>
    <w:basedOn w:val="Normal"/>
    <w:qFormat/>
    <w:pPr>
      <w:widowControl/>
      <w:tabs>
        <w:tab w:val="left" w:pos="360" w:leader="none"/>
      </w:tabs>
      <w:suppressAutoHyphens w:val="true"/>
      <w:bidi w:val="0"/>
      <w:spacing w:lineRule="exact" w:line="240" w:before="0" w:after="160"/>
      <w:ind w:left="360" w:right="0" w:hanging="360"/>
      <w:jc w:val="left"/>
      <w:textAlignment w:val="auto"/>
    </w:pPr>
    <w:rPr>
      <w:rFonts w:ascii="Times New Roman" w:hAnsi="Times New Roman" w:eastAsia="Liberation Serif"/>
      <w:i/>
      <w:color w:val="000000"/>
      <w:kern w:val="2"/>
      <w:sz w:val="24"/>
      <w:lang w:val="en-US" w:eastAsia="ar-SA"/>
    </w:rPr>
  </w:style>
  <w:style w:type="paragraph" w:styleId="Default">
    <w:name w:val="Default"/>
    <w:qFormat/>
    <w:pPr>
      <w:widowControl/>
      <w:suppressAutoHyphens w:val="true"/>
      <w:overflowPunct w:val="true"/>
      <w:bidi w:val="0"/>
      <w:jc w:val="left"/>
      <w:textAlignment w:val="auto"/>
    </w:pPr>
    <w:rPr>
      <w:rFonts w:ascii="EUAlbertina" w:hAnsi="EUAlbertina" w:eastAsia="Liberation Serif" w:cs="Liberation Serif"/>
      <w:color w:val="000000"/>
      <w:kern w:val="2"/>
      <w:sz w:val="24"/>
      <w:szCs w:val="24"/>
      <w:lang w:val="en-GB" w:eastAsia="hi-IN" w:bidi="hi-IN"/>
    </w:rPr>
  </w:style>
  <w:style w:type="paragraph" w:styleId="CM1">
    <w:name w:val="CM1"/>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CM3">
    <w:name w:val="CM3"/>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CM4">
    <w:name w:val="CM4"/>
    <w:basedOn w:val="Default"/>
    <w:qFormat/>
    <w:pPr>
      <w:widowControl/>
      <w:suppressAutoHyphens w:val="true"/>
      <w:bidi w:val="0"/>
      <w:jc w:val="left"/>
      <w:textAlignment w:val="auto"/>
    </w:pPr>
    <w:rPr>
      <w:rFonts w:ascii="EUAlbertina" w:hAnsi="EUAlbertina" w:eastAsia="Liberation Serif"/>
      <w:color w:val="000000"/>
      <w:kern w:val="2"/>
      <w:sz w:val="24"/>
      <w:lang w:val="en-GB" w:eastAsia="ar-SA"/>
    </w:rPr>
  </w:style>
  <w:style w:type="paragraph" w:styleId="LightGridAccent31">
    <w:name w:val="Light Grid - Accent 31"/>
    <w:basedOn w:val="Normal"/>
    <w:qFormat/>
    <w:pPr>
      <w:widowControl/>
      <w:suppressAutoHyphens w:val="true"/>
      <w:bidi w:val="0"/>
      <w:ind w:left="720" w:right="0" w:hanging="0"/>
      <w:jc w:val="left"/>
      <w:textAlignment w:val="auto"/>
    </w:pPr>
    <w:rPr>
      <w:rFonts w:ascii="Times New Roman" w:hAnsi="Times New Roman" w:eastAsia="Liberation Serif"/>
      <w:color w:val="000000"/>
      <w:kern w:val="2"/>
      <w:sz w:val="24"/>
      <w:lang w:val="en-GB" w:eastAsia="ar-SA"/>
    </w:rPr>
  </w:style>
  <w:style w:type="paragraph" w:styleId="Annotationtext">
    <w:name w:val="annotation text"/>
    <w:basedOn w:val="Normal"/>
    <w:qFormat/>
    <w:pPr>
      <w:widowControl/>
      <w:suppressAutoHyphens w:val="true"/>
      <w:bidi w:val="0"/>
      <w:jc w:val="left"/>
      <w:textAlignment w:val="auto"/>
    </w:pPr>
    <w:rPr>
      <w:rFonts w:ascii="Times New Roman" w:hAnsi="Times New Roman" w:eastAsia="Liberation Serif"/>
      <w:color w:val="000000"/>
      <w:kern w:val="2"/>
      <w:sz w:val="20"/>
      <w:lang w:val="en-GB" w:eastAsia="ar-SA"/>
    </w:rPr>
  </w:style>
  <w:style w:type="paragraph" w:styleId="Annotationsubject">
    <w:name w:val="annotation subject"/>
    <w:basedOn w:val="Annotationtext"/>
    <w:qFormat/>
    <w:pPr>
      <w:widowControl/>
      <w:suppressAutoHyphens w:val="true"/>
      <w:bidi w:val="0"/>
      <w:jc w:val="left"/>
      <w:textAlignment w:val="auto"/>
    </w:pPr>
    <w:rPr>
      <w:rFonts w:ascii="Times New Roman" w:hAnsi="Times New Roman" w:eastAsia="Liberation Serif"/>
      <w:b/>
      <w:color w:val="000000"/>
      <w:kern w:val="2"/>
      <w:sz w:val="20"/>
      <w:lang w:val="en-GB" w:eastAsia="ar-SA"/>
    </w:rPr>
  </w:style>
  <w:style w:type="paragraph" w:styleId="TableGrid1">
    <w:name w:val="Table Grid1"/>
    <w:basedOn w:val="DocumentMap"/>
    <w:qFormat/>
    <w:pPr>
      <w:widowControl/>
      <w:suppressAutoHyphens w:val="true"/>
      <w:bidi w:val="0"/>
      <w:spacing w:before="0" w:after="100"/>
      <w:jc w:val="left"/>
      <w:textAlignment w:val="auto"/>
    </w:pPr>
    <w:rPr>
      <w:rFonts w:ascii="Calibri" w:hAnsi="Calibri" w:eastAsia="Liberation Serif"/>
      <w:color w:val="000000"/>
      <w:kern w:val="2"/>
      <w:sz w:val="22"/>
      <w:lang w:val="en-GB" w:eastAsia="ar-SA"/>
    </w:rPr>
  </w:style>
  <w:style w:type="paragraph" w:styleId="MediumList2Accent21">
    <w:name w:val="Medium List 2 - Accent 21"/>
    <w:qFormat/>
    <w:pPr>
      <w:widowControl/>
      <w:suppressAutoHyphens w:val="true"/>
      <w:overflowPunct w:val="tru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ListParagraph">
    <w:name w:val="List Paragraph"/>
    <w:basedOn w:val="Normal"/>
    <w:qFormat/>
    <w:pPr>
      <w:widowControl/>
      <w:suppressAutoHyphens w:val="true"/>
      <w:bidi w:val="0"/>
      <w:spacing w:before="0" w:after="0"/>
      <w:ind w:left="720" w:right="0" w:hanging="0"/>
      <w:contextualSpacing/>
      <w:jc w:val="left"/>
      <w:textAlignment w:val="auto"/>
    </w:pPr>
    <w:rPr>
      <w:rFonts w:ascii="Times New Roman" w:hAnsi="Times New Roman" w:eastAsia="Liberation Serif"/>
      <w:color w:val="000000"/>
      <w:kern w:val="2"/>
      <w:sz w:val="24"/>
      <w:lang w:val="en-GB" w:eastAsia="ar-SA"/>
    </w:rPr>
  </w:style>
  <w:style w:type="paragraph" w:styleId="Revision">
    <w:name w:val="Revision"/>
    <w:qFormat/>
    <w:pPr>
      <w:widowControl/>
      <w:suppressAutoHyphens w:val="true"/>
      <w:overflowPunct w:val="true"/>
      <w:bidi w:val="0"/>
      <w:jc w:val="left"/>
      <w:textAlignment w:val="auto"/>
    </w:pPr>
    <w:rPr>
      <w:rFonts w:ascii="Times New Roman" w:hAnsi="Times New Roman" w:eastAsia="Liberation Serif" w:cs="Liberation Serif"/>
      <w:color w:val="000000"/>
      <w:kern w:val="2"/>
      <w:sz w:val="24"/>
      <w:szCs w:val="24"/>
      <w:lang w:val="en-GB" w:eastAsia="hi-IN" w:bidi="hi-IN"/>
    </w:rPr>
  </w:style>
  <w:style w:type="paragraph" w:styleId="Subarticle">
    <w:name w:val="Subarticle"/>
    <w:basedOn w:val="Normal"/>
    <w:qFormat/>
    <w:pPr>
      <w:widowControl/>
      <w:suppressAutoHyphens w:val="true"/>
      <w:bidi w:val="0"/>
      <w:ind w:left="720" w:right="0" w:hanging="720"/>
      <w:jc w:val="both"/>
      <w:textAlignment w:val="auto"/>
    </w:pPr>
    <w:rPr>
      <w:rFonts w:ascii="Times New Roman" w:hAnsi="Times New Roman" w:eastAsia="Liberation Serif"/>
      <w:b/>
      <w:color w:val="000000"/>
      <w:kern w:val="2"/>
      <w:sz w:val="20"/>
      <w:lang w:val="en-GB" w:eastAsia="ar-SA"/>
    </w:rPr>
  </w:style>
  <w:style w:type="paragraph" w:styleId="Footnote">
    <w:name w:val="Footnote Text"/>
    <w:basedOn w:val="Normal"/>
    <w:pPr>
      <w:widowControl/>
      <w:suppressAutoHyphens w:val="true"/>
      <w:bidi w:val="0"/>
      <w:jc w:val="left"/>
      <w:textAlignment w:val="auto"/>
    </w:pPr>
    <w:rPr>
      <w:rFonts w:ascii="Times New Roman" w:hAnsi="Times New Roman" w:eastAsia="Liberation Serif"/>
      <w:color w:val="000000"/>
      <w:kern w:val="2"/>
      <w:sz w:val="24"/>
      <w:lang w:val="en-GB" w:eastAsia="ar-SA"/>
    </w:rPr>
  </w:style>
  <w:style w:type="paragraph" w:styleId="TableContents">
    <w:name w:val="Table Contents"/>
    <w:basedOn w:val="Normal"/>
    <w:qFormat/>
    <w:pPr>
      <w:widowControl/>
      <w:suppressAutoHyphens w:val="true"/>
      <w:bidi w:val="0"/>
      <w:jc w:val="left"/>
      <w:textAlignment w:val="auto"/>
    </w:pPr>
    <w:rPr>
      <w:rFonts w:ascii="Times New Roman" w:hAnsi="Times New Roman" w:eastAsia="Liberation Serif"/>
      <w:color w:val="000000"/>
      <w:kern w:val="2"/>
      <w:sz w:val="24"/>
      <w:lang w:val="en-GB" w:eastAsia="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ec.europa.eu/research/participants/data/ref/h2020/other/wp/2016-2017/annexes/h2020-wp1617-annex-a-countries-rules_en.pdf"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ec.europa.eu/research/participants/docs/h2020-funding-guide/index_en.htm" TargetMode="External"/>
</Relationships>
</file>

<file path=word/_rels/numbering.xml.rels><?xml version="1.0" encoding="UTF-8"?>
<Relationships xmlns="http://schemas.openxmlformats.org/package/2006/relationships"><Relationship Id="rId1" Type="http://schemas.openxmlformats.org/officeDocument/2006/relationships/image" Target="media/image12.png"/>
</Relationships>
</file>

<file path=docProps/app.xml><?xml version="1.0" encoding="utf-8"?>
<Properties xmlns="http://schemas.openxmlformats.org/officeDocument/2006/extended-properties" xmlns:vt="http://schemas.openxmlformats.org/officeDocument/2006/docPropsVTypes">
  <Template/>
  <TotalTime>399</TotalTime>
  <Application>LibreOffice/6.0.7.3$Linux_X86_64 LibreOffice_project/00m0$Build-3</Application>
  <Pages>13</Pages>
  <Words>2917</Words>
  <Characters>16495</Characters>
  <CharactersWithSpaces>19266</CharactersWithSpaces>
  <Paragraphs>208</Paragraphs>
  <Company>European Commission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2017-11-06T15:04:00Z</dcterms:created>
  <dc:creator>serbaol</dc:creator>
  <dc:description/>
  <dc:language>en-US</dc:language>
  <cp:lastModifiedBy/>
  <cp:lastPrinted>2017-10-23T09:01:00Z</cp:lastPrinted>
  <dcterms:modified xsi:type="dcterms:W3CDTF">2019-09-02T16:11:26Z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European Commission</vt:lpwstr>
  </property>
  <property fmtid="{D5CDD505-2E9C-101B-9397-08002B2CF9AE}" pid="3" name="Operator">
    <vt:lpwstr>BORISSOV Roumen (CNECT)</vt:lpwstr>
  </property>
</Properties>
</file>