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355AD3EF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>. Tabelul se completează pentru tot programul sau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dacă are buclă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3C16F5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74662ADE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lw $4, 0($0)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72EA9E1B" w:rsidR="002507F4" w:rsidRPr="00D57458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A443F9" w:rsidRPr="00D57458">
              <w:rPr>
                <w:rFonts w:asciiTheme="minorHAnsi" w:hAnsiTheme="minorHAnsi" w:cstheme="minorHAnsi"/>
              </w:rPr>
              <w:t xml:space="preserve"> </w:t>
            </w:r>
            <w:r w:rsidR="00A443F9" w:rsidRPr="00D57458">
              <w:rPr>
                <w:rFonts w:asciiTheme="minorHAnsi" w:hAnsiTheme="minorHAnsi" w:cstheme="minorHAnsi"/>
                <w:sz w:val="20"/>
                <w:szCs w:val="20"/>
              </w:rPr>
              <w:t>8C040000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B39874" w14:textId="6AF8BB0D" w:rsidR="002507F4" w:rsidRPr="00D57458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"0000</w:t>
            </w:r>
            <w:r w:rsidR="00CE4018"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</w:t>
            </w:r>
            <w:r w:rsidR="0036497A"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4082F67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FC0B431" w14:textId="58FE17AE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2ECD8CA6" w14:textId="62FDBCC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1E9995C5" w14:textId="453E1679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5137BC4" w14:textId="5415C288" w:rsidR="002507F4" w:rsidRPr="00D57458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D57458" w:rsidRPr="00D57458">
              <w:rPr>
                <w:rFonts w:asciiTheme="minorHAnsi" w:hAnsiTheme="minorHAnsi" w:cstheme="minorHAnsi"/>
                <w:sz w:val="20"/>
                <w:szCs w:val="20"/>
              </w:rPr>
              <w:t>0000000A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7FAF78" w14:textId="6EAF0D9E" w:rsidR="002507F4" w:rsidRPr="00D57458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D57458" w:rsidRPr="00D57458">
              <w:rPr>
                <w:rFonts w:asciiTheme="minorHAnsi" w:hAnsiTheme="minorHAnsi" w:cstheme="minorHAnsi"/>
                <w:sz w:val="20"/>
                <w:szCs w:val="20"/>
              </w:rPr>
              <w:t>0000000A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2BD1629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151C9110" w14:textId="738B6CEA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0021841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22E22010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lw $5, 4($0)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42640727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Pr="00D57458">
              <w:rPr>
                <w:rFonts w:asciiTheme="minorHAnsi" w:hAnsiTheme="minorHAnsi" w:cstheme="minorHAnsi"/>
              </w:rPr>
              <w:t xml:space="preserve"> 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8C050004"</w:t>
            </w:r>
          </w:p>
        </w:tc>
        <w:tc>
          <w:tcPr>
            <w:tcW w:w="1169" w:type="dxa"/>
            <w:vAlign w:val="center"/>
          </w:tcPr>
          <w:p w14:paraId="694E9E5D" w14:textId="021407C0" w:rsidR="002507F4" w:rsidRPr="00D57458" w:rsidRDefault="00D57458" w:rsidP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20" w:hanging="432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x"00000008"</w:t>
            </w:r>
          </w:p>
        </w:tc>
        <w:tc>
          <w:tcPr>
            <w:tcW w:w="1169" w:type="dxa"/>
            <w:vAlign w:val="center"/>
          </w:tcPr>
          <w:p w14:paraId="081E420F" w14:textId="77E0A502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BD8FEFC" w14:textId="46DE35FB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1EBAD29B" w14:textId="55C9CA74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02E3B9C" w14:textId="3968B00A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8B18519" w14:textId="7C05154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x"0000000B</w:t>
            </w:r>
          </w:p>
        </w:tc>
        <w:tc>
          <w:tcPr>
            <w:tcW w:w="1169" w:type="dxa"/>
            <w:vAlign w:val="center"/>
          </w:tcPr>
          <w:p w14:paraId="1D4BD71E" w14:textId="189E824A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x"0000000B</w:t>
            </w:r>
          </w:p>
        </w:tc>
        <w:tc>
          <w:tcPr>
            <w:tcW w:w="1169" w:type="dxa"/>
            <w:vAlign w:val="center"/>
          </w:tcPr>
          <w:p w14:paraId="0188633F" w14:textId="003638B1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68542BCF" w14:textId="3B299599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58BA41B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0DFB1D13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lw $6, 8($0)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6E9C7A2F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Pr="00D57458">
              <w:rPr>
                <w:rFonts w:asciiTheme="minorHAnsi" w:hAnsiTheme="minorHAnsi" w:cstheme="minorHAnsi"/>
              </w:rPr>
              <w:t xml:space="preserve"> 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8C060008"</w:t>
            </w:r>
          </w:p>
        </w:tc>
        <w:tc>
          <w:tcPr>
            <w:tcW w:w="1169" w:type="dxa"/>
            <w:vAlign w:val="center"/>
          </w:tcPr>
          <w:p w14:paraId="3D9FF25C" w14:textId="3FDBC862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x"0000000C</w:t>
            </w:r>
          </w:p>
        </w:tc>
        <w:tc>
          <w:tcPr>
            <w:tcW w:w="1169" w:type="dxa"/>
            <w:vAlign w:val="center"/>
          </w:tcPr>
          <w:p w14:paraId="3C219461" w14:textId="077AC37B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F4628B9" w14:textId="2BC3896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71953917" w14:textId="7225B5FC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4BC192D" w14:textId="1D416E00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3F1E8387" w14:textId="361A0AE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x"0000000C</w:t>
            </w:r>
          </w:p>
        </w:tc>
        <w:tc>
          <w:tcPr>
            <w:tcW w:w="1169" w:type="dxa"/>
            <w:vAlign w:val="center"/>
          </w:tcPr>
          <w:p w14:paraId="10A8A405" w14:textId="2D9DB90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x"0000000C</w:t>
            </w:r>
          </w:p>
        </w:tc>
        <w:tc>
          <w:tcPr>
            <w:tcW w:w="1169" w:type="dxa"/>
            <w:vAlign w:val="center"/>
          </w:tcPr>
          <w:p w14:paraId="30A8FC5B" w14:textId="189813EF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5DE5ECCC" w14:textId="455CEA5F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3772B32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10A7F561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add $2, $0, 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62260D7D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"00001020"</w:t>
            </w:r>
          </w:p>
        </w:tc>
        <w:tc>
          <w:tcPr>
            <w:tcW w:w="1169" w:type="dxa"/>
            <w:vAlign w:val="center"/>
          </w:tcPr>
          <w:p w14:paraId="1E65F7E4" w14:textId="66A0501E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x"00000010</w:t>
            </w:r>
          </w:p>
        </w:tc>
        <w:tc>
          <w:tcPr>
            <w:tcW w:w="1169" w:type="dxa"/>
            <w:vAlign w:val="center"/>
          </w:tcPr>
          <w:p w14:paraId="48E3B6AD" w14:textId="0BAA0CB8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2E3E44F" w14:textId="15B6A9D1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BBAA641" w14:textId="1B9D6888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2288F99C" w14:textId="014CC1F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x"00000000</w:t>
            </w:r>
          </w:p>
        </w:tc>
        <w:tc>
          <w:tcPr>
            <w:tcW w:w="1169" w:type="dxa"/>
            <w:vAlign w:val="center"/>
          </w:tcPr>
          <w:p w14:paraId="7BDCA205" w14:textId="00BFE654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A409D8A" w14:textId="357A24F0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x"00000000</w:t>
            </w:r>
          </w:p>
        </w:tc>
        <w:tc>
          <w:tcPr>
            <w:tcW w:w="1169" w:type="dxa"/>
            <w:vAlign w:val="center"/>
          </w:tcPr>
          <w:p w14:paraId="7BE89D8E" w14:textId="5CF3CB7A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25F15C67" w14:textId="0FD1F28C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3EDEE49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6FB0D33B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add $11, $0, 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41C27CDE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"00005820"</w:t>
            </w:r>
          </w:p>
        </w:tc>
        <w:tc>
          <w:tcPr>
            <w:tcW w:w="1169" w:type="dxa"/>
            <w:vAlign w:val="center"/>
          </w:tcPr>
          <w:p w14:paraId="4B904940" w14:textId="58E87871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x"00000014</w:t>
            </w:r>
          </w:p>
        </w:tc>
        <w:tc>
          <w:tcPr>
            <w:tcW w:w="1169" w:type="dxa"/>
            <w:vAlign w:val="center"/>
          </w:tcPr>
          <w:p w14:paraId="7956E9B9" w14:textId="0452A108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1651575E" w14:textId="70F85DE9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991800C" w14:textId="0337A1B8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DEA3076" w14:textId="560039D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x"00000000</w:t>
            </w:r>
          </w:p>
        </w:tc>
        <w:tc>
          <w:tcPr>
            <w:tcW w:w="1169" w:type="dxa"/>
            <w:vAlign w:val="center"/>
          </w:tcPr>
          <w:p w14:paraId="4C52127B" w14:textId="0843BCE1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39BDD04" w14:textId="39C6010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x"00000000</w:t>
            </w:r>
          </w:p>
        </w:tc>
        <w:tc>
          <w:tcPr>
            <w:tcW w:w="1169" w:type="dxa"/>
            <w:vAlign w:val="center"/>
          </w:tcPr>
          <w:p w14:paraId="0D7A9E40" w14:textId="29B1BD96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3415AEC7" w14:textId="3E4550A9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4A3244A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04C8DE1B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add $3, $0, $16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422FB332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"101820"</w:t>
            </w:r>
          </w:p>
        </w:tc>
        <w:tc>
          <w:tcPr>
            <w:tcW w:w="1169" w:type="dxa"/>
            <w:vAlign w:val="center"/>
          </w:tcPr>
          <w:p w14:paraId="01425DA3" w14:textId="496A370F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x"00000018</w:t>
            </w:r>
          </w:p>
        </w:tc>
        <w:tc>
          <w:tcPr>
            <w:tcW w:w="1169" w:type="dxa"/>
            <w:vAlign w:val="center"/>
          </w:tcPr>
          <w:p w14:paraId="6A0EE664" w14:textId="04342F27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8A982AA" w14:textId="610190C8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7A068E1E" w14:textId="141C298B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8871759" w14:textId="0190A4FC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x"00000010</w:t>
            </w:r>
          </w:p>
        </w:tc>
        <w:tc>
          <w:tcPr>
            <w:tcW w:w="1169" w:type="dxa"/>
            <w:vAlign w:val="center"/>
          </w:tcPr>
          <w:p w14:paraId="21979451" w14:textId="177267A8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F2198E1" w14:textId="6334CD16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x"00000010</w:t>
            </w:r>
          </w:p>
        </w:tc>
        <w:tc>
          <w:tcPr>
            <w:tcW w:w="1169" w:type="dxa"/>
            <w:vAlign w:val="center"/>
          </w:tcPr>
          <w:p w14:paraId="56F2C515" w14:textId="1AFF4750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3A7F8C33" w14:textId="4E5F9324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45CAECE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46BD488A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beq $2, $6, 10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67798828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Pr="00D57458">
              <w:rPr>
                <w:rFonts w:asciiTheme="minorHAnsi" w:hAnsiTheme="minorHAnsi" w:cstheme="minorHAnsi"/>
              </w:rPr>
              <w:t xml:space="preserve"> 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1046000A"</w:t>
            </w:r>
          </w:p>
        </w:tc>
        <w:tc>
          <w:tcPr>
            <w:tcW w:w="1169" w:type="dxa"/>
            <w:vAlign w:val="center"/>
          </w:tcPr>
          <w:p w14:paraId="3E57EE6F" w14:textId="044A6920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x"0000001C</w:t>
            </w:r>
          </w:p>
        </w:tc>
        <w:tc>
          <w:tcPr>
            <w:tcW w:w="1169" w:type="dxa"/>
            <w:vAlign w:val="center"/>
          </w:tcPr>
          <w:p w14:paraId="4E62DB29" w14:textId="05F6F8CE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x"00000000</w:t>
            </w:r>
          </w:p>
        </w:tc>
        <w:tc>
          <w:tcPr>
            <w:tcW w:w="1169" w:type="dxa"/>
            <w:vAlign w:val="center"/>
          </w:tcPr>
          <w:p w14:paraId="417E8EA2" w14:textId="6EAD02B1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x"0000000C</w:t>
            </w:r>
          </w:p>
        </w:tc>
        <w:tc>
          <w:tcPr>
            <w:tcW w:w="1169" w:type="dxa"/>
            <w:vAlign w:val="center"/>
          </w:tcPr>
          <w:p w14:paraId="2F32B56B" w14:textId="439CA611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766982C" w14:textId="6B9BB9C8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5E8A2B5" w14:textId="5033252B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8B6C19D" w14:textId="5525B1AB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62E5EED" w14:textId="221DDF2A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1BFCA176" w14:textId="6F071344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3D1D1D4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1EAD5923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lw $7, 0($3)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3BFF3C8D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C74F97" w:rsidRPr="00D57458">
              <w:rPr>
                <w:rFonts w:asciiTheme="minorHAnsi" w:hAnsiTheme="minorHAnsi" w:cstheme="minorHAnsi"/>
              </w:rPr>
              <w:t xml:space="preserve"> </w:t>
            </w:r>
            <w:r w:rsidR="00C74F97" w:rsidRPr="00D57458">
              <w:rPr>
                <w:rFonts w:asciiTheme="minorHAnsi" w:hAnsiTheme="minorHAnsi" w:cstheme="minorHAnsi"/>
                <w:sz w:val="20"/>
                <w:szCs w:val="20"/>
              </w:rPr>
              <w:t>8C670000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1895354" w14:textId="6544F72C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x"00000020</w:t>
            </w:r>
          </w:p>
        </w:tc>
        <w:tc>
          <w:tcPr>
            <w:tcW w:w="1169" w:type="dxa"/>
            <w:vAlign w:val="center"/>
          </w:tcPr>
          <w:p w14:paraId="4C4EA78A" w14:textId="7D7AFCB4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07E33CD" w14:textId="723D7FE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495EAB6" w14:textId="3C6073CB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659F42E" w14:textId="5B471979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3F94031" w14:textId="51A911EB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C206A33" w14:textId="5E2151D7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1296F91A" w14:textId="3F4D8D68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44DF145D" w14:textId="1D36A2A1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15B439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0F1023F4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add $3, $3,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0E7EF331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C74F97" w:rsidRPr="00D57458">
              <w:rPr>
                <w:rFonts w:asciiTheme="minorHAnsi" w:hAnsiTheme="minorHAnsi" w:cstheme="minorHAnsi"/>
              </w:rPr>
              <w:t xml:space="preserve"> </w:t>
            </w:r>
            <w:r w:rsidR="00C74F97" w:rsidRPr="00D57458">
              <w:rPr>
                <w:rFonts w:asciiTheme="minorHAnsi" w:hAnsiTheme="minorHAnsi" w:cstheme="minorHAnsi"/>
                <w:sz w:val="20"/>
                <w:szCs w:val="20"/>
              </w:rPr>
              <w:t>641820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2D7A272" w14:textId="1AE9733E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x"00000024</w:t>
            </w:r>
          </w:p>
        </w:tc>
        <w:tc>
          <w:tcPr>
            <w:tcW w:w="1169" w:type="dxa"/>
            <w:vAlign w:val="center"/>
          </w:tcPr>
          <w:p w14:paraId="457FB193" w14:textId="5409B7C7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ECC3D27" w14:textId="13DC3D77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C52D877" w14:textId="032EAE7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146F1CB" w14:textId="3DA695EE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x"00000014</w:t>
            </w:r>
          </w:p>
        </w:tc>
        <w:tc>
          <w:tcPr>
            <w:tcW w:w="1169" w:type="dxa"/>
            <w:vAlign w:val="center"/>
          </w:tcPr>
          <w:p w14:paraId="79B6EB29" w14:textId="30E8A3F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79686BBE" w14:textId="6AAD6F9C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x"00000014</w:t>
            </w:r>
          </w:p>
        </w:tc>
        <w:tc>
          <w:tcPr>
            <w:tcW w:w="1169" w:type="dxa"/>
            <w:vAlign w:val="center"/>
          </w:tcPr>
          <w:p w14:paraId="35FA4EF0" w14:textId="67E7EBB0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5EB30ADA" w14:textId="4749BA6B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225946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42DCC76C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slt $8, $4,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6C77FE07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C74F97" w:rsidRPr="00D57458">
              <w:rPr>
                <w:rFonts w:asciiTheme="minorHAnsi" w:hAnsiTheme="minorHAnsi" w:cstheme="minorHAnsi"/>
              </w:rPr>
              <w:t xml:space="preserve"> </w:t>
            </w:r>
            <w:r w:rsidR="00C74F97" w:rsidRPr="00D57458">
              <w:rPr>
                <w:rFonts w:asciiTheme="minorHAnsi" w:hAnsiTheme="minorHAnsi" w:cstheme="minorHAnsi"/>
                <w:sz w:val="20"/>
                <w:szCs w:val="20"/>
              </w:rPr>
              <w:t>87402A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16FF5AB" w14:textId="6235FE4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x"00000028</w:t>
            </w:r>
          </w:p>
        </w:tc>
        <w:tc>
          <w:tcPr>
            <w:tcW w:w="1169" w:type="dxa"/>
            <w:vAlign w:val="center"/>
          </w:tcPr>
          <w:p w14:paraId="0F304DDB" w14:textId="394394EB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x"0000000A</w:t>
            </w:r>
          </w:p>
        </w:tc>
        <w:tc>
          <w:tcPr>
            <w:tcW w:w="1169" w:type="dxa"/>
            <w:vAlign w:val="center"/>
          </w:tcPr>
          <w:p w14:paraId="4B278EE5" w14:textId="728181E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7A1B3D8" w14:textId="6D612506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217D3857" w14:textId="2D238413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x"00000001</w:t>
            </w:r>
          </w:p>
        </w:tc>
        <w:tc>
          <w:tcPr>
            <w:tcW w:w="1169" w:type="dxa"/>
            <w:vAlign w:val="center"/>
          </w:tcPr>
          <w:p w14:paraId="5BE73766" w14:textId="42D65AAE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0451D12" w14:textId="7FD1BCFC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x"00000001</w:t>
            </w:r>
          </w:p>
        </w:tc>
        <w:tc>
          <w:tcPr>
            <w:tcW w:w="1169" w:type="dxa"/>
            <w:vAlign w:val="center"/>
          </w:tcPr>
          <w:p w14:paraId="06790D4A" w14:textId="346196A9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6CFF89E0" w14:textId="1EDD95E2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635E091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16274B2F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slt $9, $7, $5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6EE9F647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C74F97" w:rsidRPr="00D57458">
              <w:rPr>
                <w:rFonts w:asciiTheme="minorHAnsi" w:hAnsiTheme="minorHAnsi" w:cstheme="minorHAnsi"/>
              </w:rPr>
              <w:t xml:space="preserve"> </w:t>
            </w:r>
            <w:r w:rsidR="00C74F97" w:rsidRPr="00D57458">
              <w:rPr>
                <w:rFonts w:asciiTheme="minorHAnsi" w:hAnsiTheme="minorHAnsi" w:cstheme="minorHAnsi"/>
                <w:sz w:val="20"/>
                <w:szCs w:val="20"/>
              </w:rPr>
              <w:t>E5482A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CF52E3E" w14:textId="664D762A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x"0000002C</w:t>
            </w:r>
          </w:p>
        </w:tc>
        <w:tc>
          <w:tcPr>
            <w:tcW w:w="1169" w:type="dxa"/>
            <w:vAlign w:val="center"/>
          </w:tcPr>
          <w:p w14:paraId="54FBC109" w14:textId="35CBB354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9295F2B" w14:textId="3C0F275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x"0000000B</w:t>
            </w:r>
          </w:p>
        </w:tc>
        <w:tc>
          <w:tcPr>
            <w:tcW w:w="1169" w:type="dxa"/>
            <w:vAlign w:val="center"/>
          </w:tcPr>
          <w:p w14:paraId="2334D9DA" w14:textId="62AB6824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3D9642E2" w14:textId="1DDB4360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x"00000001</w:t>
            </w:r>
          </w:p>
        </w:tc>
        <w:tc>
          <w:tcPr>
            <w:tcW w:w="1169" w:type="dxa"/>
            <w:vAlign w:val="center"/>
          </w:tcPr>
          <w:p w14:paraId="4890A4E7" w14:textId="64C729FB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701312B9" w14:textId="59346AA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x"00000001</w:t>
            </w:r>
          </w:p>
        </w:tc>
        <w:tc>
          <w:tcPr>
            <w:tcW w:w="1169" w:type="dxa"/>
            <w:vAlign w:val="center"/>
          </w:tcPr>
          <w:p w14:paraId="26C2371F" w14:textId="47A27A8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03C97A1B" w14:textId="3DC881C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361DEA7C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addi $9, $9,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5E22B877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C74F97" w:rsidRPr="00D57458">
              <w:rPr>
                <w:rFonts w:asciiTheme="minorHAnsi" w:hAnsiTheme="minorHAnsi" w:cstheme="minorHAnsi"/>
              </w:rPr>
              <w:t xml:space="preserve"> </w:t>
            </w:r>
            <w:r w:rsidR="00C74F97" w:rsidRPr="00D57458">
              <w:rPr>
                <w:rFonts w:asciiTheme="minorHAnsi" w:hAnsiTheme="minorHAnsi" w:cstheme="minorHAnsi"/>
                <w:sz w:val="20"/>
                <w:szCs w:val="20"/>
              </w:rPr>
              <w:t>21290001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6C391713" w14:textId="1B9E4BF6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x"00000030</w:t>
            </w:r>
          </w:p>
        </w:tc>
        <w:tc>
          <w:tcPr>
            <w:tcW w:w="1169" w:type="dxa"/>
            <w:vAlign w:val="center"/>
          </w:tcPr>
          <w:p w14:paraId="653714C8" w14:textId="70C3A847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x"00000001"</w:t>
            </w:r>
          </w:p>
        </w:tc>
        <w:tc>
          <w:tcPr>
            <w:tcW w:w="1169" w:type="dxa"/>
            <w:vAlign w:val="center"/>
          </w:tcPr>
          <w:p w14:paraId="0D25379E" w14:textId="5027416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7D35EA5" w14:textId="2348BA40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x"00000001</w:t>
            </w:r>
          </w:p>
        </w:tc>
        <w:tc>
          <w:tcPr>
            <w:tcW w:w="1169" w:type="dxa"/>
            <w:vAlign w:val="center"/>
          </w:tcPr>
          <w:p w14:paraId="32E2CD43" w14:textId="48A96CD7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x"00000002</w:t>
            </w:r>
          </w:p>
        </w:tc>
        <w:tc>
          <w:tcPr>
            <w:tcW w:w="1169" w:type="dxa"/>
            <w:vAlign w:val="center"/>
          </w:tcPr>
          <w:p w14:paraId="41E95DB4" w14:textId="0D05CACB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30BC9E7B" w14:textId="25E15023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x"00000002</w:t>
            </w:r>
          </w:p>
        </w:tc>
        <w:tc>
          <w:tcPr>
            <w:tcW w:w="1169" w:type="dxa"/>
            <w:vAlign w:val="center"/>
          </w:tcPr>
          <w:p w14:paraId="4F18913A" w14:textId="3241793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7C882EEA" w14:textId="14D3A738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20E220F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6E0C6594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and $10, $8, $9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2C3FAC0A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C74F97" w:rsidRPr="00D57458">
              <w:rPr>
                <w:rFonts w:asciiTheme="minorHAnsi" w:hAnsiTheme="minorHAnsi" w:cstheme="minorHAnsi"/>
              </w:rPr>
              <w:t xml:space="preserve"> </w:t>
            </w:r>
            <w:r w:rsidR="00C74F97" w:rsidRPr="00D57458">
              <w:rPr>
                <w:rFonts w:asciiTheme="minorHAnsi" w:hAnsiTheme="minorHAnsi" w:cstheme="minorHAnsi"/>
                <w:sz w:val="20"/>
                <w:szCs w:val="20"/>
              </w:rPr>
              <w:t>1095024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708E1757" w14:textId="1BFC827E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x"00000034</w:t>
            </w:r>
          </w:p>
        </w:tc>
        <w:tc>
          <w:tcPr>
            <w:tcW w:w="1169" w:type="dxa"/>
            <w:vAlign w:val="center"/>
          </w:tcPr>
          <w:p w14:paraId="16226A35" w14:textId="190F53F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x"00000001</w:t>
            </w:r>
          </w:p>
        </w:tc>
        <w:tc>
          <w:tcPr>
            <w:tcW w:w="1169" w:type="dxa"/>
            <w:vAlign w:val="center"/>
          </w:tcPr>
          <w:p w14:paraId="415121A3" w14:textId="5C85D049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x"00000002</w:t>
            </w:r>
          </w:p>
        </w:tc>
        <w:tc>
          <w:tcPr>
            <w:tcW w:w="1169" w:type="dxa"/>
            <w:vAlign w:val="center"/>
          </w:tcPr>
          <w:p w14:paraId="60842E66" w14:textId="16C2D554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9F4E422" w14:textId="06BEA82A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x"00000000"</w:t>
            </w:r>
          </w:p>
        </w:tc>
        <w:tc>
          <w:tcPr>
            <w:tcW w:w="1169" w:type="dxa"/>
            <w:vAlign w:val="center"/>
          </w:tcPr>
          <w:p w14:paraId="52E0C777" w14:textId="4B7EC404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1450F547" w14:textId="57C9F09F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x"00000000"</w:t>
            </w:r>
          </w:p>
        </w:tc>
        <w:tc>
          <w:tcPr>
            <w:tcW w:w="1169" w:type="dxa"/>
            <w:vAlign w:val="center"/>
          </w:tcPr>
          <w:p w14:paraId="00DE5E7E" w14:textId="5932B8C0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6DDBB600" w14:textId="09E67BCA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384819F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542A25E7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beq $10, $0,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189EB4A5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C74F97" w:rsidRPr="00D57458">
              <w:rPr>
                <w:rFonts w:asciiTheme="minorHAnsi" w:hAnsiTheme="minorHAnsi" w:cstheme="minorHAnsi"/>
              </w:rPr>
              <w:t xml:space="preserve"> </w:t>
            </w:r>
            <w:r w:rsidR="00C74F97" w:rsidRPr="00D57458">
              <w:rPr>
                <w:rFonts w:asciiTheme="minorHAnsi" w:hAnsiTheme="minorHAnsi" w:cstheme="minorHAnsi"/>
                <w:sz w:val="20"/>
                <w:szCs w:val="20"/>
              </w:rPr>
              <w:t>11400001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4BD4308" w14:textId="74BD673F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x"00000038</w:t>
            </w:r>
          </w:p>
        </w:tc>
        <w:tc>
          <w:tcPr>
            <w:tcW w:w="1169" w:type="dxa"/>
            <w:vAlign w:val="center"/>
          </w:tcPr>
          <w:p w14:paraId="0BC15583" w14:textId="439DDC39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x"00000000</w:t>
            </w:r>
          </w:p>
        </w:tc>
        <w:tc>
          <w:tcPr>
            <w:tcW w:w="1169" w:type="dxa"/>
            <w:vAlign w:val="center"/>
          </w:tcPr>
          <w:p w14:paraId="12FA40A2" w14:textId="29245A9E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x"00000000</w:t>
            </w:r>
          </w:p>
        </w:tc>
        <w:tc>
          <w:tcPr>
            <w:tcW w:w="1169" w:type="dxa"/>
            <w:vAlign w:val="center"/>
          </w:tcPr>
          <w:p w14:paraId="258E499D" w14:textId="6A27A648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EAADFCE" w14:textId="0E231750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C58BE85" w14:textId="734214E7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391E89B" w14:textId="4928CEA4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1F95588E" w14:textId="3C34F763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x"0000003C</w:t>
            </w:r>
          </w:p>
        </w:tc>
        <w:tc>
          <w:tcPr>
            <w:tcW w:w="1170" w:type="dxa"/>
            <w:vAlign w:val="center"/>
          </w:tcPr>
          <w:p w14:paraId="3F72F5AF" w14:textId="3D8C32A2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50E1786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27354BF1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add $11, $11,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68DA5A56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C74F97" w:rsidRPr="00D57458">
              <w:rPr>
                <w:rFonts w:asciiTheme="minorHAnsi" w:hAnsiTheme="minorHAnsi" w:cstheme="minorHAnsi"/>
              </w:rPr>
              <w:t xml:space="preserve"> </w:t>
            </w:r>
            <w:r w:rsidR="00C74F97" w:rsidRPr="00D57458">
              <w:rPr>
                <w:rFonts w:asciiTheme="minorHAnsi" w:hAnsiTheme="minorHAnsi" w:cstheme="minorHAnsi"/>
                <w:sz w:val="20"/>
                <w:szCs w:val="20"/>
              </w:rPr>
              <w:t>1675820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3021E0B2" w14:textId="779B0878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X”</w:t>
            </w: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0000003C</w:t>
            </w:r>
          </w:p>
        </w:tc>
        <w:tc>
          <w:tcPr>
            <w:tcW w:w="1169" w:type="dxa"/>
            <w:vAlign w:val="center"/>
          </w:tcPr>
          <w:p w14:paraId="1EB5CA08" w14:textId="055051F6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x"00000000</w:t>
            </w:r>
          </w:p>
        </w:tc>
        <w:tc>
          <w:tcPr>
            <w:tcW w:w="1169" w:type="dxa"/>
            <w:vAlign w:val="center"/>
          </w:tcPr>
          <w:p w14:paraId="3F1465AE" w14:textId="467F4E83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C8D96B6" w14:textId="1CF3D361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2EDB7712" w14:textId="5100F74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3473B4CC" w14:textId="2D1AF366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5EBC5FB" w14:textId="7DF86804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1172026" w14:textId="3DBB6B19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7F393634" w14:textId="2D4D500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5201EF34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7E384783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addi $2, $2,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7E170E4F" w:rsidR="002507F4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C74F97" w:rsidRPr="00D57458">
              <w:rPr>
                <w:rFonts w:asciiTheme="minorHAnsi" w:hAnsiTheme="minorHAnsi" w:cstheme="minorHAnsi"/>
              </w:rPr>
              <w:t xml:space="preserve"> </w:t>
            </w:r>
            <w:r w:rsidR="00C74F97" w:rsidRPr="00D57458">
              <w:rPr>
                <w:rFonts w:asciiTheme="minorHAnsi" w:hAnsiTheme="minorHAnsi" w:cstheme="minorHAnsi"/>
                <w:sz w:val="20"/>
                <w:szCs w:val="20"/>
              </w:rPr>
              <w:t>20420001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4217284" w14:textId="7405F967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x"00000040</w:t>
            </w:r>
          </w:p>
        </w:tc>
        <w:tc>
          <w:tcPr>
            <w:tcW w:w="1169" w:type="dxa"/>
            <w:vAlign w:val="center"/>
          </w:tcPr>
          <w:p w14:paraId="6232F34A" w14:textId="749ADC56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x"00000000</w:t>
            </w:r>
          </w:p>
        </w:tc>
        <w:tc>
          <w:tcPr>
            <w:tcW w:w="1169" w:type="dxa"/>
            <w:vAlign w:val="center"/>
          </w:tcPr>
          <w:p w14:paraId="57AC46B5" w14:textId="0A04D705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07216C04" w14:textId="0D89904C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x"00000001</w:t>
            </w:r>
          </w:p>
        </w:tc>
        <w:tc>
          <w:tcPr>
            <w:tcW w:w="1169" w:type="dxa"/>
            <w:vAlign w:val="center"/>
          </w:tcPr>
          <w:p w14:paraId="28399C43" w14:textId="4078EE66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x"00000001</w:t>
            </w:r>
          </w:p>
        </w:tc>
        <w:tc>
          <w:tcPr>
            <w:tcW w:w="1169" w:type="dxa"/>
            <w:vAlign w:val="center"/>
          </w:tcPr>
          <w:p w14:paraId="452C82C4" w14:textId="76B99B8D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7A17D88" w14:textId="0AAFB157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x"00000001</w:t>
            </w:r>
          </w:p>
        </w:tc>
        <w:tc>
          <w:tcPr>
            <w:tcW w:w="1169" w:type="dxa"/>
            <w:vAlign w:val="center"/>
          </w:tcPr>
          <w:p w14:paraId="6959AC8F" w14:textId="49916E07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303DE834" w14:textId="37677143" w:rsidR="002507F4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4872F86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B3889D3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56E3B4CA" w:rsidR="003C16F5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j 7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6DC4766F" w:rsidR="003C16F5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C74F97" w:rsidRPr="00D57458">
              <w:rPr>
                <w:rFonts w:asciiTheme="minorHAnsi" w:hAnsiTheme="minorHAnsi" w:cstheme="minorHAnsi"/>
              </w:rPr>
              <w:t xml:space="preserve"> </w:t>
            </w:r>
            <w:r w:rsidR="00C74F97" w:rsidRPr="00D57458">
              <w:rPr>
                <w:rFonts w:asciiTheme="minorHAnsi" w:hAnsiTheme="minorHAnsi" w:cstheme="minorHAnsi"/>
                <w:sz w:val="20"/>
                <w:szCs w:val="20"/>
              </w:rPr>
              <w:t>8000007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DB9291" w14:textId="75F075DC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X”xxxxxxxx”</w:t>
            </w:r>
          </w:p>
        </w:tc>
        <w:tc>
          <w:tcPr>
            <w:tcW w:w="1169" w:type="dxa"/>
            <w:vAlign w:val="center"/>
          </w:tcPr>
          <w:p w14:paraId="7A929CA3" w14:textId="24E67B13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59022DB" w14:textId="395E5CD0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5961F52" w14:textId="741B7CF0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B3C7EFB" w14:textId="5D94FA2C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AE03620" w14:textId="374E54E8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36896CC0" w14:textId="531C29D6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11DD6CB" w14:textId="2297B943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x"00000020</w:t>
            </w:r>
          </w:p>
        </w:tc>
        <w:tc>
          <w:tcPr>
            <w:tcW w:w="1170" w:type="dxa"/>
            <w:vAlign w:val="center"/>
          </w:tcPr>
          <w:p w14:paraId="00C609CF" w14:textId="7A7DE39C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0CC16C86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9BB46" w14:textId="66806960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2522F" w14:textId="5257C108" w:rsidR="003C16F5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sw $11, 12($0)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7A254" w14:textId="5B1CE6FB" w:rsidR="003C16F5" w:rsidRPr="00D57458" w:rsidRDefault="00A4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="00C74F97" w:rsidRPr="00D57458">
              <w:rPr>
                <w:rFonts w:asciiTheme="minorHAnsi" w:hAnsiTheme="minorHAnsi" w:cstheme="minorHAnsi"/>
                <w:sz w:val="20"/>
                <w:szCs w:val="20"/>
              </w:rPr>
              <w:t>AC0B000C</w:t>
            </w:r>
            <w:r w:rsidRPr="00D57458">
              <w:rPr>
                <w:rFonts w:asciiTheme="minorHAnsi" w:hAnsiTheme="minorHAnsi" w:cstheme="minorHAnsi"/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E1B2E68" w14:textId="06372D37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x"00000044</w:t>
            </w:r>
          </w:p>
        </w:tc>
        <w:tc>
          <w:tcPr>
            <w:tcW w:w="1169" w:type="dxa"/>
            <w:vAlign w:val="center"/>
          </w:tcPr>
          <w:p w14:paraId="03D026F9" w14:textId="4A91D4F4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373D41B" w14:textId="57A36317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D9CEBBE" w14:textId="321D4A04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380CD35B" w14:textId="28AD3B12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5F15234C" w14:textId="18BFDD2F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48F80143" w14:textId="13951E08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69" w:type="dxa"/>
            <w:vAlign w:val="center"/>
          </w:tcPr>
          <w:p w14:paraId="6D553B55" w14:textId="5AADD718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  <w:tc>
          <w:tcPr>
            <w:tcW w:w="1170" w:type="dxa"/>
            <w:vAlign w:val="center"/>
          </w:tcPr>
          <w:p w14:paraId="79D21D78" w14:textId="5A21AAC7" w:rsidR="003C16F5" w:rsidRPr="00D57458" w:rsidRDefault="00D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5745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x"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00000000”</w:t>
            </w:r>
          </w:p>
        </w:tc>
      </w:tr>
      <w:tr w:rsidR="003C16F5" w14:paraId="6422E05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38E5C" w14:textId="227F8AC9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3763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EB43E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65A237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0CDCD7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F80FB2C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30A360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F84BEE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85A9D4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D0F59E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6B92CE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8EBAB99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C16F5" w14:paraId="6561E0A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A5A16" w14:textId="0E8B4803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CC85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8CB95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16CEA0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1018C25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6A2DE1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B6EBA53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EED4BA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639D7D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9DADEA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25AAE5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19F893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C16F5" w14:paraId="74A00F2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5C263" w14:textId="5BCB8E6E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F0970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9CD60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18C4D9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44A507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7BE27A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AC0922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E73AA3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C15E86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8541652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E900E2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D3C7AD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C16F5" w14:paraId="128D355C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8FA6" w14:textId="1EA94BA9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37E89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A468F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B187EF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7B8A734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F34564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B9DC75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4B20C9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35A645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388A73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24080A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552C31" w14:textId="77777777" w:rsidR="003C16F5" w:rsidRPr="00D57458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C16F5" w14:paraId="783B7F8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A909B3" w14:textId="24076CD6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5CC6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63FB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0B88D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8DBF8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3FA727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053A4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9AB9D8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D888CE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0531E9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5880D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53F06D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9E3505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EA28D" w14:textId="0F1CCAC5" w:rsidR="003C16F5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EB464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B50DF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CA4E1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234C83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3AE3E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45019C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5B9376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351540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7CE3A2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359E35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0347BA" w14:textId="77777777" w:rsidR="003C16F5" w:rsidRPr="006D396D" w:rsidRDefault="003C1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2F426F57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5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E3162"/>
    <w:rsid w:val="00167816"/>
    <w:rsid w:val="002507F4"/>
    <w:rsid w:val="0036497A"/>
    <w:rsid w:val="003B1B42"/>
    <w:rsid w:val="003C16F5"/>
    <w:rsid w:val="006D396D"/>
    <w:rsid w:val="00777665"/>
    <w:rsid w:val="00790D9A"/>
    <w:rsid w:val="0095739B"/>
    <w:rsid w:val="00A443F9"/>
    <w:rsid w:val="00C74F97"/>
    <w:rsid w:val="00CE4018"/>
    <w:rsid w:val="00D57458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Trasarea execuției programului de test pentru MIPS32</vt:lpstr>
      <vt:lpstr>Trasarea execuției programului de test pentru MIPS32</vt:lpstr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Robert Emanuel Ardelean</cp:lastModifiedBy>
  <cp:revision>12</cp:revision>
  <dcterms:created xsi:type="dcterms:W3CDTF">2020-04-01T09:49:00Z</dcterms:created>
  <dcterms:modified xsi:type="dcterms:W3CDTF">2024-04-22T16:58:00Z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