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AF" w:rsidRDefault="00802C0D" w14:paraId="06C105CC" w14:textId="6677520B">
      <w:r>
        <w:t>da</w:t>
      </w:r>
    </w:p>
    <w:p w:rsidR="00802C0D" w:rsidRDefault="00802C0D" w14:paraId="39CA1120" w14:textId="51FCF2EB">
      <w:r>
        <w:t>132</w:t>
      </w:r>
    </w:p>
    <w:p w:rsidR="00802C0D" w:rsidRDefault="00802C0D" w14:paraId="4DECEEE7" w14:textId="3B0EA38C">
      <w:r>
        <w:t>da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theme" Target="/word/theme/theme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ntTable" Target="/word/fontTable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