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05CC" w14:textId="6677520B" w:rsidR="00D943AF" w:rsidRDefault="00802C0D">
      <w:pPr/>
      <w:r>
        <w:t>asdf</w:t>
      </w:r>
    </w:p>
    <w:p w14:paraId="39CA1120" w14:textId="51FCF2EB" w:rsidR="00802C0D" w:rsidRDefault="00802C0D">
      <w:pPr/>
      <w:r>
        <w:t>sadf</w:t>
      </w:r>
    </w:p>
    <w:p w14:paraId="4DECEEE7" w14:textId="3B0EA38C" w:rsidR="00802C0D" w:rsidRDefault="00802C0D">
      <w:pPr/>
      <w:r>
        <w:t>asdf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