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662"/>
            <w:gridCol w:w="4632"/>
          </w:tblGrid>
          <w:tr w:rsidR="001C6B49" w14:paraId="08DDDFCB" w14:textId="77777777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14:paraId="4270809B" w14:textId="77777777"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14:paraId="7102860F" w14:textId="77777777" w:rsidR="001C6B49" w:rsidRDefault="001C6B49" w:rsidP="005317E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14:paraId="18039026" w14:textId="77777777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14:paraId="42DF296A" w14:textId="77777777" w:rsidR="001C6B49" w:rsidRPr="00804A7C" w:rsidRDefault="001C6B49">
                <w:pPr>
                  <w:rPr>
                    <w:color w:val="17365D" w:themeColor="text2" w:themeShade="BF"/>
                  </w:rPr>
                </w:pPr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14:paraId="0644A9F8" w14:textId="77777777" w:rsidR="005B608B" w:rsidRPr="00804A7C" w:rsidRDefault="005B608B" w:rsidP="005317E9">
                <w:pPr>
                  <w:pStyle w:val="NoSpacing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p w14:paraId="13393622" w14:textId="77777777" w:rsidR="005317E9" w:rsidRPr="00804A7C" w:rsidRDefault="005317E9" w:rsidP="005317E9">
                <w:pPr>
                  <w:pStyle w:val="NoSpacing"/>
                  <w:rPr>
                    <w:color w:val="17365D" w:themeColor="text2" w:themeShade="BF"/>
                    <w:sz w:val="28"/>
                    <w:szCs w:val="28"/>
                  </w:rPr>
                </w:pP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begin"/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instrText xml:space="preserve"> DATE   \* MERGEFORMAT </w:instrTex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separate"/>
                </w:r>
                <w:r w:rsidR="00A443DA">
                  <w:rPr>
                    <w:noProof/>
                    <w:color w:val="17365D" w:themeColor="text2" w:themeShade="BF"/>
                    <w:sz w:val="28"/>
                    <w:szCs w:val="28"/>
                  </w:rPr>
                  <w:t>02/10/12</w: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end"/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14:paraId="14DE822F" w14:textId="77777777" w:rsidR="005317E9" w:rsidRPr="00804A7C" w:rsidRDefault="005317E9" w:rsidP="005317E9">
                <w:pPr>
                  <w:pStyle w:val="NoSpacing"/>
                  <w:rPr>
                    <w:color w:val="17365D" w:themeColor="text2" w:themeShade="BF"/>
                  </w:rPr>
                </w:pPr>
              </w:p>
              <w:p w14:paraId="3734F1A8" w14:textId="77777777" w:rsidR="001C6B49" w:rsidRPr="00804A7C" w:rsidRDefault="004465DC" w:rsidP="005B608B">
                <w:pPr>
                  <w:pStyle w:val="NoSpacing"/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Auteurs</w:t>
                </w:r>
                <w:r w:rsidR="005B608B"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 : </w:t>
                </w:r>
              </w:p>
              <w:p w14:paraId="052796CC" w14:textId="77777777" w:rsidR="005B608B" w:rsidRPr="00804A7C" w:rsidRDefault="004465DC" w:rsidP="005B608B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Guilhem Berna</w:t>
                </w:r>
              </w:p>
              <w:p w14:paraId="5AD0BEA3" w14:textId="77777777" w:rsidR="00804A7C" w:rsidRPr="00804A7C" w:rsidRDefault="004465DC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Louis Pontoise</w:t>
                </w:r>
              </w:p>
              <w:p w14:paraId="152E6BB4" w14:textId="77777777" w:rsidR="00804A7C" w:rsidRPr="00804A7C" w:rsidRDefault="004465DC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Marc Rossi</w:t>
                </w:r>
              </w:p>
              <w:p w14:paraId="30E68EDD" w14:textId="77777777" w:rsidR="005B608B" w:rsidRPr="00804A7C" w:rsidRDefault="004465DC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 xml:space="preserve">Caroline </w:t>
                </w:r>
                <w:proofErr w:type="spellStart"/>
                <w:r>
                  <w:rPr>
                    <w:color w:val="17365D" w:themeColor="text2" w:themeShade="BF"/>
                    <w:sz w:val="24"/>
                    <w:szCs w:val="24"/>
                  </w:rPr>
                  <w:t>Zawada</w:t>
                </w:r>
                <w:proofErr w:type="spellEnd"/>
              </w:p>
            </w:tc>
          </w:tr>
        </w:tbl>
        <w:p w14:paraId="5BBDCFCE" w14:textId="77777777" w:rsidR="001C6B49" w:rsidRDefault="001C6B49"/>
        <w:p w14:paraId="1BD9EF0D" w14:textId="77777777" w:rsidR="001C6B49" w:rsidRDefault="001C6B49"/>
        <w:p w14:paraId="12B477B4" w14:textId="77777777"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317E9" w14:paraId="39762D8B" w14:textId="77777777" w:rsidTr="005317E9">
            <w:tc>
              <w:tcPr>
                <w:tcW w:w="0" w:type="auto"/>
              </w:tcPr>
              <w:p w14:paraId="3060EDC9" w14:textId="636C31BB" w:rsidR="005B608B" w:rsidRDefault="002D2E26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6EAA3B4E" wp14:editId="13B21846">
                          <wp:simplePos x="0" y="0"/>
                          <wp:positionH relativeFrom="column">
                            <wp:posOffset>77470</wp:posOffset>
                          </wp:positionH>
                          <wp:positionV relativeFrom="paragraph">
                            <wp:posOffset>558165</wp:posOffset>
                          </wp:positionV>
                          <wp:extent cx="5605145" cy="12065"/>
                          <wp:effectExtent l="13970" t="12065" r="19685" b="26670"/>
                          <wp:wrapNone/>
                          <wp:docPr id="1" name="AutoShape 1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5605145" cy="120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32" coordsize="21600,21600" o:spt="32" o:oned="t" path="m0,0l21600,21600e" filled="f">
                          <v:path arrowok="t" fillok="f" o:connecttype="none"/>
                          <o:lock v:ext="edit" shapetype="t"/>
                        </v:shapetype>
                        <v:shape id="AutoShape 17" o:spid="_x0000_s1026" type="#_x0000_t32" style="position:absolute;margin-left:6.1pt;margin-top:43.95pt;width:441.35pt;height: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" strokecolor="#8db3e2 [1311]"/>
                      </w:pict>
                    </mc:Fallback>
                  </mc:AlternateContent>
                </w:r>
                <w:r w:rsidR="00421B21">
                  <w:rPr>
                    <w:b/>
                    <w:sz w:val="56"/>
                    <w:szCs w:val="56"/>
                  </w:rPr>
                  <w:t>Conventions collectives</w:t>
                </w:r>
                <w:r w:rsidR="00A443DA">
                  <w:rPr>
                    <w:b/>
                    <w:sz w:val="56"/>
                    <w:szCs w:val="56"/>
                  </w:rPr>
                  <w:t xml:space="preserve"> – V1.1</w:t>
                </w:r>
                <w:bookmarkStart w:id="0" w:name="_GoBack"/>
                <w:bookmarkEnd w:id="0"/>
              </w:p>
              <w:p w14:paraId="118F171B" w14:textId="18A93B21" w:rsidR="005317E9" w:rsidRPr="005B608B" w:rsidRDefault="00421B21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>
                  <w:rPr>
                    <w:b/>
                    <w:sz w:val="40"/>
                    <w:szCs w:val="40"/>
                  </w:rPr>
                  <w:t>Rapport Qualité</w:t>
                </w:r>
              </w:p>
            </w:tc>
          </w:tr>
          <w:tr w:rsidR="005317E9" w14:paraId="631E6317" w14:textId="77777777" w:rsidTr="005317E9">
            <w:tc>
              <w:tcPr>
                <w:tcW w:w="0" w:type="auto"/>
              </w:tcPr>
              <w:p w14:paraId="05BDF2F5" w14:textId="77777777" w:rsidR="005317E9" w:rsidRDefault="005317E9" w:rsidP="005317E9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14:paraId="1FCC4B24" w14:textId="77777777" w:rsidR="001C6B49" w:rsidRDefault="001C6B49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p w14:paraId="7B6B5920" w14:textId="77777777" w:rsidR="00862957" w:rsidRDefault="0086295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047118A" w14:textId="77777777" w:rsidR="00862957" w:rsidRDefault="0086295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EndPr/>
      <w:sdtContent>
        <w:p w14:paraId="2178D126" w14:textId="77777777" w:rsidR="00954E67" w:rsidRPr="00954E67" w:rsidRDefault="00954E67">
          <w:pPr>
            <w:pStyle w:val="TOCHeading"/>
          </w:pPr>
          <w:r w:rsidRPr="00954E67">
            <w:rPr>
              <w:rStyle w:val="Heading1Char"/>
            </w:rPr>
            <w:t>Table des matières</w:t>
          </w:r>
        </w:p>
        <w:p w14:paraId="32FC5581" w14:textId="77777777" w:rsidR="00954E67" w:rsidRPr="00954E67" w:rsidRDefault="00954E67" w:rsidP="00954E67">
          <w:pPr>
            <w:rPr>
              <w:sz w:val="28"/>
              <w:szCs w:val="28"/>
            </w:rPr>
          </w:pPr>
        </w:p>
        <w:p w14:paraId="73191D68" w14:textId="77777777" w:rsidR="006D5FAF" w:rsidRDefault="00954E67">
          <w:pPr>
            <w:pStyle w:val="TOC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54E67">
            <w:rPr>
              <w:sz w:val="28"/>
              <w:szCs w:val="28"/>
            </w:rPr>
            <w:fldChar w:fldCharType="begin"/>
          </w:r>
          <w:r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r w:rsidR="006D5FAF">
            <w:rPr>
              <w:noProof/>
            </w:rPr>
            <w:t>1</w:t>
          </w:r>
          <w:r w:rsidR="006D5FA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6D5FAF">
            <w:rPr>
              <w:noProof/>
            </w:rPr>
            <w:t>Objectif</w:t>
          </w:r>
          <w:r w:rsidR="006D5FAF">
            <w:rPr>
              <w:noProof/>
            </w:rPr>
            <w:tab/>
          </w:r>
          <w:r w:rsidR="006D5FAF">
            <w:rPr>
              <w:noProof/>
            </w:rPr>
            <w:fldChar w:fldCharType="begin"/>
          </w:r>
          <w:r w:rsidR="006D5FAF">
            <w:rPr>
              <w:noProof/>
            </w:rPr>
            <w:instrText xml:space="preserve"> PAGEREF _Toc210827759 \h </w:instrText>
          </w:r>
          <w:r w:rsidR="006D5FAF">
            <w:rPr>
              <w:noProof/>
            </w:rPr>
          </w:r>
          <w:r w:rsidR="006D5FAF">
            <w:rPr>
              <w:noProof/>
            </w:rPr>
            <w:fldChar w:fldCharType="separate"/>
          </w:r>
          <w:r w:rsidR="00A443DA">
            <w:rPr>
              <w:noProof/>
            </w:rPr>
            <w:t>3</w:t>
          </w:r>
          <w:r w:rsidR="006D5FAF">
            <w:rPr>
              <w:noProof/>
            </w:rPr>
            <w:fldChar w:fldCharType="end"/>
          </w:r>
        </w:p>
        <w:p w14:paraId="258A0463" w14:textId="77777777" w:rsidR="006D5FAF" w:rsidRDefault="006D5FAF">
          <w:pPr>
            <w:pStyle w:val="TOC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Utilisation du SVN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_Toc210827760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43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D70921" w14:textId="77777777" w:rsidR="006D5FAF" w:rsidRDefault="006D5FAF">
          <w:pPr>
            <w:pStyle w:val="TOC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Syntaxe du code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_Toc210827761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43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86158C" w14:textId="77777777" w:rsidR="006D5FAF" w:rsidRDefault="006D5FAF">
          <w:pPr>
            <w:pStyle w:val="TOC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Espace documentaire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_Toc210827762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43D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F57E8A" w14:textId="77777777" w:rsidR="006D5FAF" w:rsidRDefault="006D5FAF">
          <w:pPr>
            <w:pStyle w:val="TOC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Formatage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_Toc210827763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43D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045671" w14:textId="77777777" w:rsidR="006D5FAF" w:rsidRDefault="006D5FAF">
          <w:pPr>
            <w:pStyle w:val="TOC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Commentaires Javadoc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_Toc210827764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43D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74EC84" w14:textId="77777777" w:rsidR="006D5FAF" w:rsidRDefault="006D5FAF">
          <w:pPr>
            <w:pStyle w:val="TOC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Outils pratiques dans Netbeans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_Toc210827765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43D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7C41CF" w14:textId="77777777" w:rsidR="00954E67" w:rsidRDefault="00954E67">
          <w:r w:rsidRPr="00954E67">
            <w:rPr>
              <w:sz w:val="28"/>
              <w:szCs w:val="28"/>
            </w:rPr>
            <w:fldChar w:fldCharType="end"/>
          </w:r>
        </w:p>
        <w:p w14:paraId="30F58136" w14:textId="77777777" w:rsidR="00954E67" w:rsidRDefault="00954E67">
          <w:r>
            <w:br w:type="page"/>
          </w:r>
        </w:p>
      </w:sdtContent>
    </w:sdt>
    <w:p w14:paraId="556AB461" w14:textId="6162ABAD" w:rsidR="008C4DE1" w:rsidRPr="008C4DE1" w:rsidRDefault="00421B21" w:rsidP="008C4DE1">
      <w:pPr>
        <w:pStyle w:val="Heading1"/>
      </w:pPr>
      <w:bookmarkStart w:id="1" w:name="_Toc210827759"/>
      <w:r>
        <w:lastRenderedPageBreak/>
        <w:t>Objectif</w:t>
      </w:r>
      <w:bookmarkEnd w:id="1"/>
    </w:p>
    <w:p w14:paraId="416D145C" w14:textId="77777777" w:rsidR="00421B21" w:rsidRPr="00421B21" w:rsidRDefault="00421B21" w:rsidP="00421B21">
      <w:pPr>
        <w:pStyle w:val="NormalWeb"/>
        <w:ind w:firstLine="432"/>
        <w:jc w:val="both"/>
        <w:rPr>
          <w:rFonts w:asciiTheme="minorHAnsi" w:hAnsiTheme="minorHAnsi"/>
        </w:rPr>
      </w:pPr>
      <w:r w:rsidRPr="00421B21">
        <w:rPr>
          <w:rFonts w:asciiTheme="minorHAnsi" w:hAnsiTheme="minorHAnsi"/>
        </w:rPr>
        <w:t>Ce document a pour objectif de mettre tous les acteurs du projet à la même page en ce qui concerne les conventions de développement (</w:t>
      </w:r>
      <w:proofErr w:type="spellStart"/>
      <w:r w:rsidRPr="00421B21">
        <w:rPr>
          <w:rFonts w:asciiTheme="minorHAnsi" w:hAnsiTheme="minorHAnsi"/>
        </w:rPr>
        <w:t>e.g</w:t>
      </w:r>
      <w:proofErr w:type="spellEnd"/>
      <w:r w:rsidRPr="00421B21">
        <w:rPr>
          <w:rFonts w:asciiTheme="minorHAnsi" w:hAnsiTheme="minorHAnsi"/>
        </w:rPr>
        <w:t xml:space="preserve">. syntaxe du code, format de documents, utilisation du SVN, </w:t>
      </w:r>
      <w:proofErr w:type="spellStart"/>
      <w:r w:rsidRPr="00421B21">
        <w:rPr>
          <w:rFonts w:asciiTheme="minorHAnsi" w:hAnsiTheme="minorHAnsi"/>
        </w:rPr>
        <w:t>etc</w:t>
      </w:r>
      <w:proofErr w:type="spellEnd"/>
      <w:r w:rsidRPr="00421B21">
        <w:rPr>
          <w:rFonts w:asciiTheme="minorHAnsi" w:hAnsiTheme="minorHAnsi"/>
        </w:rPr>
        <w:t>).</w:t>
      </w:r>
    </w:p>
    <w:p w14:paraId="463AFE48" w14:textId="13EE1E6D" w:rsidR="008C4DE1" w:rsidRDefault="00421B21" w:rsidP="00421B21">
      <w:pPr>
        <w:pStyle w:val="Heading1"/>
      </w:pPr>
      <w:bookmarkStart w:id="2" w:name="_Toc210827760"/>
      <w:r>
        <w:t>Utilisation du SVN</w:t>
      </w:r>
      <w:bookmarkEnd w:id="2"/>
    </w:p>
    <w:p w14:paraId="5BD0BCFF" w14:textId="6769CC35" w:rsidR="00421B21" w:rsidRPr="00421B21" w:rsidRDefault="00421B21" w:rsidP="00421B21">
      <w:pPr>
        <w:pStyle w:val="NormalWeb"/>
        <w:ind w:firstLine="432"/>
        <w:jc w:val="both"/>
        <w:rPr>
          <w:rFonts w:asciiTheme="minorHAnsi" w:hAnsiTheme="minorHAnsi"/>
        </w:rPr>
      </w:pPr>
      <w:r w:rsidRPr="00421B21">
        <w:rPr>
          <w:rFonts w:asciiTheme="minorHAnsi" w:hAnsiTheme="minorHAnsi"/>
        </w:rPr>
        <w:t xml:space="preserve">Tutoriaux </w:t>
      </w:r>
      <w:r w:rsidR="0042171B" w:rsidRPr="00421B21">
        <w:rPr>
          <w:rFonts w:asciiTheme="minorHAnsi" w:hAnsiTheme="minorHAnsi"/>
        </w:rPr>
        <w:t>vidéo</w:t>
      </w:r>
      <w:r w:rsidRPr="00421B21">
        <w:rPr>
          <w:rFonts w:asciiTheme="minorHAnsi" w:hAnsiTheme="minorHAnsi"/>
        </w:rPr>
        <w:t xml:space="preserve"> pour l’utilisation de subversion dans NetBeans :</w:t>
      </w:r>
    </w:p>
    <w:p w14:paraId="71EF702E" w14:textId="77777777" w:rsidR="00421B21" w:rsidRPr="00421B21" w:rsidRDefault="00A443DA" w:rsidP="00421B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rPr>
          <w:color w:val="1155CC"/>
          <w:sz w:val="24"/>
          <w:szCs w:val="24"/>
          <w:u w:val="single"/>
        </w:rPr>
      </w:pPr>
      <w:hyperlink r:id="rId10" w:history="1">
        <w:r w:rsidR="00421B21" w:rsidRPr="00421B21">
          <w:rPr>
            <w:color w:val="1155CC"/>
            <w:sz w:val="24"/>
            <w:szCs w:val="24"/>
            <w:u w:val="single"/>
          </w:rPr>
          <w:t>Faire</w:t>
        </w:r>
      </w:hyperlink>
      <w:hyperlink r:id="rId11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12" w:history="1">
        <w:r w:rsidR="00421B21" w:rsidRPr="00421B21">
          <w:rPr>
            <w:color w:val="1155CC"/>
            <w:sz w:val="24"/>
            <w:szCs w:val="24"/>
            <w:u w:val="single"/>
          </w:rPr>
          <w:t>le</w:t>
        </w:r>
      </w:hyperlink>
      <w:hyperlink r:id="rId13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14" w:history="1">
        <w:r w:rsidR="00421B21" w:rsidRPr="00421B21">
          <w:rPr>
            <w:color w:val="1155CC"/>
            <w:sz w:val="24"/>
            <w:szCs w:val="24"/>
            <w:u w:val="single"/>
          </w:rPr>
          <w:t>checkout</w:t>
        </w:r>
      </w:hyperlink>
      <w:hyperlink r:id="rId15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16" w:history="1">
        <w:r w:rsidR="00421B21" w:rsidRPr="00421B21">
          <w:rPr>
            <w:color w:val="1155CC"/>
            <w:sz w:val="24"/>
            <w:szCs w:val="24"/>
            <w:u w:val="single"/>
          </w:rPr>
          <w:t>et</w:t>
        </w:r>
      </w:hyperlink>
      <w:hyperlink r:id="rId17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18" w:history="1">
        <w:r w:rsidR="00421B21" w:rsidRPr="00421B21">
          <w:rPr>
            <w:color w:val="1155CC"/>
            <w:sz w:val="24"/>
            <w:szCs w:val="24"/>
            <w:u w:val="single"/>
          </w:rPr>
          <w:t>créer</w:t>
        </w:r>
      </w:hyperlink>
      <w:hyperlink r:id="rId19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20" w:history="1">
        <w:r w:rsidR="00421B21" w:rsidRPr="00421B21">
          <w:rPr>
            <w:color w:val="1155CC"/>
            <w:sz w:val="24"/>
            <w:szCs w:val="24"/>
            <w:u w:val="single"/>
          </w:rPr>
          <w:t>le</w:t>
        </w:r>
      </w:hyperlink>
      <w:hyperlink r:id="rId21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22" w:history="1">
        <w:r w:rsidR="00421B21" w:rsidRPr="00421B21">
          <w:rPr>
            <w:color w:val="1155CC"/>
            <w:sz w:val="24"/>
            <w:szCs w:val="24"/>
            <w:u w:val="single"/>
          </w:rPr>
          <w:t>nouveau</w:t>
        </w:r>
      </w:hyperlink>
      <w:hyperlink r:id="rId23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24" w:history="1">
        <w:r w:rsidR="00421B21" w:rsidRPr="00421B21">
          <w:rPr>
            <w:color w:val="1155CC"/>
            <w:sz w:val="24"/>
            <w:szCs w:val="24"/>
            <w:u w:val="single"/>
          </w:rPr>
          <w:t>projet</w:t>
        </w:r>
      </w:hyperlink>
    </w:p>
    <w:p w14:paraId="09AF83FC" w14:textId="77777777" w:rsidR="00421B21" w:rsidRPr="00421B21" w:rsidRDefault="00A443DA" w:rsidP="00421B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rPr>
          <w:color w:val="1155CC"/>
          <w:sz w:val="24"/>
          <w:szCs w:val="24"/>
          <w:u w:val="single"/>
        </w:rPr>
      </w:pPr>
      <w:hyperlink r:id="rId25" w:history="1">
        <w:r w:rsidR="00421B21" w:rsidRPr="00421B21">
          <w:rPr>
            <w:color w:val="1155CC"/>
            <w:sz w:val="24"/>
            <w:szCs w:val="24"/>
            <w:u w:val="single"/>
          </w:rPr>
          <w:t>Faire</w:t>
        </w:r>
      </w:hyperlink>
      <w:hyperlink r:id="rId26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27" w:history="1">
        <w:r w:rsidR="00421B21" w:rsidRPr="00421B21">
          <w:rPr>
            <w:color w:val="1155CC"/>
            <w:sz w:val="24"/>
            <w:szCs w:val="24"/>
            <w:u w:val="single"/>
          </w:rPr>
          <w:t>un</w:t>
        </w:r>
      </w:hyperlink>
      <w:hyperlink r:id="rId28" w:history="1">
        <w:r w:rsidR="00421B21" w:rsidRPr="00421B21">
          <w:rPr>
            <w:color w:val="1155CC"/>
            <w:sz w:val="24"/>
            <w:szCs w:val="24"/>
            <w:u w:val="single"/>
          </w:rPr>
          <w:t xml:space="preserve"> </w:t>
        </w:r>
      </w:hyperlink>
      <w:hyperlink r:id="rId29" w:history="1">
        <w:r w:rsidR="00421B21" w:rsidRPr="00421B21">
          <w:rPr>
            <w:color w:val="1155CC"/>
            <w:sz w:val="24"/>
            <w:szCs w:val="24"/>
            <w:u w:val="single"/>
          </w:rPr>
          <w:t>commit</w:t>
        </w:r>
      </w:hyperlink>
    </w:p>
    <w:p w14:paraId="2D6703FC" w14:textId="77777777" w:rsidR="00421B21" w:rsidRDefault="00421B21" w:rsidP="00421B21">
      <w:pPr>
        <w:pStyle w:val="Heading1"/>
      </w:pPr>
      <w:bookmarkStart w:id="3" w:name="h.rqbb7ekflnvl"/>
      <w:bookmarkStart w:id="4" w:name="_Toc210827761"/>
      <w:bookmarkEnd w:id="3"/>
      <w:r>
        <w:t>Syntaxe du code Java</w:t>
      </w:r>
      <w:bookmarkEnd w:id="4"/>
    </w:p>
    <w:p w14:paraId="6CB7903C" w14:textId="04F7F7E7" w:rsidR="00421B21" w:rsidRPr="0042171B" w:rsidRDefault="00421B21" w:rsidP="0042171B">
      <w:pPr>
        <w:pStyle w:val="NormalWeb"/>
        <w:ind w:firstLine="432"/>
        <w:jc w:val="both"/>
        <w:rPr>
          <w:rFonts w:asciiTheme="minorHAnsi" w:hAnsiTheme="minorHAnsi"/>
        </w:rPr>
      </w:pPr>
      <w:r w:rsidRPr="0042171B">
        <w:rPr>
          <w:rFonts w:asciiTheme="minorHAnsi" w:hAnsiTheme="minorHAnsi"/>
        </w:rPr>
        <w:t>La langue du projet est l’anglais. Le code et les commentaires seront en anglais.</w:t>
      </w:r>
    </w:p>
    <w:p w14:paraId="0D680DDE" w14:textId="765A09D1" w:rsidR="009A6429" w:rsidRPr="0042171B" w:rsidRDefault="00421B21" w:rsidP="0042171B">
      <w:pPr>
        <w:pStyle w:val="NormalWeb"/>
        <w:ind w:firstLine="432"/>
        <w:jc w:val="both"/>
        <w:rPr>
          <w:rFonts w:asciiTheme="minorHAnsi" w:hAnsiTheme="minorHAnsi"/>
        </w:rPr>
      </w:pPr>
      <w:r w:rsidRPr="0042171B">
        <w:rPr>
          <w:rFonts w:asciiTheme="minorHAnsi" w:hAnsiTheme="minorHAnsi"/>
        </w:rPr>
        <w:t>Le tableau ci-dessous donne la syntaxe à respecter pour les mots-clés Java.</w:t>
      </w:r>
    </w:p>
    <w:tbl>
      <w:tblPr>
        <w:tblStyle w:val="TableGrid"/>
        <w:tblW w:w="0" w:type="auto"/>
        <w:tblBorders>
          <w:top w:val="single" w:sz="18" w:space="0" w:color="548DD4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526"/>
        <w:gridCol w:w="4177"/>
        <w:gridCol w:w="3509"/>
      </w:tblGrid>
      <w:tr w:rsidR="00421B21" w:rsidRPr="00E5775C" w14:paraId="77DF747B" w14:textId="77777777" w:rsidTr="0042171B">
        <w:trPr>
          <w:trHeight w:val="567"/>
        </w:trPr>
        <w:tc>
          <w:tcPr>
            <w:tcW w:w="1526" w:type="dxa"/>
            <w:tcBorders>
              <w:top w:val="nil"/>
              <w:bottom w:val="single" w:sz="18" w:space="0" w:color="548DD4" w:themeColor="text2" w:themeTint="99"/>
            </w:tcBorders>
            <w:vAlign w:val="center"/>
          </w:tcPr>
          <w:p w14:paraId="503513EE" w14:textId="594D0374" w:rsidR="009A6429" w:rsidRPr="00E5775C" w:rsidRDefault="009A6429" w:rsidP="0042171B">
            <w:pPr>
              <w:pStyle w:val="NormalWeb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4177" w:type="dxa"/>
            <w:tcBorders>
              <w:top w:val="nil"/>
              <w:bottom w:val="single" w:sz="18" w:space="0" w:color="548DD4" w:themeColor="text2" w:themeTint="99"/>
            </w:tcBorders>
            <w:vAlign w:val="center"/>
          </w:tcPr>
          <w:p w14:paraId="1F4A63A9" w14:textId="5BD4E285" w:rsidR="00421B21" w:rsidRPr="00E5775C" w:rsidRDefault="00421B21" w:rsidP="0042171B">
            <w:pPr>
              <w:pStyle w:val="NormalWeb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  <w:t>Syntaxe</w:t>
            </w:r>
          </w:p>
        </w:tc>
        <w:tc>
          <w:tcPr>
            <w:tcW w:w="3509" w:type="dxa"/>
            <w:tcBorders>
              <w:top w:val="nil"/>
              <w:bottom w:val="single" w:sz="18" w:space="0" w:color="548DD4" w:themeColor="text2" w:themeTint="99"/>
            </w:tcBorders>
            <w:vAlign w:val="center"/>
          </w:tcPr>
          <w:p w14:paraId="03DE07D7" w14:textId="396B2A85" w:rsidR="00421B21" w:rsidRPr="00E5775C" w:rsidRDefault="00421B21" w:rsidP="0042171B">
            <w:pPr>
              <w:pStyle w:val="NormalWeb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  <w:t>Example</w:t>
            </w:r>
            <w:proofErr w:type="spellEnd"/>
          </w:p>
        </w:tc>
      </w:tr>
      <w:tr w:rsidR="0042171B" w:rsidRPr="00804A7C" w14:paraId="1E8F56CB" w14:textId="77777777" w:rsidTr="0042171B">
        <w:trPr>
          <w:trHeight w:val="567"/>
        </w:trPr>
        <w:tc>
          <w:tcPr>
            <w:tcW w:w="1526" w:type="dxa"/>
            <w:tcBorders>
              <w:top w:val="single" w:sz="18" w:space="0" w:color="548DD4" w:themeColor="text2" w:themeTint="99"/>
            </w:tcBorders>
            <w:vAlign w:val="center"/>
          </w:tcPr>
          <w:p w14:paraId="5284876C" w14:textId="17532A7D" w:rsidR="0042171B" w:rsidRPr="009A6429" w:rsidRDefault="0042171B" w:rsidP="0042171B">
            <w:pPr>
              <w:pStyle w:val="NormalWeb"/>
              <w:tabs>
                <w:tab w:val="left" w:pos="2020"/>
              </w:tabs>
              <w:rPr>
                <w:rFonts w:asciiTheme="minorHAnsi" w:hAnsiTheme="minorHAnsi"/>
                <w:b/>
              </w:rPr>
            </w:pPr>
            <w:r w:rsidRPr="009A6429">
              <w:rPr>
                <w:rFonts w:asciiTheme="minorHAnsi" w:hAnsiTheme="minorHAnsi"/>
                <w:b/>
              </w:rPr>
              <w:t>Classes</w:t>
            </w:r>
            <w:r w:rsidRPr="009A6429"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4177" w:type="dxa"/>
            <w:tcBorders>
              <w:top w:val="single" w:sz="18" w:space="0" w:color="548DD4" w:themeColor="text2" w:themeTint="99"/>
            </w:tcBorders>
            <w:vAlign w:val="center"/>
          </w:tcPr>
          <w:p w14:paraId="414C1413" w14:textId="2540C840" w:rsidR="0042171B" w:rsidRPr="00804A7C" w:rsidRDefault="0042171B" w:rsidP="0042171B">
            <w:pPr>
              <w:pStyle w:val="NormalWeb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CamelCase</w:t>
            </w:r>
            <w:proofErr w:type="spellEnd"/>
          </w:p>
        </w:tc>
        <w:tc>
          <w:tcPr>
            <w:tcW w:w="3509" w:type="dxa"/>
            <w:tcBorders>
              <w:top w:val="single" w:sz="18" w:space="0" w:color="548DD4" w:themeColor="text2" w:themeTint="99"/>
            </w:tcBorders>
            <w:vAlign w:val="center"/>
          </w:tcPr>
          <w:p w14:paraId="1EAAEE94" w14:textId="45B85EBA" w:rsidR="0042171B" w:rsidRPr="00804A7C" w:rsidRDefault="0042171B" w:rsidP="0042171B">
            <w:pPr>
              <w:pStyle w:val="NormalWeb"/>
              <w:rPr>
                <w:rFonts w:asciiTheme="minorHAnsi" w:hAnsiTheme="minorHAnsi"/>
              </w:rPr>
            </w:pPr>
            <w:r>
              <w:t xml:space="preserve">class </w:t>
            </w:r>
            <w:proofErr w:type="spellStart"/>
            <w:r>
              <w:t>DiscountManager</w:t>
            </w:r>
            <w:proofErr w:type="spellEnd"/>
          </w:p>
        </w:tc>
      </w:tr>
      <w:tr w:rsidR="0042171B" w:rsidRPr="00804A7C" w14:paraId="6E724DF8" w14:textId="77777777" w:rsidTr="0042171B">
        <w:trPr>
          <w:trHeight w:val="567"/>
        </w:trPr>
        <w:tc>
          <w:tcPr>
            <w:tcW w:w="1526" w:type="dxa"/>
            <w:vAlign w:val="center"/>
          </w:tcPr>
          <w:p w14:paraId="7C0177F8" w14:textId="537BA6AC" w:rsidR="0042171B" w:rsidRPr="009A6429" w:rsidRDefault="0042171B" w:rsidP="0042171B">
            <w:pPr>
              <w:pStyle w:val="NormalWeb"/>
              <w:rPr>
                <w:rFonts w:asciiTheme="minorHAnsi" w:hAnsiTheme="minorHAnsi"/>
                <w:b/>
              </w:rPr>
            </w:pPr>
            <w:r w:rsidRPr="009A6429">
              <w:rPr>
                <w:rFonts w:asciiTheme="minorHAnsi" w:hAnsiTheme="minorHAnsi"/>
                <w:b/>
              </w:rPr>
              <w:t>Interfaces</w:t>
            </w:r>
          </w:p>
        </w:tc>
        <w:tc>
          <w:tcPr>
            <w:tcW w:w="4177" w:type="dxa"/>
            <w:vAlign w:val="center"/>
          </w:tcPr>
          <w:p w14:paraId="5F645735" w14:textId="414F0755" w:rsidR="0042171B" w:rsidRPr="00804A7C" w:rsidRDefault="0042171B" w:rsidP="0042171B">
            <w:pPr>
              <w:pStyle w:val="NormalWeb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CamelCase</w:t>
            </w:r>
            <w:proofErr w:type="spellEnd"/>
          </w:p>
        </w:tc>
        <w:tc>
          <w:tcPr>
            <w:tcW w:w="3509" w:type="dxa"/>
            <w:vAlign w:val="center"/>
          </w:tcPr>
          <w:p w14:paraId="27727EAC" w14:textId="3962E39E" w:rsidR="0042171B" w:rsidRPr="00804A7C" w:rsidRDefault="0042171B" w:rsidP="0042171B">
            <w:pPr>
              <w:pStyle w:val="NormalWeb"/>
              <w:rPr>
                <w:rFonts w:asciiTheme="minorHAnsi" w:hAnsiTheme="minorHAnsi"/>
              </w:rPr>
            </w:pPr>
            <w:r>
              <w:t xml:space="preserve">interface </w:t>
            </w:r>
            <w:proofErr w:type="spellStart"/>
            <w:r>
              <w:t>Serializable</w:t>
            </w:r>
            <w:proofErr w:type="spellEnd"/>
          </w:p>
        </w:tc>
      </w:tr>
      <w:tr w:rsidR="0042171B" w:rsidRPr="00804A7C" w14:paraId="21C678AE" w14:textId="77777777" w:rsidTr="0042171B">
        <w:trPr>
          <w:trHeight w:val="567"/>
        </w:trPr>
        <w:tc>
          <w:tcPr>
            <w:tcW w:w="1526" w:type="dxa"/>
            <w:vAlign w:val="center"/>
          </w:tcPr>
          <w:p w14:paraId="2CF1396A" w14:textId="77DE0671" w:rsidR="0042171B" w:rsidRPr="009A6429" w:rsidRDefault="0042171B" w:rsidP="0042171B">
            <w:pPr>
              <w:pStyle w:val="NormalWeb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</w:t>
            </w:r>
            <w:r w:rsidRPr="009A6429">
              <w:rPr>
                <w:rFonts w:asciiTheme="minorHAnsi" w:hAnsiTheme="minorHAnsi"/>
                <w:b/>
              </w:rPr>
              <w:t>thodes</w:t>
            </w:r>
          </w:p>
        </w:tc>
        <w:tc>
          <w:tcPr>
            <w:tcW w:w="4177" w:type="dxa"/>
            <w:vAlign w:val="center"/>
          </w:tcPr>
          <w:p w14:paraId="3D345B78" w14:textId="1CA170FF" w:rsidR="0042171B" w:rsidRPr="00804A7C" w:rsidRDefault="0042171B" w:rsidP="0042171B">
            <w:pPr>
              <w:pStyle w:val="NormalWeb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mixedCase</w:t>
            </w:r>
            <w:proofErr w:type="spellEnd"/>
          </w:p>
        </w:tc>
        <w:tc>
          <w:tcPr>
            <w:tcW w:w="3509" w:type="dxa"/>
            <w:vAlign w:val="center"/>
          </w:tcPr>
          <w:p w14:paraId="1CA5DAC5" w14:textId="23034E7D" w:rsidR="0042171B" w:rsidRPr="00804A7C" w:rsidRDefault="0042171B" w:rsidP="0042171B">
            <w:pPr>
              <w:pStyle w:val="NormalWeb"/>
              <w:keepNext/>
              <w:rPr>
                <w:rFonts w:asciiTheme="minorHAnsi" w:hAnsiTheme="minorHAnsi"/>
              </w:rPr>
            </w:pPr>
            <w:r>
              <w:t xml:space="preserve">string </w:t>
            </w:r>
            <w:proofErr w:type="spellStart"/>
            <w:r>
              <w:t>calculateDiscount</w:t>
            </w:r>
            <w:proofErr w:type="spellEnd"/>
          </w:p>
        </w:tc>
      </w:tr>
      <w:tr w:rsidR="0042171B" w:rsidRPr="00804A7C" w14:paraId="2DBBA28F" w14:textId="77777777" w:rsidTr="0042171B">
        <w:trPr>
          <w:trHeight w:val="567"/>
        </w:trPr>
        <w:tc>
          <w:tcPr>
            <w:tcW w:w="1526" w:type="dxa"/>
            <w:vAlign w:val="center"/>
          </w:tcPr>
          <w:p w14:paraId="1F5620CC" w14:textId="1BAA1743" w:rsidR="0042171B" w:rsidRPr="009A6429" w:rsidRDefault="0042171B" w:rsidP="0042171B">
            <w:pPr>
              <w:pStyle w:val="NormalWeb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Variables</w:t>
            </w:r>
          </w:p>
        </w:tc>
        <w:tc>
          <w:tcPr>
            <w:tcW w:w="4177" w:type="dxa"/>
            <w:vAlign w:val="center"/>
          </w:tcPr>
          <w:p w14:paraId="4634EFED" w14:textId="5B2B1E63" w:rsidR="0042171B" w:rsidRPr="00804A7C" w:rsidRDefault="0042171B" w:rsidP="0042171B">
            <w:pPr>
              <w:pStyle w:val="NormalWeb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mixedCase</w:t>
            </w:r>
            <w:proofErr w:type="spellEnd"/>
          </w:p>
        </w:tc>
        <w:tc>
          <w:tcPr>
            <w:tcW w:w="3509" w:type="dxa"/>
            <w:vAlign w:val="center"/>
          </w:tcPr>
          <w:p w14:paraId="77E52B50" w14:textId="46363B80" w:rsidR="0042171B" w:rsidRPr="00804A7C" w:rsidRDefault="0042171B" w:rsidP="0042171B">
            <w:pPr>
              <w:pStyle w:val="NormalWeb"/>
              <w:keepNext/>
              <w:rPr>
                <w:rFonts w:asciiTheme="minorHAnsi" w:hAnsiTheme="minorHAnsi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totalDiscount</w:t>
            </w:r>
            <w:proofErr w:type="spellEnd"/>
          </w:p>
        </w:tc>
      </w:tr>
      <w:tr w:rsidR="0042171B" w:rsidRPr="00804A7C" w14:paraId="12DA3C6E" w14:textId="77777777" w:rsidTr="0042171B">
        <w:trPr>
          <w:trHeight w:val="567"/>
        </w:trPr>
        <w:tc>
          <w:tcPr>
            <w:tcW w:w="1526" w:type="dxa"/>
            <w:vAlign w:val="center"/>
          </w:tcPr>
          <w:p w14:paraId="322619DB" w14:textId="674B22B4" w:rsidR="0042171B" w:rsidRPr="009A6429" w:rsidRDefault="0042171B" w:rsidP="0042171B">
            <w:pPr>
              <w:pStyle w:val="NormalWeb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Constantes</w:t>
            </w:r>
          </w:p>
        </w:tc>
        <w:tc>
          <w:tcPr>
            <w:tcW w:w="4177" w:type="dxa"/>
            <w:vAlign w:val="center"/>
          </w:tcPr>
          <w:p w14:paraId="7ABABCA6" w14:textId="35BD4350" w:rsidR="0042171B" w:rsidRPr="00804A7C" w:rsidRDefault="0042171B" w:rsidP="0042171B">
            <w:pPr>
              <w:pStyle w:val="NormalWeb"/>
              <w:rPr>
                <w:rFonts w:asciiTheme="minorHAnsi" w:hAnsiTheme="minorHAnsi"/>
              </w:rPr>
            </w:pPr>
            <w:r>
              <w:t>UPPERCASE_WITH_UNDERSCORES</w:t>
            </w:r>
          </w:p>
        </w:tc>
        <w:tc>
          <w:tcPr>
            <w:tcW w:w="3509" w:type="dxa"/>
            <w:vAlign w:val="center"/>
          </w:tcPr>
          <w:p w14:paraId="68E42131" w14:textId="19FF534D" w:rsidR="0042171B" w:rsidRPr="0042171B" w:rsidRDefault="0042171B" w:rsidP="0042171B">
            <w:pPr>
              <w:pStyle w:val="NormalWeb"/>
              <w:keepNext/>
            </w:pPr>
            <w:proofErr w:type="spellStart"/>
            <w:r>
              <w:t>static</w:t>
            </w:r>
            <w:proofErr w:type="spellEnd"/>
            <w:r>
              <w:t xml:space="preserve"> final </w:t>
            </w:r>
            <w:proofErr w:type="spellStart"/>
            <w:r>
              <w:t>int</w:t>
            </w:r>
            <w:proofErr w:type="spellEnd"/>
            <w:r>
              <w:t xml:space="preserve"> DAYS_IN_A_YEAR = 365</w:t>
            </w:r>
          </w:p>
        </w:tc>
      </w:tr>
    </w:tbl>
    <w:p w14:paraId="127AA943" w14:textId="77777777" w:rsidR="00421B21" w:rsidRDefault="00421B21" w:rsidP="00421B21">
      <w:pPr>
        <w:pBdr>
          <w:top w:val="nil"/>
          <w:left w:val="nil"/>
          <w:bottom w:val="nil"/>
          <w:right w:val="nil"/>
          <w:between w:val="nil"/>
          <w:bar w:val="nil"/>
        </w:pBdr>
        <w:ind w:left="-30"/>
        <w:rPr>
          <w:b/>
          <w:bCs/>
        </w:rPr>
      </w:pPr>
    </w:p>
    <w:p w14:paraId="78F84FF5" w14:textId="2748C604" w:rsidR="00421B21" w:rsidRPr="0042171B" w:rsidRDefault="00421B21" w:rsidP="0042171B">
      <w:pPr>
        <w:pBdr>
          <w:top w:val="nil"/>
          <w:left w:val="nil"/>
          <w:bottom w:val="nil"/>
          <w:right w:val="nil"/>
          <w:between w:val="nil"/>
          <w:bar w:val="nil"/>
        </w:pBdr>
        <w:ind w:firstLine="708"/>
        <w:jc w:val="both"/>
        <w:rPr>
          <w:sz w:val="24"/>
          <w:szCs w:val="24"/>
        </w:rPr>
      </w:pPr>
      <w:r w:rsidRPr="0042171B">
        <w:rPr>
          <w:sz w:val="24"/>
          <w:szCs w:val="24"/>
        </w:rPr>
        <w:t xml:space="preserve">Les noms des </w:t>
      </w:r>
      <w:r w:rsidRPr="0042171B">
        <w:rPr>
          <w:b/>
          <w:bCs/>
          <w:sz w:val="24"/>
          <w:szCs w:val="24"/>
        </w:rPr>
        <w:t>packages</w:t>
      </w:r>
      <w:r w:rsidRPr="0042171B">
        <w:rPr>
          <w:sz w:val="24"/>
          <w:szCs w:val="24"/>
        </w:rPr>
        <w:t xml:space="preserve"> sont :</w:t>
      </w:r>
    </w:p>
    <w:p w14:paraId="6920737F" w14:textId="77777777" w:rsidR="00421B21" w:rsidRPr="0042171B" w:rsidRDefault="00421B21" w:rsidP="00421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440"/>
        <w:jc w:val="both"/>
        <w:rPr>
          <w:sz w:val="24"/>
          <w:szCs w:val="24"/>
        </w:rPr>
      </w:pPr>
      <w:r w:rsidRPr="0042171B">
        <w:rPr>
          <w:sz w:val="24"/>
          <w:szCs w:val="24"/>
        </w:rPr>
        <w:t>lo23.ui.login</w:t>
      </w:r>
    </w:p>
    <w:p w14:paraId="1CFBB4F7" w14:textId="77777777" w:rsidR="00421B21" w:rsidRPr="0042171B" w:rsidRDefault="00421B21" w:rsidP="00421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440"/>
        <w:jc w:val="both"/>
        <w:rPr>
          <w:sz w:val="24"/>
          <w:szCs w:val="24"/>
        </w:rPr>
      </w:pPr>
      <w:r w:rsidRPr="0042171B">
        <w:rPr>
          <w:sz w:val="24"/>
          <w:szCs w:val="24"/>
        </w:rPr>
        <w:t>lo23.ui.grid</w:t>
      </w:r>
    </w:p>
    <w:p w14:paraId="7F5A3BCC" w14:textId="248C1296" w:rsidR="00421B21" w:rsidRPr="0042171B" w:rsidRDefault="00421B21" w:rsidP="00421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440"/>
        <w:jc w:val="both"/>
        <w:rPr>
          <w:sz w:val="24"/>
          <w:szCs w:val="24"/>
        </w:rPr>
      </w:pPr>
      <w:r w:rsidRPr="0042171B">
        <w:rPr>
          <w:sz w:val="24"/>
          <w:szCs w:val="24"/>
        </w:rPr>
        <w:t>lo23.ui.resour</w:t>
      </w:r>
      <w:r w:rsidR="0042171B">
        <w:rPr>
          <w:sz w:val="24"/>
          <w:szCs w:val="24"/>
        </w:rPr>
        <w:t>ces (contient les images, sons</w:t>
      </w:r>
      <w:proofErr w:type="gramStart"/>
      <w:r w:rsidR="0042171B">
        <w:rPr>
          <w:sz w:val="24"/>
          <w:szCs w:val="24"/>
        </w:rPr>
        <w:t xml:space="preserve">, </w:t>
      </w:r>
      <w:r w:rsidRPr="0042171B">
        <w:rPr>
          <w:sz w:val="24"/>
          <w:szCs w:val="24"/>
        </w:rPr>
        <w:t>…)</w:t>
      </w:r>
      <w:proofErr w:type="gramEnd"/>
    </w:p>
    <w:p w14:paraId="43B4F9AB" w14:textId="77777777" w:rsidR="00421B21" w:rsidRPr="0042171B" w:rsidRDefault="00421B21" w:rsidP="00421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440"/>
        <w:jc w:val="both"/>
        <w:rPr>
          <w:sz w:val="24"/>
          <w:szCs w:val="24"/>
        </w:rPr>
      </w:pPr>
      <w:r w:rsidRPr="0042171B">
        <w:rPr>
          <w:sz w:val="24"/>
          <w:szCs w:val="24"/>
        </w:rPr>
        <w:t>lo23.data</w:t>
      </w:r>
    </w:p>
    <w:p w14:paraId="10DAF901" w14:textId="77777777" w:rsidR="00421B21" w:rsidRPr="0042171B" w:rsidRDefault="00421B21" w:rsidP="00421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440"/>
        <w:jc w:val="both"/>
        <w:rPr>
          <w:sz w:val="24"/>
          <w:szCs w:val="24"/>
        </w:rPr>
      </w:pPr>
      <w:r w:rsidRPr="0042171B">
        <w:rPr>
          <w:sz w:val="24"/>
          <w:szCs w:val="24"/>
        </w:rPr>
        <w:t>lo23.connexion</w:t>
      </w:r>
    </w:p>
    <w:p w14:paraId="048B3760" w14:textId="5831B647" w:rsidR="00421B21" w:rsidRDefault="00421B21" w:rsidP="00421B21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</w:pPr>
      <w:bookmarkStart w:id="5" w:name="h.ljrb6hopcdu9"/>
      <w:bookmarkStart w:id="6" w:name="_Toc210827762"/>
      <w:bookmarkEnd w:id="5"/>
      <w:r>
        <w:lastRenderedPageBreak/>
        <w:t>Espace documentaire</w:t>
      </w:r>
      <w:bookmarkEnd w:id="6"/>
    </w:p>
    <w:p w14:paraId="0B4986BF" w14:textId="77777777" w:rsidR="00B85749" w:rsidRPr="00B85749" w:rsidRDefault="00B85749" w:rsidP="00B85749"/>
    <w:p w14:paraId="6BD81193" w14:textId="2E2B0A4C" w:rsidR="00421B21" w:rsidRPr="0042171B" w:rsidRDefault="00421B21" w:rsidP="0042171B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jc w:val="both"/>
        <w:rPr>
          <w:sz w:val="24"/>
          <w:szCs w:val="24"/>
          <w:u w:val="single"/>
        </w:rPr>
      </w:pPr>
      <w:r w:rsidRPr="0042171B">
        <w:rPr>
          <w:sz w:val="24"/>
          <w:szCs w:val="24"/>
          <w:u w:val="single"/>
        </w:rPr>
        <w:t>Stockage des documents :</w:t>
      </w:r>
      <w:r w:rsidRPr="0042171B">
        <w:rPr>
          <w:sz w:val="24"/>
          <w:szCs w:val="24"/>
        </w:rPr>
        <w:t xml:space="preserve"> SVN</w:t>
      </w:r>
      <w:r w:rsidR="0042171B" w:rsidRPr="0042171B">
        <w:rPr>
          <w:sz w:val="24"/>
          <w:szCs w:val="24"/>
        </w:rPr>
        <w:t xml:space="preserve"> uniquement! (</w:t>
      </w:r>
      <w:proofErr w:type="gramStart"/>
      <w:r w:rsidR="0042171B" w:rsidRPr="0042171B">
        <w:rPr>
          <w:sz w:val="24"/>
          <w:szCs w:val="24"/>
        </w:rPr>
        <w:t>pas</w:t>
      </w:r>
      <w:proofErr w:type="gramEnd"/>
      <w:r w:rsidR="0042171B" w:rsidRPr="0042171B">
        <w:rPr>
          <w:sz w:val="24"/>
          <w:szCs w:val="24"/>
        </w:rPr>
        <w:t xml:space="preserve"> de </w:t>
      </w:r>
      <w:proofErr w:type="spellStart"/>
      <w:r w:rsidR="0042171B" w:rsidRPr="0042171B">
        <w:rPr>
          <w:sz w:val="24"/>
          <w:szCs w:val="24"/>
        </w:rPr>
        <w:t>g</w:t>
      </w:r>
      <w:r w:rsidRPr="0042171B">
        <w:rPr>
          <w:sz w:val="24"/>
          <w:szCs w:val="24"/>
        </w:rPr>
        <w:t>Drive</w:t>
      </w:r>
      <w:proofErr w:type="spellEnd"/>
      <w:r w:rsidRPr="0042171B">
        <w:rPr>
          <w:sz w:val="24"/>
          <w:szCs w:val="24"/>
        </w:rPr>
        <w:t>, de PJ, de Wiki)</w:t>
      </w:r>
    </w:p>
    <w:p w14:paraId="5B271AFA" w14:textId="77777777" w:rsidR="00421B21" w:rsidRPr="0042171B" w:rsidRDefault="00421B21" w:rsidP="0042171B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jc w:val="both"/>
        <w:rPr>
          <w:sz w:val="24"/>
          <w:szCs w:val="24"/>
          <w:u w:val="single"/>
        </w:rPr>
      </w:pPr>
      <w:r w:rsidRPr="0042171B">
        <w:rPr>
          <w:sz w:val="24"/>
          <w:szCs w:val="24"/>
          <w:u w:val="single"/>
        </w:rPr>
        <w:t>Edition des rapports/CR</w:t>
      </w:r>
      <w:r w:rsidRPr="0042171B">
        <w:rPr>
          <w:sz w:val="24"/>
          <w:szCs w:val="24"/>
        </w:rPr>
        <w:t xml:space="preserve"> : Word 2007 (.</w:t>
      </w:r>
      <w:proofErr w:type="spellStart"/>
      <w:r w:rsidRPr="0042171B">
        <w:rPr>
          <w:sz w:val="24"/>
          <w:szCs w:val="24"/>
        </w:rPr>
        <w:t>docx</w:t>
      </w:r>
      <w:proofErr w:type="spellEnd"/>
      <w:r w:rsidRPr="0042171B">
        <w:rPr>
          <w:sz w:val="24"/>
          <w:szCs w:val="24"/>
        </w:rPr>
        <w:t>), installé sur les machines UTC.</w:t>
      </w:r>
    </w:p>
    <w:p w14:paraId="0642DC4A" w14:textId="77777777" w:rsidR="00421B21" w:rsidRPr="0042171B" w:rsidRDefault="00421B21" w:rsidP="0042171B">
      <w:pPr>
        <w:pBdr>
          <w:top w:val="nil"/>
          <w:left w:val="nil"/>
          <w:bottom w:val="nil"/>
          <w:right w:val="nil"/>
          <w:between w:val="nil"/>
          <w:bar w:val="nil"/>
        </w:pBdr>
        <w:ind w:left="1416"/>
        <w:jc w:val="both"/>
        <w:rPr>
          <w:sz w:val="24"/>
          <w:szCs w:val="24"/>
        </w:rPr>
      </w:pPr>
      <w:r w:rsidRPr="0042171B">
        <w:rPr>
          <w:sz w:val="24"/>
          <w:szCs w:val="24"/>
        </w:rPr>
        <w:t>→ Utiliser les modèles fournis par la qualité</w:t>
      </w:r>
    </w:p>
    <w:p w14:paraId="4E09B2D6" w14:textId="77777777" w:rsidR="00421B21" w:rsidRPr="0042171B" w:rsidRDefault="00421B21" w:rsidP="0042171B">
      <w:pPr>
        <w:pBdr>
          <w:top w:val="nil"/>
          <w:left w:val="nil"/>
          <w:bottom w:val="nil"/>
          <w:right w:val="nil"/>
          <w:between w:val="nil"/>
          <w:bar w:val="nil"/>
        </w:pBdr>
        <w:ind w:left="1416"/>
        <w:jc w:val="both"/>
        <w:rPr>
          <w:sz w:val="24"/>
          <w:szCs w:val="24"/>
        </w:rPr>
      </w:pPr>
      <w:r w:rsidRPr="0042171B">
        <w:rPr>
          <w:sz w:val="24"/>
          <w:szCs w:val="24"/>
        </w:rPr>
        <w:t xml:space="preserve">→ Nous soumettre le document pour validation  </w:t>
      </w:r>
    </w:p>
    <w:p w14:paraId="651E9F2C" w14:textId="77777777" w:rsidR="00421B21" w:rsidRPr="0042171B" w:rsidRDefault="00421B21" w:rsidP="0042171B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</w:p>
    <w:p w14:paraId="75A6F1DD" w14:textId="4436D45C" w:rsidR="00421B21" w:rsidRPr="0042171B" w:rsidRDefault="00421B21" w:rsidP="0042171B">
      <w:pPr>
        <w:pBdr>
          <w:top w:val="nil"/>
          <w:left w:val="nil"/>
          <w:bottom w:val="nil"/>
          <w:right w:val="nil"/>
          <w:between w:val="nil"/>
          <w:bar w:val="nil"/>
        </w:pBdr>
        <w:ind w:firstLine="360"/>
        <w:jc w:val="both"/>
        <w:rPr>
          <w:bCs/>
          <w:sz w:val="24"/>
          <w:u w:val="single"/>
        </w:rPr>
      </w:pPr>
      <w:r w:rsidRPr="0042171B">
        <w:rPr>
          <w:bCs/>
          <w:sz w:val="24"/>
          <w:u w:val="single"/>
        </w:rPr>
        <w:t>Arborescence sur le SVN :</w:t>
      </w:r>
    </w:p>
    <w:p w14:paraId="2099A977" w14:textId="77777777" w:rsidR="00421B21" w:rsidRPr="0042171B" w:rsidRDefault="00421B21" w:rsidP="004217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sz w:val="24"/>
        </w:rPr>
      </w:pPr>
      <w:proofErr w:type="spellStart"/>
      <w:r w:rsidRPr="0042171B">
        <w:rPr>
          <w:sz w:val="24"/>
        </w:rPr>
        <w:t>src</w:t>
      </w:r>
      <w:proofErr w:type="spellEnd"/>
      <w:r w:rsidRPr="0042171B">
        <w:rPr>
          <w:sz w:val="24"/>
        </w:rPr>
        <w:t xml:space="preserve"> (code source du projet)</w:t>
      </w:r>
    </w:p>
    <w:p w14:paraId="42070F93" w14:textId="77777777" w:rsidR="00421B21" w:rsidRPr="0042171B" w:rsidRDefault="00421B21" w:rsidP="004217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sz w:val="24"/>
        </w:rPr>
      </w:pPr>
      <w:r w:rsidRPr="0042171B">
        <w:rPr>
          <w:sz w:val="24"/>
        </w:rPr>
        <w:t>lib (bibliothèques externes)</w:t>
      </w:r>
    </w:p>
    <w:p w14:paraId="23ED4FF9" w14:textId="77777777" w:rsidR="00421B21" w:rsidRPr="0042171B" w:rsidRDefault="00421B21" w:rsidP="004217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sz w:val="24"/>
        </w:rPr>
      </w:pPr>
      <w:r w:rsidRPr="0042171B">
        <w:rPr>
          <w:sz w:val="24"/>
        </w:rPr>
        <w:t>doc</w:t>
      </w:r>
    </w:p>
    <w:p w14:paraId="6221C791" w14:textId="77777777" w:rsidR="00421B21" w:rsidRPr="0042171B" w:rsidRDefault="00421B21" w:rsidP="004217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sz w:val="24"/>
        </w:rPr>
      </w:pPr>
      <w:proofErr w:type="spellStart"/>
      <w:r w:rsidRPr="0042171B">
        <w:rPr>
          <w:sz w:val="24"/>
        </w:rPr>
        <w:t>specs</w:t>
      </w:r>
      <w:proofErr w:type="spellEnd"/>
      <w:r w:rsidRPr="0042171B">
        <w:rPr>
          <w:sz w:val="24"/>
        </w:rPr>
        <w:t xml:space="preserve"> (documents destinés au client)</w:t>
      </w:r>
    </w:p>
    <w:p w14:paraId="44F1E3C9" w14:textId="77777777" w:rsidR="00421B21" w:rsidRPr="0042171B" w:rsidRDefault="00421B21" w:rsidP="004217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sz w:val="24"/>
        </w:rPr>
      </w:pPr>
      <w:proofErr w:type="spellStart"/>
      <w:r w:rsidRPr="0042171B">
        <w:rPr>
          <w:sz w:val="24"/>
        </w:rPr>
        <w:t>manual</w:t>
      </w:r>
      <w:proofErr w:type="spellEnd"/>
      <w:r w:rsidRPr="0042171B">
        <w:rPr>
          <w:sz w:val="24"/>
        </w:rPr>
        <w:t xml:space="preserve"> (notice d’utilisation)</w:t>
      </w:r>
    </w:p>
    <w:p w14:paraId="4050CB14" w14:textId="77777777" w:rsidR="0042171B" w:rsidRDefault="00421B21" w:rsidP="004217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sz w:val="24"/>
        </w:rPr>
      </w:pPr>
      <w:proofErr w:type="spellStart"/>
      <w:r w:rsidRPr="0042171B">
        <w:rPr>
          <w:sz w:val="24"/>
        </w:rPr>
        <w:t>drafts</w:t>
      </w:r>
      <w:proofErr w:type="spellEnd"/>
      <w:r w:rsidRPr="0042171B">
        <w:rPr>
          <w:sz w:val="24"/>
        </w:rPr>
        <w:t xml:space="preserve"> (documents internes au projet)</w:t>
      </w:r>
      <w:bookmarkStart w:id="7" w:name="h.5z6c21aonhs3"/>
      <w:bookmarkEnd w:id="7"/>
    </w:p>
    <w:p w14:paraId="3C3D0083" w14:textId="77777777" w:rsidR="00B85749" w:rsidRDefault="00B85749" w:rsidP="00B857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2148"/>
        <w:jc w:val="both"/>
        <w:rPr>
          <w:sz w:val="24"/>
        </w:rPr>
      </w:pPr>
    </w:p>
    <w:p w14:paraId="607DC9F1" w14:textId="77777777" w:rsidR="0042171B" w:rsidRDefault="0042171B" w:rsidP="0042171B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</w:pPr>
    </w:p>
    <w:p w14:paraId="6EEB1348" w14:textId="768B9F85" w:rsidR="00421B21" w:rsidRPr="0042171B" w:rsidRDefault="00421B21" w:rsidP="0042171B">
      <w:pPr>
        <w:pStyle w:val="Heading1"/>
        <w:rPr>
          <w:sz w:val="24"/>
        </w:rPr>
      </w:pPr>
      <w:bookmarkStart w:id="8" w:name="_Toc210827763"/>
      <w:r>
        <w:t>Formatage</w:t>
      </w:r>
      <w:bookmarkEnd w:id="8"/>
    </w:p>
    <w:p w14:paraId="1FB40B84" w14:textId="77777777" w:rsidR="00B85749" w:rsidRDefault="00421B21" w:rsidP="00B85749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462"/>
        <w:jc w:val="both"/>
        <w:rPr>
          <w:sz w:val="24"/>
        </w:rPr>
      </w:pPr>
      <w:r w:rsidRPr="00B85749">
        <w:rPr>
          <w:sz w:val="24"/>
        </w:rPr>
        <w:t xml:space="preserve">Il est facile d’avoir un formatage standard </w:t>
      </w:r>
      <w:r w:rsidR="00B85749" w:rsidRPr="00B85749">
        <w:rPr>
          <w:sz w:val="24"/>
        </w:rPr>
        <w:t>grâce</w:t>
      </w:r>
      <w:r w:rsidRPr="00B85749">
        <w:rPr>
          <w:sz w:val="24"/>
        </w:rPr>
        <w:t xml:space="preserve"> à la f</w:t>
      </w:r>
      <w:r w:rsidR="00B85749">
        <w:rPr>
          <w:sz w:val="24"/>
        </w:rPr>
        <w:t>onction d’auto-formatage de NetB</w:t>
      </w:r>
      <w:r w:rsidRPr="00B85749">
        <w:rPr>
          <w:sz w:val="24"/>
        </w:rPr>
        <w:t xml:space="preserve">eans disponible dans le menu </w:t>
      </w:r>
      <w:r w:rsidRPr="00B85749">
        <w:rPr>
          <w:b/>
          <w:bCs/>
          <w:sz w:val="24"/>
        </w:rPr>
        <w:t>Source &gt; Format</w:t>
      </w:r>
      <w:r w:rsidRPr="00B85749">
        <w:rPr>
          <w:sz w:val="24"/>
        </w:rPr>
        <w:t xml:space="preserve"> (raccourci clavier : </w:t>
      </w:r>
      <w:proofErr w:type="spellStart"/>
      <w:r w:rsidRPr="00B85749">
        <w:rPr>
          <w:b/>
          <w:bCs/>
          <w:sz w:val="24"/>
        </w:rPr>
        <w:t>alt+maj+F</w:t>
      </w:r>
      <w:proofErr w:type="spellEnd"/>
      <w:r w:rsidRPr="00B85749">
        <w:rPr>
          <w:sz w:val="24"/>
        </w:rPr>
        <w:t xml:space="preserve">). Il est recommandé aux développeurs de faire le raccourci clavier avant les commit pour que tous les documents du SVN soient </w:t>
      </w:r>
      <w:r w:rsidR="00B85749" w:rsidRPr="00B85749">
        <w:rPr>
          <w:sz w:val="24"/>
        </w:rPr>
        <w:t>formatés</w:t>
      </w:r>
      <w:r w:rsidRPr="00B85749">
        <w:rPr>
          <w:sz w:val="24"/>
        </w:rPr>
        <w:t xml:space="preserve"> de la même façon.</w:t>
      </w:r>
      <w:bookmarkStart w:id="9" w:name="h.y2zw3uln3h23"/>
      <w:bookmarkEnd w:id="9"/>
    </w:p>
    <w:p w14:paraId="1EC3091B" w14:textId="77777777" w:rsidR="00B85749" w:rsidRDefault="00B85749" w:rsidP="00B85749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462"/>
        <w:jc w:val="both"/>
        <w:rPr>
          <w:sz w:val="24"/>
        </w:rPr>
      </w:pPr>
    </w:p>
    <w:p w14:paraId="4E1D78B6" w14:textId="77777777" w:rsidR="00B85749" w:rsidRDefault="00B85749" w:rsidP="00B85749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462"/>
        <w:jc w:val="both"/>
        <w:rPr>
          <w:sz w:val="24"/>
        </w:rPr>
      </w:pPr>
    </w:p>
    <w:p w14:paraId="5BACCD4F" w14:textId="77777777" w:rsidR="00B85749" w:rsidRDefault="00B85749" w:rsidP="00B85749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462"/>
        <w:jc w:val="both"/>
        <w:rPr>
          <w:sz w:val="24"/>
        </w:rPr>
      </w:pPr>
    </w:p>
    <w:p w14:paraId="0F4D3ED2" w14:textId="77777777" w:rsidR="00B85749" w:rsidRDefault="00B85749" w:rsidP="00B85749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462"/>
        <w:jc w:val="both"/>
        <w:rPr>
          <w:sz w:val="24"/>
        </w:rPr>
      </w:pPr>
    </w:p>
    <w:p w14:paraId="216FC014" w14:textId="77777777" w:rsidR="00B85749" w:rsidRDefault="00B85749" w:rsidP="00B85749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462"/>
        <w:jc w:val="both"/>
        <w:rPr>
          <w:sz w:val="24"/>
        </w:rPr>
      </w:pPr>
    </w:p>
    <w:p w14:paraId="4709D992" w14:textId="592A8BA9" w:rsidR="00421B21" w:rsidRPr="00B85749" w:rsidRDefault="00421B21" w:rsidP="00B85749">
      <w:pPr>
        <w:pStyle w:val="Heading1"/>
        <w:rPr>
          <w:sz w:val="24"/>
        </w:rPr>
      </w:pPr>
      <w:bookmarkStart w:id="10" w:name="_Toc210827764"/>
      <w:r>
        <w:lastRenderedPageBreak/>
        <w:t xml:space="preserve">Commentaires </w:t>
      </w:r>
      <w:proofErr w:type="spellStart"/>
      <w:r>
        <w:t>Javadoc</w:t>
      </w:r>
      <w:bookmarkEnd w:id="10"/>
      <w:proofErr w:type="spellEnd"/>
    </w:p>
    <w:p w14:paraId="12864ED6" w14:textId="5728852C" w:rsidR="00421B21" w:rsidRDefault="00421B21" w:rsidP="00B85749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-30" w:firstLine="462"/>
        <w:jc w:val="both"/>
        <w:rPr>
          <w:sz w:val="24"/>
        </w:rPr>
      </w:pPr>
      <w:r w:rsidRPr="00B85749">
        <w:rPr>
          <w:sz w:val="24"/>
        </w:rPr>
        <w:t xml:space="preserve">Ils précèdent une </w:t>
      </w:r>
      <w:r w:rsidRPr="00B85749">
        <w:rPr>
          <w:b/>
          <w:bCs/>
          <w:sz w:val="24"/>
        </w:rPr>
        <w:t>classe</w:t>
      </w:r>
      <w:r w:rsidRPr="00B85749">
        <w:rPr>
          <w:sz w:val="24"/>
        </w:rPr>
        <w:t xml:space="preserve">, un </w:t>
      </w:r>
      <w:r w:rsidRPr="00B85749">
        <w:rPr>
          <w:b/>
          <w:bCs/>
          <w:sz w:val="24"/>
        </w:rPr>
        <w:t>attribut/champ</w:t>
      </w:r>
      <w:r w:rsidRPr="00B85749">
        <w:rPr>
          <w:sz w:val="24"/>
        </w:rPr>
        <w:t xml:space="preserve">, un </w:t>
      </w:r>
      <w:r w:rsidRPr="00B85749">
        <w:rPr>
          <w:b/>
          <w:bCs/>
          <w:sz w:val="24"/>
        </w:rPr>
        <w:t>constructeur</w:t>
      </w:r>
      <w:r w:rsidRPr="00B85749">
        <w:rPr>
          <w:sz w:val="24"/>
        </w:rPr>
        <w:t xml:space="preserve"> ou la déclaration d’une </w:t>
      </w:r>
      <w:r w:rsidRPr="00B85749">
        <w:rPr>
          <w:b/>
          <w:bCs/>
          <w:sz w:val="24"/>
        </w:rPr>
        <w:t>méthode</w:t>
      </w:r>
      <w:r w:rsidRPr="00B85749">
        <w:rPr>
          <w:sz w:val="24"/>
        </w:rPr>
        <w:t>. L’exemple ci-dessous permet d’avoir une idée.</w:t>
      </w:r>
    </w:p>
    <w:p w14:paraId="17388E3B" w14:textId="77777777" w:rsidR="00501A6D" w:rsidRPr="00501A6D" w:rsidRDefault="00501A6D" w:rsidP="00501A6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432"/>
        <w:rPr>
          <w:rFonts w:ascii="Arial" w:eastAsia="Arial" w:hAnsi="Arial" w:cs="Arial"/>
          <w:i/>
          <w:color w:val="000000"/>
        </w:rPr>
      </w:pPr>
      <w:r w:rsidRPr="00501A6D">
        <w:rPr>
          <w:rFonts w:ascii="Arial" w:eastAsia="Arial" w:hAnsi="Arial" w:cs="Arial"/>
          <w:i/>
          <w:color w:val="000000"/>
        </w:rPr>
        <w:t>/**</w:t>
      </w:r>
      <w:r w:rsidRPr="00501A6D">
        <w:rPr>
          <w:rFonts w:ascii="Arial" w:eastAsia="Arial" w:hAnsi="Arial" w:cs="Arial"/>
          <w:i/>
          <w:color w:val="000000"/>
        </w:rPr>
        <w:br/>
        <w:t xml:space="preserve"> * Description</w:t>
      </w:r>
    </w:p>
    <w:p w14:paraId="6FB53DAE" w14:textId="77777777" w:rsidR="00501A6D" w:rsidRPr="00501A6D" w:rsidRDefault="00501A6D" w:rsidP="00501A6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432"/>
        <w:rPr>
          <w:rFonts w:ascii="Arial" w:eastAsia="Arial" w:hAnsi="Arial" w:cs="Arial"/>
          <w:i/>
          <w:color w:val="000000"/>
        </w:rPr>
      </w:pPr>
      <w:r w:rsidRPr="00501A6D">
        <w:rPr>
          <w:rFonts w:ascii="Arial" w:eastAsia="Arial" w:hAnsi="Arial" w:cs="Arial"/>
          <w:i/>
          <w:color w:val="000000"/>
        </w:rPr>
        <w:t xml:space="preserve"> * &lt;p&gt; Description &lt;/p&gt;</w:t>
      </w:r>
      <w:r w:rsidRPr="00501A6D">
        <w:rPr>
          <w:rFonts w:ascii="Arial" w:eastAsia="Arial" w:hAnsi="Arial" w:cs="Arial"/>
          <w:i/>
          <w:color w:val="000000"/>
        </w:rPr>
        <w:br/>
        <w:t xml:space="preserve"> * Description</w:t>
      </w:r>
    </w:p>
    <w:p w14:paraId="170C2AA8" w14:textId="3180DAB4" w:rsidR="00501A6D" w:rsidRPr="00501A6D" w:rsidRDefault="00501A6D" w:rsidP="00501A6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432"/>
        <w:rPr>
          <w:rFonts w:ascii="Arial" w:eastAsia="Arial" w:hAnsi="Arial" w:cs="Arial"/>
          <w:i/>
          <w:color w:val="000000"/>
        </w:rPr>
      </w:pPr>
      <w:r w:rsidRPr="00501A6D">
        <w:rPr>
          <w:rFonts w:ascii="Arial" w:eastAsia="Arial" w:hAnsi="Arial" w:cs="Arial"/>
          <w:i/>
          <w:color w:val="000000"/>
        </w:rPr>
        <w:t xml:space="preserve"> *</w:t>
      </w:r>
      <w:r w:rsidRPr="00501A6D">
        <w:rPr>
          <w:rFonts w:ascii="Arial" w:eastAsia="Arial" w:hAnsi="Arial" w:cs="Arial"/>
          <w:i/>
          <w:color w:val="000000"/>
        </w:rPr>
        <w:br/>
        <w:t xml:space="preserve"> * @</w:t>
      </w:r>
      <w:proofErr w:type="spellStart"/>
      <w:r w:rsidRPr="00501A6D">
        <w:rPr>
          <w:rFonts w:ascii="Arial" w:eastAsia="Arial" w:hAnsi="Arial" w:cs="Arial"/>
          <w:i/>
          <w:color w:val="000000"/>
        </w:rPr>
        <w:t>author</w:t>
      </w:r>
      <w:proofErr w:type="spellEnd"/>
      <w:r w:rsidRPr="00501A6D">
        <w:rPr>
          <w:rFonts w:ascii="Arial" w:eastAsia="Arial" w:hAnsi="Arial" w:cs="Arial"/>
          <w:i/>
          <w:color w:val="000000"/>
        </w:rPr>
        <w:t xml:space="preserve">  </w:t>
      </w:r>
      <w:r w:rsidRPr="00501A6D">
        <w:rPr>
          <w:rFonts w:ascii="Arial" w:eastAsia="Arial" w:hAnsi="Arial" w:cs="Arial"/>
          <w:i/>
          <w:color w:val="000000"/>
        </w:rPr>
        <w:tab/>
        <w:t>nom du module : nom de l’auteur</w:t>
      </w:r>
      <w:r w:rsidRPr="00501A6D">
        <w:rPr>
          <w:rFonts w:ascii="Arial" w:eastAsia="Arial" w:hAnsi="Arial" w:cs="Arial"/>
          <w:i/>
          <w:color w:val="000000"/>
        </w:rPr>
        <w:br/>
        <w:t xml:space="preserve"> * @</w:t>
      </w:r>
      <w:proofErr w:type="spellStart"/>
      <w:r w:rsidRPr="00501A6D">
        <w:rPr>
          <w:rFonts w:ascii="Arial" w:eastAsia="Arial" w:hAnsi="Arial" w:cs="Arial"/>
          <w:i/>
          <w:color w:val="000000"/>
        </w:rPr>
        <w:t>param</w:t>
      </w:r>
      <w:proofErr w:type="spellEnd"/>
      <w:r w:rsidRPr="00501A6D">
        <w:rPr>
          <w:rFonts w:ascii="Arial" w:eastAsia="Arial" w:hAnsi="Arial" w:cs="Arial"/>
          <w:i/>
          <w:color w:val="000000"/>
        </w:rPr>
        <w:t xml:space="preserve"> </w:t>
      </w:r>
      <w:r w:rsidRPr="00501A6D">
        <w:rPr>
          <w:rFonts w:ascii="Arial" w:eastAsia="Arial" w:hAnsi="Arial" w:cs="Arial"/>
          <w:i/>
          <w:color w:val="000000"/>
        </w:rPr>
        <w:tab/>
        <w:t>param1</w:t>
      </w:r>
      <w:r w:rsidR="009E6720" w:rsidRPr="009E6720">
        <w:rPr>
          <w:rFonts w:ascii="Arial" w:eastAsia="Arial" w:hAnsi="Arial" w:cs="Arial"/>
          <w:i/>
          <w:color w:val="000000"/>
        </w:rPr>
        <w:t xml:space="preserve"> </w:t>
      </w:r>
      <w:r w:rsidR="009E6720" w:rsidRPr="00501A6D">
        <w:rPr>
          <w:rFonts w:ascii="Arial" w:eastAsia="Arial" w:hAnsi="Arial" w:cs="Arial"/>
          <w:i/>
          <w:color w:val="000000"/>
        </w:rPr>
        <w:t>description</w:t>
      </w:r>
    </w:p>
    <w:p w14:paraId="48CD3EFB" w14:textId="7A544498" w:rsidR="00501A6D" w:rsidRPr="00501A6D" w:rsidRDefault="00501A6D" w:rsidP="00501A6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432"/>
        <w:rPr>
          <w:rFonts w:ascii="Arial" w:eastAsia="Arial" w:hAnsi="Arial" w:cs="Arial"/>
          <w:i/>
          <w:color w:val="000000"/>
        </w:rPr>
      </w:pPr>
      <w:r w:rsidRPr="00501A6D">
        <w:rPr>
          <w:rFonts w:ascii="Arial" w:eastAsia="Arial" w:hAnsi="Arial" w:cs="Arial"/>
          <w:i/>
          <w:color w:val="000000"/>
        </w:rPr>
        <w:t xml:space="preserve"> * @</w:t>
      </w:r>
      <w:proofErr w:type="spellStart"/>
      <w:r w:rsidRPr="00501A6D">
        <w:rPr>
          <w:rFonts w:ascii="Arial" w:eastAsia="Arial" w:hAnsi="Arial" w:cs="Arial"/>
          <w:i/>
          <w:color w:val="000000"/>
        </w:rPr>
        <w:t>param</w:t>
      </w:r>
      <w:proofErr w:type="spellEnd"/>
      <w:r w:rsidRPr="00501A6D">
        <w:rPr>
          <w:rFonts w:ascii="Arial" w:eastAsia="Arial" w:hAnsi="Arial" w:cs="Arial"/>
          <w:i/>
          <w:color w:val="000000"/>
        </w:rPr>
        <w:t xml:space="preserve"> </w:t>
      </w:r>
      <w:r w:rsidRPr="00501A6D">
        <w:rPr>
          <w:rFonts w:ascii="Arial" w:eastAsia="Arial" w:hAnsi="Arial" w:cs="Arial"/>
          <w:i/>
          <w:color w:val="000000"/>
        </w:rPr>
        <w:tab/>
        <w:t>param2</w:t>
      </w:r>
      <w:r w:rsidR="009E6720" w:rsidRPr="009E6720">
        <w:rPr>
          <w:rFonts w:ascii="Arial" w:eastAsia="Arial" w:hAnsi="Arial" w:cs="Arial"/>
          <w:i/>
          <w:color w:val="000000"/>
        </w:rPr>
        <w:t xml:space="preserve"> </w:t>
      </w:r>
      <w:r w:rsidR="009E6720" w:rsidRPr="00501A6D">
        <w:rPr>
          <w:rFonts w:ascii="Arial" w:eastAsia="Arial" w:hAnsi="Arial" w:cs="Arial"/>
          <w:i/>
          <w:color w:val="000000"/>
        </w:rPr>
        <w:t>description</w:t>
      </w:r>
    </w:p>
    <w:p w14:paraId="04F5F5C2" w14:textId="77777777" w:rsidR="00501A6D" w:rsidRPr="00501A6D" w:rsidRDefault="00501A6D" w:rsidP="00501A6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432"/>
        <w:rPr>
          <w:rFonts w:ascii="Arial" w:eastAsia="Arial" w:hAnsi="Arial" w:cs="Arial"/>
          <w:i/>
          <w:color w:val="000000"/>
        </w:rPr>
      </w:pPr>
      <w:r w:rsidRPr="00501A6D">
        <w:rPr>
          <w:rFonts w:ascii="Arial" w:eastAsia="Arial" w:hAnsi="Arial" w:cs="Arial"/>
          <w:i/>
          <w:color w:val="000000"/>
        </w:rPr>
        <w:t xml:space="preserve"> * @return  </w:t>
      </w:r>
      <w:r w:rsidRPr="00501A6D">
        <w:rPr>
          <w:rFonts w:ascii="Arial" w:eastAsia="Arial" w:hAnsi="Arial" w:cs="Arial"/>
          <w:i/>
          <w:color w:val="000000"/>
        </w:rPr>
        <w:tab/>
        <w:t>description de la valeur retournée (si elle existe)</w:t>
      </w:r>
    </w:p>
    <w:p w14:paraId="6AE1CD65" w14:textId="77777777" w:rsidR="00501A6D" w:rsidRPr="00501A6D" w:rsidRDefault="00501A6D" w:rsidP="00501A6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432"/>
        <w:rPr>
          <w:rFonts w:ascii="Arial" w:eastAsia="Arial" w:hAnsi="Arial" w:cs="Arial"/>
          <w:i/>
          <w:color w:val="000000"/>
        </w:rPr>
      </w:pPr>
      <w:r w:rsidRPr="00501A6D">
        <w:rPr>
          <w:rFonts w:ascii="Arial" w:eastAsia="Arial" w:hAnsi="Arial" w:cs="Arial"/>
          <w:i/>
          <w:color w:val="000000"/>
        </w:rPr>
        <w:t xml:space="preserve"> * @exception</w:t>
      </w:r>
      <w:r w:rsidRPr="00501A6D">
        <w:rPr>
          <w:rFonts w:ascii="Arial" w:eastAsia="Arial" w:hAnsi="Arial" w:cs="Arial"/>
          <w:i/>
          <w:color w:val="000000"/>
        </w:rPr>
        <w:tab/>
        <w:t>description de l’exception, si il y en a</w:t>
      </w:r>
      <w:r w:rsidRPr="00501A6D">
        <w:rPr>
          <w:rFonts w:ascii="Arial" w:eastAsia="Arial" w:hAnsi="Arial" w:cs="Arial"/>
          <w:i/>
          <w:color w:val="000000"/>
        </w:rPr>
        <w:br/>
        <w:t xml:space="preserve"> * @</w:t>
      </w:r>
      <w:proofErr w:type="spellStart"/>
      <w:r w:rsidRPr="00501A6D">
        <w:rPr>
          <w:rFonts w:ascii="Arial" w:eastAsia="Arial" w:hAnsi="Arial" w:cs="Arial"/>
          <w:i/>
          <w:color w:val="000000"/>
        </w:rPr>
        <w:t>see</w:t>
      </w:r>
      <w:proofErr w:type="spellEnd"/>
      <w:r w:rsidRPr="00501A6D">
        <w:rPr>
          <w:rFonts w:ascii="Arial" w:eastAsia="Arial" w:hAnsi="Arial" w:cs="Arial"/>
          <w:i/>
          <w:color w:val="000000"/>
        </w:rPr>
        <w:t xml:space="preserve">      </w:t>
      </w:r>
      <w:r w:rsidRPr="00501A6D">
        <w:rPr>
          <w:rFonts w:ascii="Arial" w:eastAsia="Arial" w:hAnsi="Arial" w:cs="Arial"/>
          <w:i/>
          <w:color w:val="000000"/>
        </w:rPr>
        <w:tab/>
        <w:t>lien vers un autre élément (si nécessaire)</w:t>
      </w:r>
      <w:r w:rsidRPr="00501A6D">
        <w:rPr>
          <w:rFonts w:ascii="Arial" w:eastAsia="Arial" w:hAnsi="Arial" w:cs="Arial"/>
          <w:i/>
          <w:color w:val="000000"/>
        </w:rPr>
        <w:br/>
        <w:t xml:space="preserve"> */</w:t>
      </w:r>
      <w:r w:rsidRPr="00501A6D">
        <w:rPr>
          <w:rFonts w:ascii="Arial" w:eastAsia="Arial" w:hAnsi="Arial" w:cs="Arial"/>
          <w:i/>
          <w:color w:val="000000"/>
        </w:rPr>
        <w:br/>
        <w:t xml:space="preserve">public String </w:t>
      </w:r>
      <w:proofErr w:type="spellStart"/>
      <w:r w:rsidRPr="00501A6D">
        <w:rPr>
          <w:rFonts w:ascii="Arial" w:eastAsia="Arial" w:hAnsi="Arial" w:cs="Arial"/>
          <w:i/>
          <w:color w:val="000000"/>
        </w:rPr>
        <w:t>exampleMethod</w:t>
      </w:r>
      <w:proofErr w:type="spellEnd"/>
      <w:r w:rsidRPr="00501A6D">
        <w:rPr>
          <w:rFonts w:ascii="Arial" w:eastAsia="Arial" w:hAnsi="Arial" w:cs="Arial"/>
          <w:i/>
          <w:color w:val="000000"/>
        </w:rPr>
        <w:t xml:space="preserve"> (Int param1, String param2) {</w:t>
      </w:r>
      <w:r w:rsidRPr="00501A6D">
        <w:rPr>
          <w:rFonts w:ascii="Arial" w:eastAsia="Arial" w:hAnsi="Arial" w:cs="Arial"/>
          <w:i/>
          <w:color w:val="000000"/>
        </w:rPr>
        <w:br/>
        <w:t xml:space="preserve">        return “test”;</w:t>
      </w:r>
    </w:p>
    <w:p w14:paraId="6B2BFC68" w14:textId="30AF790D" w:rsidR="00501A6D" w:rsidRDefault="00501A6D" w:rsidP="00501A6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432"/>
        <w:rPr>
          <w:rFonts w:ascii="Arial" w:eastAsia="Arial" w:hAnsi="Arial" w:cs="Arial"/>
          <w:i/>
          <w:color w:val="000000"/>
        </w:rPr>
      </w:pPr>
      <w:r w:rsidRPr="00501A6D">
        <w:rPr>
          <w:rFonts w:ascii="Arial" w:eastAsia="Arial" w:hAnsi="Arial" w:cs="Arial"/>
          <w:i/>
          <w:color w:val="000000"/>
        </w:rPr>
        <w:t>}</w:t>
      </w:r>
    </w:p>
    <w:p w14:paraId="28AE3802" w14:textId="77777777" w:rsidR="00DE4F71" w:rsidRPr="00501A6D" w:rsidRDefault="00DE4F71" w:rsidP="00501A6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432"/>
        <w:rPr>
          <w:rFonts w:ascii="Arial" w:eastAsia="Arial" w:hAnsi="Arial" w:cs="Arial"/>
          <w:i/>
          <w:color w:val="000000"/>
        </w:rPr>
      </w:pPr>
    </w:p>
    <w:p w14:paraId="4B3D6539" w14:textId="77777777" w:rsidR="00421B21" w:rsidRDefault="00421B21" w:rsidP="00421B21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  <w:ind w:left="-30"/>
      </w:pPr>
      <w:bookmarkStart w:id="11" w:name="h.zauvfapmwjf8"/>
      <w:bookmarkStart w:id="12" w:name="_Toc210827765"/>
      <w:bookmarkEnd w:id="11"/>
      <w:r>
        <w:t xml:space="preserve">Outils pratiques dans </w:t>
      </w:r>
      <w:proofErr w:type="spellStart"/>
      <w:r>
        <w:t>Netbeans</w:t>
      </w:r>
      <w:bookmarkEnd w:id="12"/>
      <w:proofErr w:type="spellEnd"/>
    </w:p>
    <w:p w14:paraId="2970FBA5" w14:textId="4C2F951E" w:rsidR="00217B42" w:rsidRDefault="00217B42" w:rsidP="00217B4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left="540"/>
        <w:rPr>
          <w:b/>
          <w:bCs/>
          <w:sz w:val="24"/>
        </w:rPr>
      </w:pPr>
    </w:p>
    <w:p w14:paraId="1EC4659D" w14:textId="597EB433" w:rsidR="00217B42" w:rsidRDefault="00217B42" w:rsidP="00217B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left="540" w:firstLine="0"/>
        <w:rPr>
          <w:b/>
          <w:bCs/>
          <w:sz w:val="24"/>
        </w:rPr>
      </w:pPr>
      <w:r w:rsidRPr="00501A6D">
        <w:rPr>
          <w:b/>
          <w:bCs/>
          <w:sz w:val="24"/>
        </w:rPr>
        <w:t>Mettre son fichier au bon format</w:t>
      </w:r>
    </w:p>
    <w:p w14:paraId="69BA6413" w14:textId="6CD3F971" w:rsidR="00B85749" w:rsidRPr="00217B42" w:rsidRDefault="00217B42" w:rsidP="00217B42">
      <w:pPr>
        <w:ind w:firstLine="540"/>
      </w:pPr>
      <w:r w:rsidRPr="00217B42">
        <w:rPr>
          <w:sz w:val="24"/>
        </w:rPr>
        <w:t xml:space="preserve">Menu Source &gt; Format  ou  </w:t>
      </w:r>
      <w:proofErr w:type="spellStart"/>
      <w:r w:rsidRPr="00217B42">
        <w:rPr>
          <w:sz w:val="24"/>
        </w:rPr>
        <w:t>Alt+Maj+F</w:t>
      </w:r>
      <w:proofErr w:type="spellEnd"/>
    </w:p>
    <w:p w14:paraId="41922094" w14:textId="77777777" w:rsidR="00421B21" w:rsidRPr="00501A6D" w:rsidRDefault="00421B21" w:rsidP="00501A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left="540" w:firstLine="0"/>
        <w:rPr>
          <w:b/>
          <w:bCs/>
          <w:sz w:val="24"/>
        </w:rPr>
      </w:pPr>
      <w:r w:rsidRPr="00501A6D">
        <w:rPr>
          <w:b/>
          <w:bCs/>
          <w:sz w:val="24"/>
        </w:rPr>
        <w:t xml:space="preserve">Générer les </w:t>
      </w:r>
      <w:r w:rsidRPr="00501A6D">
        <w:rPr>
          <w:b/>
          <w:bCs/>
          <w:i/>
          <w:iCs/>
          <w:sz w:val="24"/>
        </w:rPr>
        <w:t>getters</w:t>
      </w:r>
      <w:r w:rsidRPr="00501A6D">
        <w:rPr>
          <w:b/>
          <w:bCs/>
          <w:sz w:val="24"/>
        </w:rPr>
        <w:t xml:space="preserve"> et les </w:t>
      </w:r>
      <w:r w:rsidRPr="00501A6D">
        <w:rPr>
          <w:b/>
          <w:bCs/>
          <w:i/>
          <w:iCs/>
          <w:sz w:val="24"/>
        </w:rPr>
        <w:t>setters</w:t>
      </w:r>
      <w:r w:rsidRPr="00501A6D">
        <w:rPr>
          <w:b/>
          <w:bCs/>
          <w:i/>
          <w:iCs/>
          <w:sz w:val="24"/>
        </w:rPr>
        <w:br/>
      </w:r>
      <w:r w:rsidRPr="00501A6D">
        <w:rPr>
          <w:sz w:val="24"/>
        </w:rPr>
        <w:t>Click droit &gt; Insérer du code</w:t>
      </w:r>
    </w:p>
    <w:p w14:paraId="2E9E102F" w14:textId="77777777" w:rsidR="00B85749" w:rsidRPr="00501A6D" w:rsidRDefault="00B85749" w:rsidP="00501A6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left="540"/>
        <w:jc w:val="both"/>
        <w:rPr>
          <w:b/>
          <w:bCs/>
          <w:sz w:val="24"/>
        </w:rPr>
      </w:pPr>
    </w:p>
    <w:p w14:paraId="6939C059" w14:textId="77777777" w:rsidR="00421B21" w:rsidRPr="00501A6D" w:rsidRDefault="00421B21" w:rsidP="00501A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left="540" w:firstLine="0"/>
        <w:rPr>
          <w:b/>
          <w:bCs/>
          <w:sz w:val="24"/>
        </w:rPr>
      </w:pPr>
      <w:r w:rsidRPr="00501A6D">
        <w:rPr>
          <w:b/>
          <w:bCs/>
          <w:sz w:val="24"/>
        </w:rPr>
        <w:t>Renommer les variables qui ont été changées</w:t>
      </w:r>
      <w:r w:rsidRPr="00501A6D">
        <w:rPr>
          <w:b/>
          <w:bCs/>
          <w:sz w:val="24"/>
        </w:rPr>
        <w:br/>
      </w:r>
      <w:r w:rsidRPr="00501A6D">
        <w:rPr>
          <w:sz w:val="24"/>
        </w:rPr>
        <w:t xml:space="preserve">Menu </w:t>
      </w:r>
      <w:proofErr w:type="spellStart"/>
      <w:r w:rsidRPr="00501A6D">
        <w:rPr>
          <w:sz w:val="24"/>
        </w:rPr>
        <w:t>Refactorer</w:t>
      </w:r>
      <w:proofErr w:type="spellEnd"/>
      <w:r w:rsidRPr="00501A6D">
        <w:rPr>
          <w:sz w:val="24"/>
        </w:rPr>
        <w:t xml:space="preserve"> &gt; Renommer  ou  </w:t>
      </w:r>
      <w:proofErr w:type="spellStart"/>
      <w:r w:rsidRPr="00501A6D">
        <w:rPr>
          <w:sz w:val="24"/>
        </w:rPr>
        <w:t>Ctrl+R</w:t>
      </w:r>
      <w:proofErr w:type="spellEnd"/>
    </w:p>
    <w:p w14:paraId="00DFA868" w14:textId="77777777" w:rsidR="00B85749" w:rsidRPr="00501A6D" w:rsidRDefault="00B85749" w:rsidP="00501A6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left="540"/>
        <w:jc w:val="both"/>
        <w:rPr>
          <w:b/>
          <w:bCs/>
          <w:sz w:val="24"/>
        </w:rPr>
      </w:pPr>
    </w:p>
    <w:p w14:paraId="58E56D1C" w14:textId="77777777" w:rsidR="00421B21" w:rsidRPr="00501A6D" w:rsidRDefault="00421B21" w:rsidP="00501A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left="540" w:firstLine="0"/>
        <w:rPr>
          <w:b/>
          <w:bCs/>
          <w:sz w:val="24"/>
        </w:rPr>
      </w:pPr>
      <w:r w:rsidRPr="00501A6D">
        <w:rPr>
          <w:b/>
          <w:bCs/>
          <w:sz w:val="24"/>
        </w:rPr>
        <w:t>Modifier les paramètres de méthodes</w:t>
      </w:r>
      <w:r w:rsidRPr="00501A6D">
        <w:rPr>
          <w:b/>
          <w:bCs/>
          <w:sz w:val="24"/>
        </w:rPr>
        <w:br/>
      </w:r>
      <w:r w:rsidRPr="00501A6D">
        <w:rPr>
          <w:sz w:val="24"/>
        </w:rPr>
        <w:t xml:space="preserve">Menu </w:t>
      </w:r>
      <w:proofErr w:type="spellStart"/>
      <w:r w:rsidRPr="00501A6D">
        <w:rPr>
          <w:sz w:val="24"/>
        </w:rPr>
        <w:t>Refactorer</w:t>
      </w:r>
      <w:proofErr w:type="spellEnd"/>
      <w:r w:rsidRPr="00501A6D">
        <w:rPr>
          <w:sz w:val="24"/>
        </w:rPr>
        <w:t xml:space="preserve"> &gt; Modifier les paramètres de méthodes...</w:t>
      </w:r>
    </w:p>
    <w:p w14:paraId="20EF002E" w14:textId="77777777" w:rsidR="00DE4F71" w:rsidRPr="00501A6D" w:rsidRDefault="00DE4F71" w:rsidP="00501A6D">
      <w:pPr>
        <w:pBdr>
          <w:top w:val="nil"/>
          <w:left w:val="nil"/>
          <w:bottom w:val="nil"/>
          <w:right w:val="nil"/>
          <w:between w:val="nil"/>
          <w:bar w:val="nil"/>
        </w:pBdr>
        <w:ind w:left="-30"/>
        <w:jc w:val="both"/>
        <w:rPr>
          <w:sz w:val="24"/>
        </w:rPr>
      </w:pPr>
    </w:p>
    <w:p w14:paraId="1B322B0C" w14:textId="5F6AB6BA" w:rsidR="008C4DE1" w:rsidRDefault="00421B21" w:rsidP="00501A6D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570"/>
        <w:jc w:val="both"/>
        <w:rPr>
          <w:sz w:val="24"/>
        </w:rPr>
      </w:pPr>
      <w:r w:rsidRPr="00501A6D">
        <w:rPr>
          <w:sz w:val="24"/>
        </w:rPr>
        <w:t>Les deux derniers outils sont utiles pour éviter de faire des chercher/remplacer à l’échelle du projet. Ils évitent par exemple que des appels de méthode soient brisés lorsque la signature de la méthode est changée (</w:t>
      </w:r>
      <w:proofErr w:type="spellStart"/>
      <w:r w:rsidRPr="00501A6D">
        <w:rPr>
          <w:sz w:val="24"/>
        </w:rPr>
        <w:t>e.g</w:t>
      </w:r>
      <w:proofErr w:type="spellEnd"/>
      <w:r w:rsidRPr="00501A6D">
        <w:rPr>
          <w:sz w:val="24"/>
        </w:rPr>
        <w:t>. ajout d’un paramètre).</w:t>
      </w:r>
    </w:p>
    <w:p w14:paraId="727A55A0" w14:textId="77777777" w:rsidR="00217B42" w:rsidRDefault="00217B42" w:rsidP="00501A6D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570"/>
        <w:jc w:val="both"/>
        <w:rPr>
          <w:sz w:val="24"/>
        </w:rPr>
      </w:pPr>
    </w:p>
    <w:p w14:paraId="5A33E0DF" w14:textId="77777777" w:rsidR="00217B42" w:rsidRDefault="00217B42" w:rsidP="00501A6D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570"/>
        <w:jc w:val="both"/>
        <w:rPr>
          <w:sz w:val="24"/>
        </w:rPr>
      </w:pPr>
    </w:p>
    <w:p w14:paraId="0C7CD3C4" w14:textId="77777777" w:rsidR="00217B42" w:rsidRDefault="00217B42" w:rsidP="00217B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left="540" w:firstLine="0"/>
        <w:rPr>
          <w:b/>
          <w:bCs/>
          <w:sz w:val="24"/>
        </w:rPr>
      </w:pPr>
      <w:r>
        <w:rPr>
          <w:b/>
          <w:bCs/>
          <w:sz w:val="24"/>
        </w:rPr>
        <w:lastRenderedPageBreak/>
        <w:t>Pour lancer NetB</w:t>
      </w:r>
      <w:r w:rsidRPr="00217B42">
        <w:rPr>
          <w:b/>
          <w:bCs/>
          <w:sz w:val="24"/>
        </w:rPr>
        <w:t>eans sur les stations de l'UTC</w:t>
      </w:r>
    </w:p>
    <w:p w14:paraId="2BD4AE37" w14:textId="77777777" w:rsidR="00217B42" w:rsidRDefault="00217B42" w:rsidP="00217B42">
      <w:pPr>
        <w:pStyle w:val="ListParagraph"/>
        <w:ind w:left="708"/>
        <w:rPr>
          <w:rFonts w:ascii="Georgia" w:eastAsia="Times New Roman" w:hAnsi="Georgia" w:cs="Times New Roman"/>
          <w:sz w:val="24"/>
        </w:rPr>
      </w:pPr>
      <w:r w:rsidRPr="00217B42">
        <w:rPr>
          <w:rFonts w:ascii="Georgia" w:eastAsia="Times New Roman" w:hAnsi="Georgia" w:cs="Times New Roman"/>
          <w:sz w:val="24"/>
        </w:rPr>
        <w:t>- créer un raccourci (par exemple sur le bureau : clic droit, nouveau raccourci)</w:t>
      </w:r>
      <w:r w:rsidRPr="00217B42">
        <w:rPr>
          <w:rFonts w:ascii="Georgia" w:eastAsia="Times New Roman" w:hAnsi="Georgia" w:cs="Times New Roman"/>
          <w:sz w:val="24"/>
        </w:rPr>
        <w:br/>
        <w:t>- dans le champs de texte copier :</w:t>
      </w:r>
      <w:r w:rsidRPr="00217B42">
        <w:rPr>
          <w:rFonts w:ascii="Georgia" w:eastAsia="Times New Roman" w:hAnsi="Georgia" w:cs="Times New Roman"/>
          <w:sz w:val="24"/>
        </w:rPr>
        <w:br/>
        <w:t>"C:\Program Files\NetBeans 6.8\bin\netbeans.exe" --</w:t>
      </w:r>
      <w:proofErr w:type="spellStart"/>
      <w:r w:rsidRPr="00217B42">
        <w:rPr>
          <w:rFonts w:ascii="Georgia" w:eastAsia="Times New Roman" w:hAnsi="Georgia" w:cs="Times New Roman"/>
          <w:sz w:val="24"/>
        </w:rPr>
        <w:t>userdir</w:t>
      </w:r>
      <w:proofErr w:type="spellEnd"/>
      <w:r w:rsidRPr="00217B42">
        <w:rPr>
          <w:rFonts w:ascii="Georgia" w:eastAsia="Times New Roman" w:hAnsi="Georgia" w:cs="Times New Roman"/>
          <w:sz w:val="24"/>
        </w:rPr>
        <w:t xml:space="preserve"> Z:\lo23\netbeans</w:t>
      </w:r>
      <w:r w:rsidRPr="00217B42">
        <w:rPr>
          <w:rFonts w:ascii="Georgia" w:eastAsia="Times New Roman" w:hAnsi="Georgia" w:cs="Times New Roman"/>
          <w:sz w:val="24"/>
        </w:rPr>
        <w:br/>
        <w:t>- faire suivant jusqu'à la fermeture de la fenêtre</w:t>
      </w:r>
      <w:r w:rsidRPr="00217B42">
        <w:rPr>
          <w:rFonts w:ascii="Georgia" w:eastAsia="Times New Roman" w:hAnsi="Georgia" w:cs="Times New Roman"/>
          <w:sz w:val="24"/>
        </w:rPr>
        <w:br/>
        <w:t>- Ouvrir NetBeans avec le nouveau raccourci</w:t>
      </w:r>
    </w:p>
    <w:p w14:paraId="4FB7E037" w14:textId="77777777" w:rsidR="00217B42" w:rsidRPr="00501A6D" w:rsidRDefault="00217B42" w:rsidP="00501A6D">
      <w:pPr>
        <w:pBdr>
          <w:top w:val="nil"/>
          <w:left w:val="nil"/>
          <w:bottom w:val="nil"/>
          <w:right w:val="nil"/>
          <w:between w:val="nil"/>
          <w:bar w:val="nil"/>
        </w:pBdr>
        <w:ind w:left="-30" w:firstLine="570"/>
        <w:jc w:val="both"/>
        <w:rPr>
          <w:sz w:val="24"/>
        </w:rPr>
      </w:pPr>
    </w:p>
    <w:sectPr w:rsidR="00217B42" w:rsidRPr="00501A6D" w:rsidSect="009E3D2D">
      <w:headerReference w:type="default" r:id="rId30"/>
      <w:footerReference w:type="default" r:id="rId31"/>
      <w:footerReference w:type="first" r:id="rId32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EA9ED" w14:textId="77777777" w:rsidR="0042171B" w:rsidRDefault="0042171B" w:rsidP="00AB78C1">
      <w:pPr>
        <w:spacing w:after="0" w:line="240" w:lineRule="auto"/>
      </w:pPr>
      <w:r>
        <w:separator/>
      </w:r>
    </w:p>
  </w:endnote>
  <w:endnote w:type="continuationSeparator" w:id="0">
    <w:p w14:paraId="54D3D739" w14:textId="77777777" w:rsidR="0042171B" w:rsidRDefault="0042171B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2DAEF" w14:textId="77777777" w:rsidR="0042171B" w:rsidRDefault="00A443DA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EndPr/>
      <w:sdtContent>
        <w:r w:rsidR="0042171B">
          <w:t xml:space="preserve">Page </w:t>
        </w:r>
        <w:r w:rsidR="0042171B">
          <w:fldChar w:fldCharType="begin"/>
        </w:r>
        <w:r w:rsidR="0042171B">
          <w:instrText xml:space="preserve"> PAGE </w:instrText>
        </w:r>
        <w:r w:rsidR="0042171B">
          <w:fldChar w:fldCharType="separate"/>
        </w:r>
        <w:r>
          <w:rPr>
            <w:noProof/>
          </w:rPr>
          <w:t>6</w:t>
        </w:r>
        <w:r w:rsidR="0042171B">
          <w:rPr>
            <w:noProof/>
          </w:rPr>
          <w:fldChar w:fldCharType="end"/>
        </w:r>
        <w:r w:rsidR="0042171B">
          <w:t xml:space="preserve"> sur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352608DF" w14:textId="77777777" w:rsidR="0042171B" w:rsidRDefault="0042171B">
    <w:pPr>
      <w:pStyle w:val="Footer"/>
      <w:jc w:val="center"/>
    </w:pP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93BB7" w14:textId="77777777" w:rsidR="0042171B" w:rsidRDefault="0042171B" w:rsidP="008C4DE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C2612" w14:textId="77777777" w:rsidR="0042171B" w:rsidRDefault="0042171B" w:rsidP="00AB78C1">
      <w:pPr>
        <w:spacing w:after="0" w:line="240" w:lineRule="auto"/>
      </w:pPr>
      <w:r>
        <w:separator/>
      </w:r>
    </w:p>
  </w:footnote>
  <w:footnote w:type="continuationSeparator" w:id="0">
    <w:p w14:paraId="597923D7" w14:textId="77777777" w:rsidR="0042171B" w:rsidRDefault="0042171B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1D8B8" w14:textId="77777777" w:rsidR="0042171B" w:rsidRDefault="0042171B">
    <w:pPr>
      <w:pStyle w:val="Header"/>
    </w:pPr>
    <w:r w:rsidRPr="008C4DE1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751208E" wp14:editId="2E5AD2E2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968C7B8">
      <w:start w:val="1"/>
      <w:numFmt w:val="bullet"/>
      <w:lvlText w:val="●"/>
      <w:lvlJc w:val="left"/>
      <w:pPr>
        <w:tabs>
          <w:tab w:val="num" w:pos="1068"/>
        </w:tabs>
        <w:ind w:left="14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53F090AC">
      <w:start w:val="1"/>
      <w:numFmt w:val="bullet"/>
      <w:lvlText w:val="○"/>
      <w:lvlJc w:val="left"/>
      <w:pPr>
        <w:tabs>
          <w:tab w:val="num" w:pos="1788"/>
        </w:tabs>
        <w:ind w:left="21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306CC24">
      <w:start w:val="1"/>
      <w:numFmt w:val="bullet"/>
      <w:lvlText w:val="■"/>
      <w:lvlJc w:val="right"/>
      <w:pPr>
        <w:tabs>
          <w:tab w:val="num" w:pos="2508"/>
        </w:tabs>
        <w:ind w:left="28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C0A9CB4">
      <w:start w:val="1"/>
      <w:numFmt w:val="bullet"/>
      <w:lvlText w:val="●"/>
      <w:lvlJc w:val="left"/>
      <w:pPr>
        <w:tabs>
          <w:tab w:val="num" w:pos="3228"/>
        </w:tabs>
        <w:ind w:left="35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37AA60E">
      <w:start w:val="1"/>
      <w:numFmt w:val="bullet"/>
      <w:lvlText w:val="○"/>
      <w:lvlJc w:val="left"/>
      <w:pPr>
        <w:tabs>
          <w:tab w:val="num" w:pos="3948"/>
        </w:tabs>
        <w:ind w:left="43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A9EA1A4">
      <w:start w:val="1"/>
      <w:numFmt w:val="bullet"/>
      <w:lvlText w:val="■"/>
      <w:lvlJc w:val="right"/>
      <w:pPr>
        <w:tabs>
          <w:tab w:val="num" w:pos="4668"/>
        </w:tabs>
        <w:ind w:left="50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6F0A59C">
      <w:start w:val="1"/>
      <w:numFmt w:val="bullet"/>
      <w:lvlText w:val="●"/>
      <w:lvlJc w:val="left"/>
      <w:pPr>
        <w:tabs>
          <w:tab w:val="num" w:pos="5388"/>
        </w:tabs>
        <w:ind w:left="57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D4D0DA7E">
      <w:start w:val="1"/>
      <w:numFmt w:val="bullet"/>
      <w:lvlText w:val="○"/>
      <w:lvlJc w:val="left"/>
      <w:pPr>
        <w:tabs>
          <w:tab w:val="num" w:pos="6108"/>
        </w:tabs>
        <w:ind w:left="64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25C5BDC">
      <w:start w:val="1"/>
      <w:numFmt w:val="bullet"/>
      <w:lvlText w:val="■"/>
      <w:lvlJc w:val="right"/>
      <w:pPr>
        <w:tabs>
          <w:tab w:val="num" w:pos="6828"/>
        </w:tabs>
        <w:ind w:left="718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7B40D914">
      <w:start w:val="1"/>
      <w:numFmt w:val="bullet"/>
      <w:lvlText w:val="●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D80154A">
      <w:start w:val="1"/>
      <w:numFmt w:val="bullet"/>
      <w:lvlText w:val="○"/>
      <w:lvlJc w:val="left"/>
      <w:pPr>
        <w:tabs>
          <w:tab w:val="num" w:pos="1440"/>
        </w:tabs>
        <w:ind w:left="18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B4E1CB0">
      <w:start w:val="1"/>
      <w:numFmt w:val="bullet"/>
      <w:lvlText w:val="■"/>
      <w:lvlJc w:val="right"/>
      <w:pPr>
        <w:tabs>
          <w:tab w:val="num" w:pos="2160"/>
        </w:tabs>
        <w:ind w:left="25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2106402">
      <w:start w:val="1"/>
      <w:numFmt w:val="bullet"/>
      <w:lvlText w:val="●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7DCF77C">
      <w:start w:val="1"/>
      <w:numFmt w:val="bullet"/>
      <w:lvlText w:val="○"/>
      <w:lvlJc w:val="left"/>
      <w:pPr>
        <w:tabs>
          <w:tab w:val="num" w:pos="3600"/>
        </w:tabs>
        <w:ind w:left="39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B98AECA">
      <w:start w:val="1"/>
      <w:numFmt w:val="bullet"/>
      <w:lvlText w:val="■"/>
      <w:lvlJc w:val="right"/>
      <w:pPr>
        <w:tabs>
          <w:tab w:val="num" w:pos="4320"/>
        </w:tabs>
        <w:ind w:left="46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FB0126A">
      <w:start w:val="1"/>
      <w:numFmt w:val="bullet"/>
      <w:lvlText w:val="●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D0AAA052">
      <w:start w:val="1"/>
      <w:numFmt w:val="bullet"/>
      <w:lvlText w:val="○"/>
      <w:lvlJc w:val="left"/>
      <w:pPr>
        <w:tabs>
          <w:tab w:val="num" w:pos="5760"/>
        </w:tabs>
        <w:ind w:left="61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5A0EA96">
      <w:start w:val="1"/>
      <w:numFmt w:val="bullet"/>
      <w:lvlText w:val="■"/>
      <w:lvlJc w:val="right"/>
      <w:pPr>
        <w:tabs>
          <w:tab w:val="num" w:pos="6480"/>
        </w:tabs>
        <w:ind w:left="684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2438E53E">
      <w:start w:val="1"/>
      <w:numFmt w:val="bullet"/>
      <w:lvlText w:val="●"/>
      <w:lvlJc w:val="left"/>
      <w:pPr>
        <w:tabs>
          <w:tab w:val="num" w:pos="1068"/>
        </w:tabs>
        <w:ind w:left="14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B40F128">
      <w:start w:val="1"/>
      <w:numFmt w:val="bullet"/>
      <w:lvlText w:val="○"/>
      <w:lvlJc w:val="left"/>
      <w:pPr>
        <w:tabs>
          <w:tab w:val="num" w:pos="1788"/>
        </w:tabs>
        <w:ind w:left="21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164FB76">
      <w:start w:val="1"/>
      <w:numFmt w:val="bullet"/>
      <w:lvlText w:val="■"/>
      <w:lvlJc w:val="right"/>
      <w:pPr>
        <w:tabs>
          <w:tab w:val="num" w:pos="2508"/>
        </w:tabs>
        <w:ind w:left="28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0E2908A">
      <w:start w:val="1"/>
      <w:numFmt w:val="bullet"/>
      <w:lvlText w:val="●"/>
      <w:lvlJc w:val="left"/>
      <w:pPr>
        <w:tabs>
          <w:tab w:val="num" w:pos="3228"/>
        </w:tabs>
        <w:ind w:left="35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1CE0EA">
      <w:start w:val="1"/>
      <w:numFmt w:val="bullet"/>
      <w:lvlText w:val="○"/>
      <w:lvlJc w:val="left"/>
      <w:pPr>
        <w:tabs>
          <w:tab w:val="num" w:pos="3948"/>
        </w:tabs>
        <w:ind w:left="43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010E6D2">
      <w:start w:val="1"/>
      <w:numFmt w:val="bullet"/>
      <w:lvlText w:val="■"/>
      <w:lvlJc w:val="right"/>
      <w:pPr>
        <w:tabs>
          <w:tab w:val="num" w:pos="4668"/>
        </w:tabs>
        <w:ind w:left="50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8AC1F4E">
      <w:start w:val="1"/>
      <w:numFmt w:val="bullet"/>
      <w:lvlText w:val="●"/>
      <w:lvlJc w:val="left"/>
      <w:pPr>
        <w:tabs>
          <w:tab w:val="num" w:pos="5388"/>
        </w:tabs>
        <w:ind w:left="57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4E0EFB18">
      <w:start w:val="1"/>
      <w:numFmt w:val="bullet"/>
      <w:lvlText w:val="○"/>
      <w:lvlJc w:val="left"/>
      <w:pPr>
        <w:tabs>
          <w:tab w:val="num" w:pos="6108"/>
        </w:tabs>
        <w:ind w:left="64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2B8A034">
      <w:start w:val="1"/>
      <w:numFmt w:val="bullet"/>
      <w:lvlText w:val="■"/>
      <w:lvlJc w:val="right"/>
      <w:pPr>
        <w:tabs>
          <w:tab w:val="num" w:pos="6828"/>
        </w:tabs>
        <w:ind w:left="718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E008503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D0E6BF2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78E0B1C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AFBA06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9F2A8A3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152706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D90C3B0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B4F834A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BAE4749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7DF6C51A">
      <w:start w:val="1"/>
      <w:numFmt w:val="bullet"/>
      <w:lvlText w:val="●"/>
      <w:lvlJc w:val="left"/>
      <w:pPr>
        <w:tabs>
          <w:tab w:val="num" w:pos="4560"/>
        </w:tabs>
        <w:ind w:left="49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2900703C">
      <w:start w:val="1"/>
      <w:numFmt w:val="bullet"/>
      <w:lvlText w:val="○"/>
      <w:lvlJc w:val="left"/>
      <w:pPr>
        <w:tabs>
          <w:tab w:val="num" w:pos="5280"/>
        </w:tabs>
        <w:ind w:left="56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1156967C">
      <w:start w:val="1"/>
      <w:numFmt w:val="bullet"/>
      <w:lvlText w:val="■"/>
      <w:lvlJc w:val="right"/>
      <w:pPr>
        <w:tabs>
          <w:tab w:val="num" w:pos="6000"/>
        </w:tabs>
        <w:ind w:left="63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A300A34E">
      <w:start w:val="1"/>
      <w:numFmt w:val="bullet"/>
      <w:lvlText w:val="●"/>
      <w:lvlJc w:val="left"/>
      <w:pPr>
        <w:tabs>
          <w:tab w:val="num" w:pos="6720"/>
        </w:tabs>
        <w:ind w:left="70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7B223134">
      <w:start w:val="1"/>
      <w:numFmt w:val="bullet"/>
      <w:lvlText w:val="○"/>
      <w:lvlJc w:val="left"/>
      <w:pPr>
        <w:tabs>
          <w:tab w:val="num" w:pos="7440"/>
        </w:tabs>
        <w:ind w:left="78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0E30CE24">
      <w:start w:val="1"/>
      <w:numFmt w:val="bullet"/>
      <w:lvlText w:val="■"/>
      <w:lvlJc w:val="right"/>
      <w:pPr>
        <w:tabs>
          <w:tab w:val="num" w:pos="8160"/>
        </w:tabs>
        <w:ind w:left="85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D49CE062">
      <w:start w:val="1"/>
      <w:numFmt w:val="bullet"/>
      <w:lvlText w:val="●"/>
      <w:lvlJc w:val="left"/>
      <w:pPr>
        <w:tabs>
          <w:tab w:val="num" w:pos="8880"/>
        </w:tabs>
        <w:ind w:left="92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9698F236">
      <w:start w:val="1"/>
      <w:numFmt w:val="bullet"/>
      <w:lvlText w:val="○"/>
      <w:lvlJc w:val="left"/>
      <w:pPr>
        <w:tabs>
          <w:tab w:val="num" w:pos="9600"/>
        </w:tabs>
        <w:ind w:left="99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A97EBE98">
      <w:start w:val="1"/>
      <w:numFmt w:val="bullet"/>
      <w:lvlText w:val="■"/>
      <w:lvlJc w:val="right"/>
      <w:pPr>
        <w:tabs>
          <w:tab w:val="num" w:pos="10320"/>
        </w:tabs>
        <w:ind w:left="106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DC2E5BD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A93E31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F42CEF1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27F67D5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DE1EDF2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CA56F81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257A29B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7C9CCF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D29E963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03BE0EE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D43EC4A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5896E44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1B46BF8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695E9BE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818C404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00E258C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168CDF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8A3E12A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2C0E5B9F"/>
    <w:multiLevelType w:val="multilevel"/>
    <w:tmpl w:val="109EEDE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9D374AB"/>
    <w:multiLevelType w:val="multilevel"/>
    <w:tmpl w:val="11A2D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33849"/>
    <w:multiLevelType w:val="hybridMultilevel"/>
    <w:tmpl w:val="EEF6FF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49"/>
    <w:rsid w:val="00063EE2"/>
    <w:rsid w:val="001C6B49"/>
    <w:rsid w:val="001E36C5"/>
    <w:rsid w:val="00217B42"/>
    <w:rsid w:val="002D2E26"/>
    <w:rsid w:val="00326653"/>
    <w:rsid w:val="003733D4"/>
    <w:rsid w:val="0042171B"/>
    <w:rsid w:val="00421B21"/>
    <w:rsid w:val="004465DC"/>
    <w:rsid w:val="00501A6D"/>
    <w:rsid w:val="0052620E"/>
    <w:rsid w:val="005317E9"/>
    <w:rsid w:val="005B608B"/>
    <w:rsid w:val="006221E2"/>
    <w:rsid w:val="006D5FAF"/>
    <w:rsid w:val="0079675A"/>
    <w:rsid w:val="007C3414"/>
    <w:rsid w:val="00804A7C"/>
    <w:rsid w:val="00862957"/>
    <w:rsid w:val="008C4DE1"/>
    <w:rsid w:val="00954E67"/>
    <w:rsid w:val="0097782D"/>
    <w:rsid w:val="009A6429"/>
    <w:rsid w:val="009E3D2D"/>
    <w:rsid w:val="009E6720"/>
    <w:rsid w:val="00A443DA"/>
    <w:rsid w:val="00AB78C1"/>
    <w:rsid w:val="00B85749"/>
    <w:rsid w:val="00C04D62"/>
    <w:rsid w:val="00CC18AC"/>
    <w:rsid w:val="00D93E53"/>
    <w:rsid w:val="00DE4F71"/>
    <w:rsid w:val="00E5775C"/>
    <w:rsid w:val="00E7269B"/>
    <w:rsid w:val="00E96F74"/>
    <w:rsid w:val="00F00815"/>
    <w:rsid w:val="00F8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1311]"/>
    </o:shapedefaults>
    <o:shapelayout v:ext="edit">
      <o:idmap v:ext="edit" data="1"/>
    </o:shapelayout>
  </w:shapeDefaults>
  <w:decimalSymbol w:val=","/>
  <w:listSeparator w:val=";"/>
  <w14:docId w14:val="0B4D4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Heading1">
    <w:name w:val="heading 1"/>
    <w:basedOn w:val="Normal"/>
    <w:next w:val="Normal"/>
    <w:link w:val="Heading1Ch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E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E5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D93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8C1"/>
  </w:style>
  <w:style w:type="paragraph" w:styleId="Footer">
    <w:name w:val="footer"/>
    <w:basedOn w:val="Normal"/>
    <w:link w:val="Foot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8C1"/>
  </w:style>
  <w:style w:type="character" w:styleId="CommentReference">
    <w:name w:val="annotation reference"/>
    <w:basedOn w:val="DefaultParagraphFont"/>
    <w:uiPriority w:val="99"/>
    <w:semiHidden/>
    <w:unhideWhenUsed/>
    <w:rsid w:val="00AB7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TableGrid">
    <w:name w:val="Table Grid"/>
    <w:basedOn w:val="Table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E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Heading1">
    <w:name w:val="heading 1"/>
    <w:basedOn w:val="Normal"/>
    <w:next w:val="Normal"/>
    <w:link w:val="Heading1Ch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E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E5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D93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8C1"/>
  </w:style>
  <w:style w:type="paragraph" w:styleId="Footer">
    <w:name w:val="footer"/>
    <w:basedOn w:val="Normal"/>
    <w:link w:val="Foot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8C1"/>
  </w:style>
  <w:style w:type="character" w:styleId="CommentReference">
    <w:name w:val="annotation reference"/>
    <w:basedOn w:val="DefaultParagraphFont"/>
    <w:uiPriority w:val="99"/>
    <w:semiHidden/>
    <w:unhideWhenUsed/>
    <w:rsid w:val="00AB7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TableGrid">
    <w:name w:val="Table Grid"/>
    <w:basedOn w:val="Table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E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youtu.be/dLt7K7Nc3Qw" TargetMode="External"/><Relationship Id="rId21" Type="http://schemas.openxmlformats.org/officeDocument/2006/relationships/hyperlink" Target="http://youtu.be/dLt7K7Nc3Qw" TargetMode="External"/><Relationship Id="rId22" Type="http://schemas.openxmlformats.org/officeDocument/2006/relationships/hyperlink" Target="http://youtu.be/dLt7K7Nc3Qw" TargetMode="External"/><Relationship Id="rId23" Type="http://schemas.openxmlformats.org/officeDocument/2006/relationships/hyperlink" Target="http://youtu.be/dLt7K7Nc3Qw" TargetMode="External"/><Relationship Id="rId24" Type="http://schemas.openxmlformats.org/officeDocument/2006/relationships/hyperlink" Target="http://youtu.be/dLt7K7Nc3Qw" TargetMode="External"/><Relationship Id="rId25" Type="http://schemas.openxmlformats.org/officeDocument/2006/relationships/hyperlink" Target="http://youtu.be/pV7fe2MpgTA" TargetMode="External"/><Relationship Id="rId26" Type="http://schemas.openxmlformats.org/officeDocument/2006/relationships/hyperlink" Target="http://youtu.be/pV7fe2MpgTA" TargetMode="External"/><Relationship Id="rId27" Type="http://schemas.openxmlformats.org/officeDocument/2006/relationships/hyperlink" Target="http://youtu.be/pV7fe2MpgTA" TargetMode="External"/><Relationship Id="rId28" Type="http://schemas.openxmlformats.org/officeDocument/2006/relationships/hyperlink" Target="http://youtu.be/pV7fe2MpgTA" TargetMode="External"/><Relationship Id="rId29" Type="http://schemas.openxmlformats.org/officeDocument/2006/relationships/hyperlink" Target="http://youtu.be/pV7fe2MpgTA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youtu.be/dLt7K7Nc3Qw" TargetMode="External"/><Relationship Id="rId11" Type="http://schemas.openxmlformats.org/officeDocument/2006/relationships/hyperlink" Target="http://youtu.be/dLt7K7Nc3Qw" TargetMode="External"/><Relationship Id="rId12" Type="http://schemas.openxmlformats.org/officeDocument/2006/relationships/hyperlink" Target="http://youtu.be/dLt7K7Nc3Qw" TargetMode="External"/><Relationship Id="rId13" Type="http://schemas.openxmlformats.org/officeDocument/2006/relationships/hyperlink" Target="http://youtu.be/dLt7K7Nc3Qw" TargetMode="External"/><Relationship Id="rId14" Type="http://schemas.openxmlformats.org/officeDocument/2006/relationships/hyperlink" Target="http://youtu.be/dLt7K7Nc3Qw" TargetMode="External"/><Relationship Id="rId15" Type="http://schemas.openxmlformats.org/officeDocument/2006/relationships/hyperlink" Target="http://youtu.be/dLt7K7Nc3Qw" TargetMode="External"/><Relationship Id="rId16" Type="http://schemas.openxmlformats.org/officeDocument/2006/relationships/hyperlink" Target="http://youtu.be/dLt7K7Nc3Qw" TargetMode="External"/><Relationship Id="rId17" Type="http://schemas.openxmlformats.org/officeDocument/2006/relationships/hyperlink" Target="http://youtu.be/dLt7K7Nc3Qw" TargetMode="External"/><Relationship Id="rId18" Type="http://schemas.openxmlformats.org/officeDocument/2006/relationships/hyperlink" Target="http://youtu.be/dLt7K7Nc3Qw" TargetMode="External"/><Relationship Id="rId19" Type="http://schemas.openxmlformats.org/officeDocument/2006/relationships/hyperlink" Target="http://youtu.be/dLt7K7Nc3Q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8FEC77-3FAA-0344-B0EA-BA639405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Settings\lo23a012\Mes documents\LO23.dotx</Template>
  <TotalTime>1</TotalTime>
  <Pages>6</Pages>
  <Words>705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LO23</vt:lpstr>
    </vt:vector>
  </TitlesOfParts>
  <Company>UTC 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Marc Rossi</cp:lastModifiedBy>
  <cp:revision>3</cp:revision>
  <cp:lastPrinted>2012-10-02T20:28:00Z</cp:lastPrinted>
  <dcterms:created xsi:type="dcterms:W3CDTF">2012-10-02T20:28:00Z</dcterms:created>
  <dcterms:modified xsi:type="dcterms:W3CDTF">2012-10-02T20:29:00Z</dcterms:modified>
</cp:coreProperties>
</file>