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90B1" w14:textId="3E0C49BA" w:rsidR="00B01438" w:rsidRPr="00996345" w:rsidRDefault="00B01438" w:rsidP="00996345">
      <w:pPr>
        <w:spacing w:before="480" w:after="720"/>
        <w:jc w:val="center"/>
        <w:rPr>
          <w:sz w:val="96"/>
          <w:szCs w:val="96"/>
        </w:rPr>
      </w:pPr>
      <w:r w:rsidRPr="00996345">
        <w:rPr>
          <w:sz w:val="96"/>
          <w:szCs w:val="96"/>
        </w:rPr>
        <w:t>Beg</w:t>
      </w:r>
      <w:r w:rsidR="00996345">
        <w:rPr>
          <w:sz w:val="96"/>
          <w:szCs w:val="96"/>
        </w:rPr>
        <w:t>ó</w:t>
      </w:r>
      <w:r w:rsidRPr="00996345">
        <w:rPr>
          <w:sz w:val="96"/>
          <w:szCs w:val="96"/>
        </w:rPr>
        <w:t>niák</w:t>
      </w:r>
    </w:p>
    <w:p w14:paraId="79EEA439" w14:textId="448EF7D3" w:rsidR="00B01438" w:rsidRPr="00B06B9D" w:rsidRDefault="00B01438" w:rsidP="00B06B9D">
      <w:pPr>
        <w:pBdr>
          <w:top w:val="double" w:sz="18" w:space="1" w:color="auto"/>
          <w:left w:val="double" w:sz="18" w:space="4" w:color="auto"/>
          <w:bottom w:val="double" w:sz="18" w:space="1" w:color="auto"/>
          <w:right w:val="double" w:sz="18" w:space="4" w:color="auto"/>
        </w:pBdr>
        <w:shd w:val="clear" w:color="auto" w:fill="C5E0B3" w:themeFill="accent6" w:themeFillTint="66"/>
        <w:spacing w:after="960" w:line="360" w:lineRule="auto"/>
        <w:ind w:left="1701" w:right="1701"/>
        <w:rPr>
          <w:color w:val="385623" w:themeColor="accent6" w:themeShade="80"/>
          <w:sz w:val="32"/>
          <w:szCs w:val="32"/>
        </w:rPr>
      </w:pPr>
      <w:r w:rsidRPr="00B06B9D">
        <w:rPr>
          <w:color w:val="385623" w:themeColor="accent6" w:themeShade="80"/>
          <w:sz w:val="32"/>
          <w:szCs w:val="32"/>
        </w:rPr>
        <w:t xml:space="preserve">A </w:t>
      </w:r>
      <w:r w:rsidR="00996345" w:rsidRPr="00B06B9D">
        <w:rPr>
          <w:color w:val="385623" w:themeColor="accent6" w:themeShade="80"/>
          <w:sz w:val="32"/>
          <w:szCs w:val="32"/>
        </w:rPr>
        <w:t>begóniák</w:t>
      </w:r>
      <w:r w:rsidRPr="00B06B9D">
        <w:rPr>
          <w:color w:val="385623" w:themeColor="accent6" w:themeShade="80"/>
          <w:sz w:val="32"/>
          <w:szCs w:val="32"/>
        </w:rPr>
        <w:t xml:space="preserve"> több faj kereszteződéséből jöttek létre, ezzel magyarázható a faj rendkívüli formagazdagsága. A Begonia semperflorens és a Begonia elatior fajták kivételével közös tulajdonságuk a lapos szárgumó, ennek rügyeiből fejlődik ki a növény föld feletti része. Leveleik mindig részaránytalan szív formájúak, a fajtacsoportra jellemző méretűek. Virágaik a levélhónaljakból törnek elő, rövid kocsányú fürtökben nyílnak. A bársonyos virágok ragyogó fehér, sárga, narancs, rózsaszín és a piros számtalan árnyalatában nyílnak. Kissé savanykás kémhatású, laza talajt készítsünk az ültetésükhöz. Virágzáskor hetente tápoldatozzuk a növényeket.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</w:tblGrid>
      <w:tr w:rsidR="00B06B9D" w14:paraId="3B356091" w14:textId="77777777" w:rsidTr="00B06B9D">
        <w:trPr>
          <w:jc w:val="center"/>
        </w:trPr>
        <w:tc>
          <w:tcPr>
            <w:tcW w:w="1134" w:type="dxa"/>
            <w:shd w:val="clear" w:color="auto" w:fill="A6A6A6" w:themeFill="background1" w:themeFillShade="A6"/>
          </w:tcPr>
          <w:p w14:paraId="2CAC47E6" w14:textId="77777777" w:rsidR="00B06B9D" w:rsidRDefault="00B06B9D" w:rsidP="00B06B9D">
            <w:pPr>
              <w:ind w:right="3554"/>
            </w:pPr>
          </w:p>
        </w:tc>
        <w:tc>
          <w:tcPr>
            <w:tcW w:w="2268" w:type="dxa"/>
          </w:tcPr>
          <w:p w14:paraId="684F09BC" w14:textId="34AD6C12" w:rsidR="00B06B9D" w:rsidRDefault="00B06B9D" w:rsidP="00B01438">
            <w:r>
              <w:t>Pihenési időszak</w:t>
            </w:r>
          </w:p>
        </w:tc>
      </w:tr>
      <w:tr w:rsidR="00B06B9D" w14:paraId="6205A546" w14:textId="77777777" w:rsidTr="00B06B9D">
        <w:trPr>
          <w:jc w:val="center"/>
        </w:trPr>
        <w:tc>
          <w:tcPr>
            <w:tcW w:w="1134" w:type="dxa"/>
          </w:tcPr>
          <w:p w14:paraId="09C66A67" w14:textId="77777777" w:rsidR="00B06B9D" w:rsidRDefault="00B06B9D" w:rsidP="00B06B9D"/>
        </w:tc>
        <w:tc>
          <w:tcPr>
            <w:tcW w:w="2268" w:type="dxa"/>
          </w:tcPr>
          <w:p w14:paraId="1BECAF16" w14:textId="77777777" w:rsidR="00B06B9D" w:rsidRDefault="00B06B9D" w:rsidP="00B01438"/>
        </w:tc>
      </w:tr>
      <w:tr w:rsidR="00B06B9D" w14:paraId="2F717AD7" w14:textId="77777777" w:rsidTr="00B06B9D">
        <w:trPr>
          <w:jc w:val="center"/>
        </w:trPr>
        <w:tc>
          <w:tcPr>
            <w:tcW w:w="1134" w:type="dxa"/>
            <w:shd w:val="clear" w:color="auto" w:fill="92D050"/>
          </w:tcPr>
          <w:p w14:paraId="0DA256CF" w14:textId="77777777" w:rsidR="00B06B9D" w:rsidRDefault="00B06B9D" w:rsidP="00B06B9D"/>
        </w:tc>
        <w:tc>
          <w:tcPr>
            <w:tcW w:w="2268" w:type="dxa"/>
            <w:vAlign w:val="center"/>
          </w:tcPr>
          <w:p w14:paraId="27E8F7A7" w14:textId="44CE21E2" w:rsidR="00B06B9D" w:rsidRDefault="00B06B9D" w:rsidP="00B06B9D">
            <w:r>
              <w:t>Növekedési időszak</w:t>
            </w:r>
          </w:p>
        </w:tc>
      </w:tr>
      <w:tr w:rsidR="00B06B9D" w14:paraId="2B103CBC" w14:textId="77777777" w:rsidTr="00B06B9D">
        <w:trPr>
          <w:jc w:val="center"/>
        </w:trPr>
        <w:tc>
          <w:tcPr>
            <w:tcW w:w="1134" w:type="dxa"/>
          </w:tcPr>
          <w:p w14:paraId="2F825449" w14:textId="77777777" w:rsidR="00B06B9D" w:rsidRDefault="00B06B9D" w:rsidP="00B06B9D"/>
        </w:tc>
        <w:tc>
          <w:tcPr>
            <w:tcW w:w="2268" w:type="dxa"/>
          </w:tcPr>
          <w:p w14:paraId="35E8479E" w14:textId="77777777" w:rsidR="00B06B9D" w:rsidRDefault="00B06B9D" w:rsidP="00B01438"/>
        </w:tc>
      </w:tr>
      <w:tr w:rsidR="00B06B9D" w14:paraId="5F779499" w14:textId="77777777" w:rsidTr="00B06B9D">
        <w:trPr>
          <w:jc w:val="center"/>
        </w:trPr>
        <w:tc>
          <w:tcPr>
            <w:tcW w:w="1134" w:type="dxa"/>
            <w:shd w:val="clear" w:color="auto" w:fill="FFFF00"/>
          </w:tcPr>
          <w:p w14:paraId="28F6C4F3" w14:textId="77777777" w:rsidR="00B06B9D" w:rsidRDefault="00B06B9D" w:rsidP="00B06B9D"/>
        </w:tc>
        <w:tc>
          <w:tcPr>
            <w:tcW w:w="2268" w:type="dxa"/>
          </w:tcPr>
          <w:p w14:paraId="1DEE7127" w14:textId="17D4864A" w:rsidR="00B06B9D" w:rsidRDefault="00B06B9D" w:rsidP="00B01438">
            <w:r>
              <w:t>Virágzási időszak</w:t>
            </w:r>
          </w:p>
        </w:tc>
      </w:tr>
    </w:tbl>
    <w:p w14:paraId="53FD62C7" w14:textId="77777777" w:rsidR="00B06B9D" w:rsidRDefault="00B06B9D">
      <w:r>
        <w:br w:type="page"/>
      </w:r>
    </w:p>
    <w:tbl>
      <w:tblPr>
        <w:tblStyle w:val="Rcsostblzat"/>
        <w:tblW w:w="5056" w:type="pct"/>
        <w:tblLayout w:type="fixed"/>
        <w:tblLook w:val="04A0" w:firstRow="1" w:lastRow="0" w:firstColumn="1" w:lastColumn="0" w:noHBand="0" w:noVBand="1"/>
      </w:tblPr>
      <w:tblGrid>
        <w:gridCol w:w="3968"/>
        <w:gridCol w:w="429"/>
        <w:gridCol w:w="572"/>
        <w:gridCol w:w="429"/>
        <w:gridCol w:w="429"/>
        <w:gridCol w:w="430"/>
        <w:gridCol w:w="572"/>
        <w:gridCol w:w="572"/>
        <w:gridCol w:w="621"/>
        <w:gridCol w:w="488"/>
        <w:gridCol w:w="488"/>
        <w:gridCol w:w="488"/>
        <w:gridCol w:w="488"/>
      </w:tblGrid>
      <w:tr w:rsidR="00B06B9D" w14:paraId="38115FF3" w14:textId="77777777" w:rsidTr="00AD3DBB">
        <w:tc>
          <w:tcPr>
            <w:tcW w:w="396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6380D" w14:textId="51C11B6B" w:rsidR="00B06B9D" w:rsidRDefault="00B06B9D" w:rsidP="00AD3DBB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0CA89F66" wp14:editId="07CB323E">
                  <wp:simplePos x="0" y="0"/>
                  <wp:positionH relativeFrom="margin">
                    <wp:align>center</wp:align>
                  </wp:positionH>
                  <wp:positionV relativeFrom="margin">
                    <wp:posOffset>498181</wp:posOffset>
                  </wp:positionV>
                  <wp:extent cx="2339975" cy="3113405"/>
                  <wp:effectExtent l="0" t="0" r="3175" b="0"/>
                  <wp:wrapTight wrapText="bothSides">
                    <wp:wrapPolygon edited="0">
                      <wp:start x="0" y="0"/>
                      <wp:lineTo x="0" y="21411"/>
                      <wp:lineTo x="21453" y="21411"/>
                      <wp:lineTo x="21453" y="0"/>
                      <wp:lineTo x="0" y="0"/>
                    </wp:wrapPolygon>
                  </wp:wrapTight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311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0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040FC06" w14:textId="0088FA47" w:rsidR="00B06B9D" w:rsidRPr="008C53CF" w:rsidRDefault="008C53CF" w:rsidP="008C53CF">
            <w:pPr>
              <w:spacing w:before="240" w:after="240"/>
              <w:ind w:right="-851"/>
              <w:jc w:val="center"/>
              <w:rPr>
                <w:rFonts w:cstheme="minorHAnsi"/>
                <w:smallCaps/>
              </w:rPr>
            </w:pPr>
            <w:r w:rsidRPr="008C53CF">
              <w:rPr>
                <w:rFonts w:cstheme="minorHAnsi"/>
                <w:smallCaps/>
              </w:rPr>
              <w:t>Begonia semperflorens</w:t>
            </w:r>
          </w:p>
        </w:tc>
      </w:tr>
      <w:tr w:rsidR="00AD3DBB" w14:paraId="4351F5A2" w14:textId="77777777" w:rsidTr="00AD3DBB">
        <w:tc>
          <w:tcPr>
            <w:tcW w:w="39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9ACB17" w14:textId="77777777" w:rsidR="00B06B9D" w:rsidRDefault="00B06B9D" w:rsidP="00996345"/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DF3EE7A" w14:textId="4E84BA9E" w:rsidR="00B06B9D" w:rsidRPr="00B06B9D" w:rsidRDefault="00B06B9D" w:rsidP="00A057E0">
            <w:pPr>
              <w:ind w:left="1457" w:hanging="425"/>
              <w:jc w:val="center"/>
              <w:rPr>
                <w:sz w:val="16"/>
                <w:szCs w:val="14"/>
              </w:rPr>
            </w:pPr>
            <w:r w:rsidRPr="00B06B9D">
              <w:rPr>
                <w:sz w:val="16"/>
                <w:szCs w:val="14"/>
              </w:rPr>
              <w:t>I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210CC03" w14:textId="4E2EFC59" w:rsidR="00B06B9D" w:rsidRPr="00B06B9D" w:rsidRDefault="00B06B9D" w:rsidP="008C53CF">
            <w:pPr>
              <w:jc w:val="center"/>
              <w:rPr>
                <w:sz w:val="16"/>
                <w:szCs w:val="14"/>
              </w:rPr>
            </w:pPr>
            <w:r w:rsidRPr="00B06B9D">
              <w:rPr>
                <w:sz w:val="16"/>
                <w:szCs w:val="14"/>
              </w:rPr>
              <w:t>II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96F5526" w14:textId="3586ADD4" w:rsidR="00B06B9D" w:rsidRPr="00B06B9D" w:rsidRDefault="00B06B9D" w:rsidP="008C53CF">
            <w:pPr>
              <w:jc w:val="center"/>
              <w:rPr>
                <w:sz w:val="16"/>
                <w:szCs w:val="14"/>
              </w:rPr>
            </w:pPr>
            <w:r w:rsidRPr="00B06B9D">
              <w:rPr>
                <w:sz w:val="16"/>
                <w:szCs w:val="14"/>
              </w:rPr>
              <w:t>III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F226647" w14:textId="1E570060" w:rsidR="00B06B9D" w:rsidRPr="00B06B9D" w:rsidRDefault="00B06B9D" w:rsidP="008C53CF">
            <w:pPr>
              <w:jc w:val="center"/>
              <w:rPr>
                <w:sz w:val="16"/>
                <w:szCs w:val="14"/>
              </w:rPr>
            </w:pPr>
            <w:r w:rsidRPr="00B06B9D">
              <w:rPr>
                <w:sz w:val="16"/>
                <w:szCs w:val="14"/>
              </w:rPr>
              <w:t>IV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5BA729B" w14:textId="0AB623B1" w:rsidR="00B06B9D" w:rsidRPr="00B06B9D" w:rsidRDefault="00B06B9D" w:rsidP="008C53CF">
            <w:pPr>
              <w:jc w:val="center"/>
              <w:rPr>
                <w:sz w:val="16"/>
                <w:szCs w:val="14"/>
              </w:rPr>
            </w:pPr>
            <w:r w:rsidRPr="00B06B9D">
              <w:rPr>
                <w:sz w:val="16"/>
                <w:szCs w:val="14"/>
              </w:rPr>
              <w:t>V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CCB82B7" w14:textId="49682C13" w:rsidR="00B06B9D" w:rsidRPr="00B06B9D" w:rsidRDefault="00B06B9D" w:rsidP="008C53CF">
            <w:pPr>
              <w:jc w:val="center"/>
              <w:rPr>
                <w:sz w:val="16"/>
                <w:szCs w:val="14"/>
              </w:rPr>
            </w:pPr>
            <w:r w:rsidRPr="00B06B9D">
              <w:rPr>
                <w:sz w:val="16"/>
                <w:szCs w:val="14"/>
              </w:rPr>
              <w:t>VI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662A196" w14:textId="629F43AB" w:rsidR="00B06B9D" w:rsidRPr="00B06B9D" w:rsidRDefault="00B06B9D" w:rsidP="008C53CF">
            <w:pPr>
              <w:jc w:val="center"/>
              <w:rPr>
                <w:sz w:val="16"/>
                <w:szCs w:val="14"/>
              </w:rPr>
            </w:pPr>
            <w:r w:rsidRPr="00B06B9D">
              <w:rPr>
                <w:sz w:val="16"/>
                <w:szCs w:val="14"/>
              </w:rPr>
              <w:t>VII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0DDE21E" w14:textId="387EDB3F" w:rsidR="00B06B9D" w:rsidRPr="00B06B9D" w:rsidRDefault="00B06B9D" w:rsidP="008C53CF">
            <w:pPr>
              <w:jc w:val="center"/>
              <w:rPr>
                <w:sz w:val="16"/>
                <w:szCs w:val="14"/>
              </w:rPr>
            </w:pPr>
            <w:r w:rsidRPr="00B06B9D">
              <w:rPr>
                <w:sz w:val="16"/>
                <w:szCs w:val="14"/>
              </w:rPr>
              <w:t>VIII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B385E94" w14:textId="26B226D6" w:rsidR="00B06B9D" w:rsidRPr="00B06B9D" w:rsidRDefault="00B06B9D" w:rsidP="008C53CF">
            <w:pPr>
              <w:jc w:val="center"/>
              <w:rPr>
                <w:sz w:val="16"/>
                <w:szCs w:val="14"/>
              </w:rPr>
            </w:pPr>
            <w:r w:rsidRPr="00B06B9D">
              <w:rPr>
                <w:sz w:val="16"/>
                <w:szCs w:val="14"/>
              </w:rPr>
              <w:t>IX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C91511F" w14:textId="1B88959E" w:rsidR="00B06B9D" w:rsidRPr="00B06B9D" w:rsidRDefault="00B06B9D" w:rsidP="008C53CF">
            <w:pPr>
              <w:jc w:val="center"/>
              <w:rPr>
                <w:sz w:val="16"/>
                <w:szCs w:val="14"/>
              </w:rPr>
            </w:pPr>
            <w:r w:rsidRPr="00B06B9D">
              <w:rPr>
                <w:sz w:val="16"/>
                <w:szCs w:val="14"/>
              </w:rPr>
              <w:t>X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DE1E7C2" w14:textId="0055B859" w:rsidR="00B06B9D" w:rsidRPr="00B06B9D" w:rsidRDefault="00B06B9D" w:rsidP="008C53CF">
            <w:pPr>
              <w:jc w:val="center"/>
              <w:rPr>
                <w:sz w:val="16"/>
                <w:szCs w:val="14"/>
              </w:rPr>
            </w:pPr>
            <w:r w:rsidRPr="00B06B9D">
              <w:rPr>
                <w:sz w:val="16"/>
                <w:szCs w:val="14"/>
              </w:rPr>
              <w:t>XI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66DF4B8" w14:textId="7BC1CB50" w:rsidR="00B06B9D" w:rsidRPr="00B06B9D" w:rsidRDefault="00B06B9D" w:rsidP="008C53CF">
            <w:pPr>
              <w:jc w:val="center"/>
              <w:rPr>
                <w:sz w:val="16"/>
                <w:szCs w:val="14"/>
              </w:rPr>
            </w:pPr>
            <w:r w:rsidRPr="00B06B9D">
              <w:rPr>
                <w:sz w:val="16"/>
                <w:szCs w:val="14"/>
              </w:rPr>
              <w:t>XII</w:t>
            </w:r>
          </w:p>
        </w:tc>
      </w:tr>
      <w:tr w:rsidR="00B06B9D" w14:paraId="11702DD3" w14:textId="77777777" w:rsidTr="00AD3DBB">
        <w:tc>
          <w:tcPr>
            <w:tcW w:w="39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4929EF" w14:textId="77777777" w:rsidR="00B06B9D" w:rsidRDefault="00B06B9D" w:rsidP="00996345"/>
        </w:tc>
        <w:tc>
          <w:tcPr>
            <w:tcW w:w="600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8E4B310" w14:textId="77777777" w:rsidR="008C53CF" w:rsidRDefault="008C53CF" w:rsidP="008C53CF">
            <w:pPr>
              <w:spacing w:before="240" w:after="240"/>
            </w:pPr>
            <w:r>
              <w:t>Egynyári virágként virágágyásokba ültetve találkozunk a leggyakrabban ezzel a begónia fajtával. Levelei zöldek vagy pirosak, kerekdedek, törékenyek, fényes felületűek. Egész nyáron fehér, rózsaszín és piros színekben gazdagon virágzik. Rendszeresen öntözzük, nyáron kéthetente tápoldatozzuk! A legszebb töveket a fagyok beállta előtt becserepezhetjük. A begónia szárait egyharmadánál visszatördeljük, és egy hét múlva újra a napra tehetjük, a lakás legvilágosabb helyeire. Egész télen gazdagon virágzik tovább. Szaporítása magvetéssel történik.</w:t>
            </w:r>
          </w:p>
          <w:p w14:paraId="40A96BCB" w14:textId="77777777" w:rsidR="00AD3DBB" w:rsidRDefault="008C53CF" w:rsidP="00AD3DBB">
            <w:pPr>
              <w:ind w:left="323" w:firstLine="709"/>
            </w:pPr>
            <w:r w:rsidRPr="008C53CF">
              <w:rPr>
                <w:rFonts w:cstheme="minorHAnsi"/>
                <w:caps/>
              </w:rPr>
              <w:t>Fényigény:</w:t>
            </w:r>
            <w:r>
              <w:t xml:space="preserve"> Napos, világos helyre tegyük.</w:t>
            </w:r>
          </w:p>
          <w:p w14:paraId="011EAD63" w14:textId="77777777" w:rsidR="00AD3DBB" w:rsidRDefault="008C53CF" w:rsidP="00AD3DBB">
            <w:pPr>
              <w:ind w:left="323" w:firstLine="709"/>
            </w:pPr>
            <w:r w:rsidRPr="008C53CF">
              <w:rPr>
                <w:rFonts w:cstheme="minorHAnsi"/>
                <w:caps/>
              </w:rPr>
              <w:t>Hőmérséklet:</w:t>
            </w:r>
            <w:r>
              <w:t xml:space="preserve"> 1</w:t>
            </w:r>
            <w:r>
              <w:t>3</w:t>
            </w:r>
            <w:r>
              <w:rPr>
                <w:rFonts w:cs="Times New Roman"/>
              </w:rPr>
              <w:t>°C</w:t>
            </w:r>
            <w:r>
              <w:t>-nál hidegebb ne érje!</w:t>
            </w:r>
          </w:p>
          <w:p w14:paraId="29F87EB7" w14:textId="77777777" w:rsidR="00AD3DBB" w:rsidRDefault="008C53CF" w:rsidP="00AD3DBB">
            <w:pPr>
              <w:ind w:left="323" w:firstLine="709"/>
            </w:pPr>
            <w:r w:rsidRPr="008C53CF">
              <w:rPr>
                <w:rFonts w:cstheme="minorHAnsi"/>
                <w:caps/>
              </w:rPr>
              <w:t>Öntözés:</w:t>
            </w:r>
            <w:r>
              <w:t xml:space="preserve"> Nyáron rendszeresen, a téli időszakban csak mérsékelten öntözzük, háromhetente tápoldatozzuk!</w:t>
            </w:r>
          </w:p>
          <w:p w14:paraId="23DA86C0" w14:textId="211E7EF0" w:rsidR="00B06B9D" w:rsidRDefault="008C53CF" w:rsidP="00AD3DBB">
            <w:pPr>
              <w:ind w:left="323" w:firstLine="709"/>
            </w:pPr>
            <w:r w:rsidRPr="008C53CF">
              <w:rPr>
                <w:rFonts w:cstheme="minorHAnsi"/>
                <w:caps/>
              </w:rPr>
              <w:t>Páratartalom:</w:t>
            </w:r>
            <w:r>
              <w:t xml:space="preserve"> A szárazabb levegőjű lakásokat is elviseli.</w:t>
            </w:r>
          </w:p>
        </w:tc>
      </w:tr>
    </w:tbl>
    <w:p w14:paraId="434C2569" w14:textId="5B4415D1" w:rsidR="00AD3DBB" w:rsidRDefault="00AD3DBB" w:rsidP="00B01438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384"/>
        <w:gridCol w:w="450"/>
        <w:gridCol w:w="452"/>
        <w:gridCol w:w="452"/>
        <w:gridCol w:w="453"/>
        <w:gridCol w:w="451"/>
        <w:gridCol w:w="453"/>
        <w:gridCol w:w="455"/>
        <w:gridCol w:w="492"/>
        <w:gridCol w:w="453"/>
        <w:gridCol w:w="451"/>
        <w:gridCol w:w="453"/>
        <w:gridCol w:w="455"/>
      </w:tblGrid>
      <w:tr w:rsidR="00AD3DBB" w14:paraId="54E57FBC" w14:textId="77777777" w:rsidTr="00A057E0">
        <w:tc>
          <w:tcPr>
            <w:tcW w:w="4384" w:type="dxa"/>
            <w:vMerge w:val="restart"/>
            <w:vAlign w:val="center"/>
          </w:tcPr>
          <w:p w14:paraId="32D9F126" w14:textId="03CB9DBA" w:rsidR="00AD3DBB" w:rsidRDefault="00AD3DBB" w:rsidP="00AD3D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AD44F9" wp14:editId="54D078C0">
                  <wp:extent cx="2340000" cy="3227128"/>
                  <wp:effectExtent l="0" t="0" r="3175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3227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  <w:gridSpan w:val="12"/>
          </w:tcPr>
          <w:p w14:paraId="6E051AE4" w14:textId="01F4FAAA" w:rsidR="00AD3DBB" w:rsidRPr="00AD3DBB" w:rsidRDefault="00AD3DBB" w:rsidP="00AD3DBB">
            <w:pPr>
              <w:spacing w:before="240" w:after="240"/>
              <w:jc w:val="center"/>
              <w:rPr>
                <w:rFonts w:cstheme="minorHAnsi"/>
                <w:smallCaps/>
              </w:rPr>
            </w:pPr>
            <w:r w:rsidRPr="00AD3DBB">
              <w:rPr>
                <w:rFonts w:cstheme="minorHAnsi"/>
                <w:smallCaps/>
              </w:rPr>
              <w:t>Begonia elatior</w:t>
            </w:r>
          </w:p>
        </w:tc>
      </w:tr>
      <w:tr w:rsidR="00A057E0" w14:paraId="25610D7A" w14:textId="77777777" w:rsidTr="00A057E0">
        <w:tc>
          <w:tcPr>
            <w:tcW w:w="4384" w:type="dxa"/>
            <w:vMerge/>
          </w:tcPr>
          <w:p w14:paraId="03622026" w14:textId="77777777" w:rsidR="00AD3DBB" w:rsidRDefault="00AD3DBB" w:rsidP="00AD3DBB"/>
        </w:tc>
        <w:tc>
          <w:tcPr>
            <w:tcW w:w="450" w:type="dxa"/>
            <w:shd w:val="clear" w:color="auto" w:fill="BFBFBF" w:themeFill="background1" w:themeFillShade="BF"/>
          </w:tcPr>
          <w:p w14:paraId="32477DD6" w14:textId="0A97825C" w:rsidR="00AD3DBB" w:rsidRDefault="00AD3DBB" w:rsidP="00AD3DBB">
            <w:pPr>
              <w:jc w:val="center"/>
            </w:pPr>
            <w:r w:rsidRPr="00B06B9D">
              <w:rPr>
                <w:sz w:val="16"/>
                <w:szCs w:val="14"/>
              </w:rPr>
              <w:t>I</w:t>
            </w:r>
          </w:p>
        </w:tc>
        <w:tc>
          <w:tcPr>
            <w:tcW w:w="452" w:type="dxa"/>
            <w:shd w:val="clear" w:color="auto" w:fill="92D050"/>
          </w:tcPr>
          <w:p w14:paraId="7BB343A5" w14:textId="7170C714" w:rsidR="00AD3DBB" w:rsidRDefault="00AD3DBB" w:rsidP="00AD3DBB">
            <w:pPr>
              <w:jc w:val="center"/>
            </w:pPr>
            <w:r w:rsidRPr="00B06B9D">
              <w:rPr>
                <w:sz w:val="16"/>
                <w:szCs w:val="14"/>
              </w:rPr>
              <w:t>II</w:t>
            </w:r>
          </w:p>
        </w:tc>
        <w:tc>
          <w:tcPr>
            <w:tcW w:w="452" w:type="dxa"/>
            <w:shd w:val="clear" w:color="auto" w:fill="92D050"/>
          </w:tcPr>
          <w:p w14:paraId="27370708" w14:textId="0E924B4C" w:rsidR="00AD3DBB" w:rsidRDefault="00AD3DBB" w:rsidP="00AD3DBB">
            <w:pPr>
              <w:jc w:val="center"/>
            </w:pPr>
            <w:r w:rsidRPr="00B06B9D">
              <w:rPr>
                <w:sz w:val="16"/>
                <w:szCs w:val="14"/>
              </w:rPr>
              <w:t>III</w:t>
            </w:r>
          </w:p>
        </w:tc>
        <w:tc>
          <w:tcPr>
            <w:tcW w:w="453" w:type="dxa"/>
            <w:shd w:val="clear" w:color="auto" w:fill="92D050"/>
          </w:tcPr>
          <w:p w14:paraId="05157B93" w14:textId="1D5F4DFF" w:rsidR="00AD3DBB" w:rsidRDefault="00AD3DBB" w:rsidP="00AD3DBB">
            <w:pPr>
              <w:jc w:val="center"/>
            </w:pPr>
            <w:r w:rsidRPr="00B06B9D">
              <w:rPr>
                <w:sz w:val="16"/>
                <w:szCs w:val="14"/>
              </w:rPr>
              <w:t>IV</w:t>
            </w:r>
          </w:p>
        </w:tc>
        <w:tc>
          <w:tcPr>
            <w:tcW w:w="451" w:type="dxa"/>
            <w:shd w:val="clear" w:color="auto" w:fill="92D050"/>
          </w:tcPr>
          <w:p w14:paraId="24327CB0" w14:textId="6C3FE9A1" w:rsidR="00AD3DBB" w:rsidRDefault="00AD3DBB" w:rsidP="00AD3DBB">
            <w:pPr>
              <w:jc w:val="center"/>
            </w:pPr>
            <w:r w:rsidRPr="00B06B9D">
              <w:rPr>
                <w:sz w:val="16"/>
                <w:szCs w:val="14"/>
              </w:rPr>
              <w:t>V</w:t>
            </w:r>
          </w:p>
        </w:tc>
        <w:tc>
          <w:tcPr>
            <w:tcW w:w="453" w:type="dxa"/>
            <w:shd w:val="clear" w:color="auto" w:fill="FFFF00"/>
          </w:tcPr>
          <w:p w14:paraId="3FE62DF3" w14:textId="6AF2B5F4" w:rsidR="00AD3DBB" w:rsidRDefault="00AD3DBB" w:rsidP="00AD3DBB">
            <w:pPr>
              <w:jc w:val="center"/>
            </w:pPr>
            <w:r w:rsidRPr="00B06B9D">
              <w:rPr>
                <w:sz w:val="16"/>
                <w:szCs w:val="14"/>
              </w:rPr>
              <w:t>VI</w:t>
            </w:r>
          </w:p>
        </w:tc>
        <w:tc>
          <w:tcPr>
            <w:tcW w:w="455" w:type="dxa"/>
            <w:shd w:val="clear" w:color="auto" w:fill="FFFF00"/>
          </w:tcPr>
          <w:p w14:paraId="7C7D9E16" w14:textId="7C3B4434" w:rsidR="00AD3DBB" w:rsidRDefault="00AD3DBB" w:rsidP="00AD3DBB">
            <w:pPr>
              <w:jc w:val="center"/>
            </w:pPr>
            <w:r w:rsidRPr="00B06B9D">
              <w:rPr>
                <w:sz w:val="16"/>
                <w:szCs w:val="14"/>
              </w:rPr>
              <w:t>VII</w:t>
            </w:r>
          </w:p>
        </w:tc>
        <w:tc>
          <w:tcPr>
            <w:tcW w:w="492" w:type="dxa"/>
            <w:shd w:val="clear" w:color="auto" w:fill="FFFF00"/>
          </w:tcPr>
          <w:p w14:paraId="7A26B7E3" w14:textId="08B474C2" w:rsidR="00AD3DBB" w:rsidRDefault="00AD3DBB" w:rsidP="00AD3DBB">
            <w:pPr>
              <w:jc w:val="center"/>
            </w:pPr>
            <w:r w:rsidRPr="00B06B9D">
              <w:rPr>
                <w:sz w:val="16"/>
                <w:szCs w:val="14"/>
              </w:rPr>
              <w:t>VIII</w:t>
            </w:r>
          </w:p>
        </w:tc>
        <w:tc>
          <w:tcPr>
            <w:tcW w:w="453" w:type="dxa"/>
            <w:shd w:val="clear" w:color="auto" w:fill="FFFF00"/>
          </w:tcPr>
          <w:p w14:paraId="3A697015" w14:textId="0DEFDF51" w:rsidR="00AD3DBB" w:rsidRDefault="00AD3DBB" w:rsidP="00AD3DBB">
            <w:pPr>
              <w:jc w:val="center"/>
            </w:pPr>
            <w:r w:rsidRPr="00B06B9D">
              <w:rPr>
                <w:sz w:val="16"/>
                <w:szCs w:val="14"/>
              </w:rPr>
              <w:t>IX</w:t>
            </w:r>
          </w:p>
        </w:tc>
        <w:tc>
          <w:tcPr>
            <w:tcW w:w="451" w:type="dxa"/>
            <w:shd w:val="clear" w:color="auto" w:fill="92D050"/>
          </w:tcPr>
          <w:p w14:paraId="79FDAFC4" w14:textId="4656D9AD" w:rsidR="00AD3DBB" w:rsidRDefault="00AD3DBB" w:rsidP="00AD3DBB">
            <w:pPr>
              <w:jc w:val="center"/>
            </w:pPr>
            <w:r w:rsidRPr="00B06B9D">
              <w:rPr>
                <w:sz w:val="16"/>
                <w:szCs w:val="14"/>
              </w:rPr>
              <w:t>X</w:t>
            </w:r>
          </w:p>
        </w:tc>
        <w:tc>
          <w:tcPr>
            <w:tcW w:w="453" w:type="dxa"/>
            <w:shd w:val="clear" w:color="auto" w:fill="92D050"/>
          </w:tcPr>
          <w:p w14:paraId="144CDFC0" w14:textId="0CE9A4FB" w:rsidR="00AD3DBB" w:rsidRDefault="00AD3DBB" w:rsidP="00AD3DBB">
            <w:pPr>
              <w:jc w:val="center"/>
            </w:pPr>
            <w:r w:rsidRPr="00B06B9D">
              <w:rPr>
                <w:sz w:val="16"/>
                <w:szCs w:val="14"/>
              </w:rPr>
              <w:t>XI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14:paraId="667804E7" w14:textId="7A6AF092" w:rsidR="00AD3DBB" w:rsidRDefault="00AD3DBB" w:rsidP="00AD3DBB">
            <w:pPr>
              <w:jc w:val="center"/>
            </w:pPr>
            <w:r w:rsidRPr="00B06B9D">
              <w:rPr>
                <w:sz w:val="16"/>
                <w:szCs w:val="14"/>
              </w:rPr>
              <w:t>XII</w:t>
            </w:r>
          </w:p>
        </w:tc>
      </w:tr>
      <w:tr w:rsidR="00AD3DBB" w14:paraId="7E4C61A1" w14:textId="77777777" w:rsidTr="00A057E0">
        <w:tc>
          <w:tcPr>
            <w:tcW w:w="4384" w:type="dxa"/>
            <w:vMerge/>
          </w:tcPr>
          <w:p w14:paraId="174EC8F4" w14:textId="77777777" w:rsidR="00AD3DBB" w:rsidRDefault="00AD3DBB" w:rsidP="00AD3DBB"/>
        </w:tc>
        <w:tc>
          <w:tcPr>
            <w:tcW w:w="5470" w:type="dxa"/>
            <w:gridSpan w:val="12"/>
          </w:tcPr>
          <w:p w14:paraId="699914C4" w14:textId="77777777" w:rsidR="00AD3DBB" w:rsidRDefault="00AD3DBB" w:rsidP="00AD3DBB">
            <w:r>
              <w:t>A begoniák ezen csoportját főleg egyéves növények alkotják. A szép, élénkzöld levelek különböző formájú és szép virágokat ölelnek körbe. Szinte egész évben vásárolható virágzó példány ebből a begóniából. Megfelelő gondozás mellett sokáig megtartja virágát. Bokros növény, magassága a 30-40 cm-t is elérheti. Virágai rózsához hasonlítanak, a sötétpirostól a rózsaszínig, a sárgától a fehérig temérdek színben viríthatnak.</w:t>
            </w:r>
          </w:p>
          <w:p w14:paraId="474F7384" w14:textId="77777777" w:rsidR="00AD3DBB" w:rsidRDefault="00AD3DBB" w:rsidP="00AD3DBB">
            <w:pPr>
              <w:tabs>
                <w:tab w:val="left" w:pos="8625"/>
              </w:tabs>
            </w:pPr>
          </w:p>
          <w:p w14:paraId="3F975E8D" w14:textId="77777777" w:rsidR="00AD3DBB" w:rsidRDefault="00AD3DBB" w:rsidP="00AD3DBB">
            <w:pPr>
              <w:tabs>
                <w:tab w:val="left" w:pos="8625"/>
              </w:tabs>
              <w:ind w:left="1179" w:hanging="499"/>
            </w:pPr>
            <w:r w:rsidRPr="00AD3DBB">
              <w:rPr>
                <w:rFonts w:cstheme="minorHAnsi"/>
                <w:caps/>
              </w:rPr>
              <w:t>Fényigény:</w:t>
            </w:r>
            <w:r>
              <w:t xml:space="preserve"> Világos helyen tartsuk, de közvetlen fény ne érje ezt a begóniát!</w:t>
            </w:r>
          </w:p>
          <w:p w14:paraId="53F41839" w14:textId="77777777" w:rsidR="00AD3DBB" w:rsidRDefault="00AD3DBB" w:rsidP="00AD3DBB">
            <w:pPr>
              <w:tabs>
                <w:tab w:val="left" w:pos="8625"/>
              </w:tabs>
              <w:ind w:left="1179" w:hanging="499"/>
            </w:pPr>
            <w:r w:rsidRPr="00AD3DBB">
              <w:rPr>
                <w:rFonts w:cstheme="minorHAnsi"/>
                <w:caps/>
              </w:rPr>
              <w:t>Hőmérséklet:</w:t>
            </w:r>
            <w:r>
              <w:t xml:space="preserve"> Normál szobahőmérséklet az ideális, nyáron nem kedveli a nagy meleget, télen 13</w:t>
            </w:r>
            <w:r>
              <w:rPr>
                <w:rFonts w:cs="Times New Roman"/>
              </w:rPr>
              <w:t>°</w:t>
            </w:r>
            <w:r>
              <w:t>C-nál hidegebb ne érje!</w:t>
            </w:r>
          </w:p>
          <w:p w14:paraId="71274AA7" w14:textId="77777777" w:rsidR="00AD3DBB" w:rsidRDefault="00AD3DBB" w:rsidP="00AD3DBB">
            <w:pPr>
              <w:tabs>
                <w:tab w:val="left" w:pos="8625"/>
              </w:tabs>
              <w:ind w:left="1179" w:hanging="499"/>
            </w:pPr>
            <w:r w:rsidRPr="00AD3DBB">
              <w:rPr>
                <w:rFonts w:cstheme="minorHAnsi"/>
                <w:caps/>
              </w:rPr>
              <w:t>Öntözés:</w:t>
            </w:r>
            <w:r>
              <w:t xml:space="preserve"> Vízigényes begónia, mindig egyenletesen nedves legyen a földje!</w:t>
            </w:r>
          </w:p>
          <w:p w14:paraId="448004FE" w14:textId="26ED1ABB" w:rsidR="00AD3DBB" w:rsidRDefault="00AD3DBB" w:rsidP="00AD3DBB">
            <w:pPr>
              <w:tabs>
                <w:tab w:val="left" w:pos="8625"/>
              </w:tabs>
              <w:ind w:left="1179" w:hanging="499"/>
            </w:pPr>
            <w:r w:rsidRPr="00AD3DBB">
              <w:rPr>
                <w:rFonts w:cstheme="minorHAnsi"/>
                <w:caps/>
              </w:rPr>
              <w:t>Páratartalom:</w:t>
            </w:r>
            <w:r>
              <w:t xml:space="preserve"> Meghálálja a párás környezetet.</w:t>
            </w:r>
          </w:p>
        </w:tc>
      </w:tr>
    </w:tbl>
    <w:p w14:paraId="62B046AB" w14:textId="77777777" w:rsidR="00AD3DBB" w:rsidRDefault="00AD3DBB" w:rsidP="00B01438"/>
    <w:sectPr w:rsidR="00AD3DBB" w:rsidSect="00996345">
      <w:headerReference w:type="default" r:id="rId9"/>
      <w:pgSz w:w="11906" w:h="16838"/>
      <w:pgMar w:top="1304" w:right="1021" w:bottom="130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71303" w14:textId="77777777" w:rsidR="00EC7AFC" w:rsidRDefault="00EC7AFC" w:rsidP="00996345">
      <w:pPr>
        <w:spacing w:after="0" w:line="240" w:lineRule="auto"/>
      </w:pPr>
      <w:r>
        <w:separator/>
      </w:r>
    </w:p>
  </w:endnote>
  <w:endnote w:type="continuationSeparator" w:id="0">
    <w:p w14:paraId="497FA3E4" w14:textId="77777777" w:rsidR="00EC7AFC" w:rsidRDefault="00EC7AFC" w:rsidP="0099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5041" w14:textId="77777777" w:rsidR="00EC7AFC" w:rsidRDefault="00EC7AFC" w:rsidP="00996345">
      <w:pPr>
        <w:spacing w:after="0" w:line="240" w:lineRule="auto"/>
      </w:pPr>
      <w:r>
        <w:separator/>
      </w:r>
    </w:p>
  </w:footnote>
  <w:footnote w:type="continuationSeparator" w:id="0">
    <w:p w14:paraId="4AA787FB" w14:textId="77777777" w:rsidR="00EC7AFC" w:rsidRDefault="00EC7AFC" w:rsidP="00996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3633813"/>
      <w:docPartObj>
        <w:docPartGallery w:val="Page Numbers (Top of Page)"/>
        <w:docPartUnique/>
      </w:docPartObj>
    </w:sdtPr>
    <w:sdtEndPr>
      <w:rPr>
        <w:i/>
        <w:iCs/>
      </w:rPr>
    </w:sdtEndPr>
    <w:sdtContent>
      <w:p w14:paraId="2E382A68" w14:textId="511442FF" w:rsidR="00996345" w:rsidRPr="00996345" w:rsidRDefault="00996345" w:rsidP="00996345">
        <w:pPr>
          <w:pStyle w:val="lfej"/>
          <w:pBdr>
            <w:bottom w:val="single" w:sz="4" w:space="1" w:color="auto"/>
          </w:pBdr>
          <w:tabs>
            <w:tab w:val="clear" w:pos="4536"/>
            <w:tab w:val="clear" w:pos="9072"/>
            <w:tab w:val="right" w:pos="9639"/>
          </w:tabs>
          <w:rPr>
            <w:i/>
            <w:iCs/>
          </w:rPr>
        </w:pPr>
        <w:r w:rsidRPr="00996345">
          <w:rPr>
            <w:i/>
            <w:iCs/>
          </w:rPr>
          <w:fldChar w:fldCharType="begin"/>
        </w:r>
        <w:r w:rsidRPr="00996345">
          <w:rPr>
            <w:i/>
            <w:iCs/>
          </w:rPr>
          <w:instrText>PAGE   \* MERGEFORMAT</w:instrText>
        </w:r>
        <w:r w:rsidRPr="00996345">
          <w:rPr>
            <w:i/>
            <w:iCs/>
          </w:rPr>
          <w:fldChar w:fldCharType="separate"/>
        </w:r>
        <w:r w:rsidRPr="00996345">
          <w:rPr>
            <w:i/>
            <w:iCs/>
          </w:rPr>
          <w:t>2</w:t>
        </w:r>
        <w:r w:rsidRPr="00996345">
          <w:rPr>
            <w:i/>
            <w:iCs/>
          </w:rPr>
          <w:fldChar w:fldCharType="end"/>
        </w:r>
        <w:r>
          <w:rPr>
            <w:i/>
            <w:iCs/>
          </w:rPr>
          <w:tab/>
          <w:t>Szobanövények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B4"/>
    <w:rsid w:val="00642E84"/>
    <w:rsid w:val="00733C05"/>
    <w:rsid w:val="008C53CF"/>
    <w:rsid w:val="00996345"/>
    <w:rsid w:val="00A057E0"/>
    <w:rsid w:val="00AD3DBB"/>
    <w:rsid w:val="00B01438"/>
    <w:rsid w:val="00B06B9D"/>
    <w:rsid w:val="00B728B4"/>
    <w:rsid w:val="00EC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1C75"/>
  <w15:chartTrackingRefBased/>
  <w15:docId w15:val="{AFD662DA-3F03-4040-A280-DEF75BD3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96345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96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9634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996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96345"/>
    <w:rPr>
      <w:rFonts w:ascii="Times New Roman" w:hAnsi="Times New Roman"/>
      <w:sz w:val="24"/>
    </w:rPr>
  </w:style>
  <w:style w:type="table" w:styleId="Rcsostblzat">
    <w:name w:val="Table Grid"/>
    <w:basedOn w:val="Normltblzat"/>
    <w:uiPriority w:val="39"/>
    <w:rsid w:val="00B06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E0C22-AE98-4FEE-BDE9-77B4AA01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299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EDU_OYHV_5928@sulid.hu</dc:creator>
  <cp:keywords/>
  <dc:description/>
  <cp:lastModifiedBy>EDU_OYHV_5928@sulid.hu</cp:lastModifiedBy>
  <cp:revision>4</cp:revision>
  <dcterms:created xsi:type="dcterms:W3CDTF">2022-10-06T13:32:00Z</dcterms:created>
  <dcterms:modified xsi:type="dcterms:W3CDTF">2022-10-06T14:16:00Z</dcterms:modified>
</cp:coreProperties>
</file>