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NotoSansCJKsc-Regular.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B244A" w14:textId="77777777" w:rsidR="00EB7007" w:rsidRDefault="00000000">
      <w:pPr>
        <w:spacing w:before="300" w:after="100"/>
      </w:pPr>
      <w:r>
        <w:rPr>
          <w:rFonts w:ascii="Arial" w:hAnsi="Arial" w:eastAsia="Noto Sans CJK SC" w:cs="Arial"/>
          <w:b/>
          <w:color w:val="168A8A"/>
          <w:sz w:val="19"/>
          <w:lang w:eastAsia="zh-CN"/>
        </w:rPr>
        <w:t>C PART · EXP17 EVIDENCE-ALIGNED REVISION</w:t>
      </w:r>
    </w:p>
    <w:p w14:paraId="26BC259E" w14:textId="77777777" w:rsidR="00EB7007" w:rsidRDefault="00000000">
      <w:pPr>
        <w:spacing w:after="80"/>
      </w:pPr>
      <w:r>
        <w:rPr>
          <w:rFonts w:ascii="Arial" w:hAnsi="Arial" w:eastAsia="Noto Sans CJK SC" w:cs="Arial"/>
          <w:b/>
          <w:color w:val="17324D"/>
          <w:sz w:val="50"/>
          <w:lang w:eastAsia="zh-CN"/>
        </w:rPr>
        <w:t>OBS 可信 AI 调度层</w:t>
      </w:r>
    </w:p>
    <w:p w14:paraId="1AFBE61B" w14:textId="77777777" w:rsidR="00EB7007" w:rsidRDefault="00000000">
      <w:pPr>
        <w:spacing w:after="260"/>
      </w:pPr>
      <w:r>
        <w:rPr>
          <w:rFonts w:ascii="Arial" w:hAnsi="Arial" w:cs="Arial" w:eastAsia="Noto Sans CJK SC"/>
        </w:rPr>
        <w:t>Scientific Discovery Report v1.10 · 包装验收与发布版</w:t>
      </w:r>
    </w:p>
    <w:p w14:paraId="4CB76D21" w14:textId="77777777" w:rsidR="00EB7007" w:rsidRDefault="00000000">
      <w:pPr>
        <w:pStyle w:val="1"/>
      </w:pPr>
      <w:r>
        <w:rPr>
          <w:rFonts w:ascii="Arial" w:eastAsia="Noto Sans CJK SC" w:hAnsi="Arial" w:cs="Arial"/>
          <w:lang w:eastAsia="zh-CN"/>
        </w:rPr>
        <w:t>1. Executive Summary</w:t>
      </w:r>
    </w:p>
    <w:p w14:paraId="33E2643B" w14:textId="77777777" w:rsidR="00EB7007" w:rsidRDefault="00000000">
      <w:pPr>
        <w:keepLines/>
      </w:pPr>
      <w:r>
        <w:rPr>
          <w:rFonts w:ascii="Arial" w:hAnsi="Arial" w:eastAsia="Noto Sans CJK SC" w:cs="Arial"/>
          <w:lang w:eastAsia="zh-CN"/>
        </w:rPr>
        <w:t>本研究不将“是否优于 Voting”作为唯一价值判据，而是分别评价自动化安全边界与有限人工复核预算下的错误拦截效率。截至 EXP17 证据对齐节点，本报告归纳三项主要结果。</w:t>
      </w:r>
    </w:p>
    <w:tbl>
      <w:tblPr>
        <w:tblW w:w="9360" w:type="dxa"/>
        <w:tblInd w:w="120" w:type="dxa"/>
        <w:tblLayout w:type="fixed"/>
        <w:tblLook w:val="04A0" w:firstRow="1" w:lastRow="0" w:firstColumn="1" w:lastColumn="0" w:noHBand="0" w:noVBand="1"/>
      </w:tblPr>
      <w:tblGrid>
        <w:gridCol w:w="1656"/>
        <w:gridCol w:w="2880"/>
        <w:gridCol w:w="4824"/>
      </w:tblGrid>
      <w:tr w:rsidR="00EB7007" w14:paraId="423330D3"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F2BEBBA" w14:textId="77777777" w:rsidR="00EB7007" w:rsidRDefault="00000000">
            <w:pPr>
              <w:spacing w:before="20" w:after="20" w:line="259" w:lineRule="auto"/>
            </w:pPr>
            <w:r>
              <w:rPr>
                <w:rFonts w:ascii="Arial" w:hAnsi="Arial" w:eastAsia="Noto Sans CJK SC" w:cs="Arial"/>
                <w:b/>
                <w:color w:val="FFFFFF"/>
                <w:sz w:val="17"/>
                <w:lang w:eastAsia="zh-CN"/>
              </w:rPr>
              <w:t>主要结果</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2FEEC34" w14:textId="77777777" w:rsidR="00EB7007" w:rsidRDefault="00000000">
            <w:pPr>
              <w:spacing w:before="20" w:after="20" w:line="259" w:lineRule="auto"/>
            </w:pPr>
            <w:r>
              <w:rPr>
                <w:rFonts w:ascii="Arial" w:hAnsi="Arial" w:eastAsia="Noto Sans CJK SC" w:cs="Arial"/>
                <w:b/>
                <w:color w:val="FFFFFF"/>
                <w:sz w:val="17"/>
                <w:lang w:eastAsia="zh-CN"/>
              </w:rPr>
              <w:t>核心结果</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8B8521F" w14:textId="77777777" w:rsidR="00EB7007" w:rsidRDefault="00000000">
            <w:pPr>
              <w:spacing w:before="20" w:after="20" w:line="259" w:lineRule="auto"/>
            </w:pPr>
            <w:r>
              <w:rPr>
                <w:rFonts w:ascii="Arial" w:hAnsi="Arial" w:eastAsia="Noto Sans CJK SC" w:cs="Arial"/>
                <w:b/>
                <w:color w:val="FFFFFF"/>
                <w:sz w:val="17"/>
                <w:lang w:eastAsia="zh-CN"/>
              </w:rPr>
              <w:t>当前科学结论</w:t>
            </w:r>
          </w:p>
        </w:tc>
      </w:tr>
      <w:tr w:rsidR="00EB7007" w14:paraId="0B4BDF60"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0E4E605" w14:textId="77777777" w:rsidR="00EB7007" w:rsidRDefault="00000000">
            <w:pPr>
              <w:spacing w:before="20" w:after="20" w:line="259" w:lineRule="auto"/>
            </w:pPr>
            <w:r>
              <w:rPr>
                <w:rFonts w:ascii="Arial" w:hAnsi="Arial" w:eastAsia="Noto Sans CJK SC" w:cs="Arial"/>
                <w:sz w:val="17"/>
                <w:lang w:eastAsia="zh-CN"/>
              </w:rPr>
              <w:t>1. 人工复核效率</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591FB7" w14:textId="77777777" w:rsidR="00EB7007" w:rsidRDefault="00000000">
            <w:pPr>
              <w:spacing w:before="20" w:after="20" w:line="259" w:lineRule="auto"/>
            </w:pPr>
            <w:r>
              <w:rPr>
                <w:rFonts w:ascii="Arial" w:hAnsi="Arial" w:eastAsia="Noto Sans CJK SC" w:cs="Arial"/>
                <w:sz w:val="17"/>
                <w:lang w:eastAsia="zh-CN"/>
              </w:rPr>
              <w:t>50% review budget：全量 Trust 83.6%；holdout Trust 80.1%，均高于 Random、ModelConf 与 Disagreement</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227768" w14:textId="77777777" w:rsidR="00EB7007" w:rsidRDefault="00000000">
            <w:pPr>
              <w:spacing w:before="20" w:after="20" w:line="259" w:lineRule="auto"/>
            </w:pPr>
            <w:r>
              <w:rPr>
                <w:rFonts w:ascii="Arial" w:hAnsi="Arial" w:eastAsia="Noto Sans CJK SC" w:cs="Arial"/>
                <w:sz w:val="17"/>
                <w:lang w:eastAsia="zh-CN"/>
              </w:rPr>
              <w:t>Trust risk 支持 review prioritization，提高单位复核预算的错误截获效率</w:t>
            </w:r>
          </w:p>
        </w:tc>
      </w:tr>
      <w:tr w:rsidR="00EB7007" w14:paraId="13BD277C"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8C50C76" w14:textId="77777777" w:rsidR="00EB7007" w:rsidRDefault="00000000">
            <w:pPr>
              <w:spacing w:before="20" w:after="20" w:line="259" w:lineRule="auto"/>
            </w:pPr>
            <w:r>
              <w:rPr>
                <w:rFonts w:ascii="Arial" w:hAnsi="Arial" w:eastAsia="Noto Sans CJK SC" w:cs="Arial"/>
                <w:sz w:val="17"/>
                <w:lang w:eastAsia="zh-CN"/>
              </w:rPr>
              <w:t>2. 自动化瓶颈诊断</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A7BF99D" w14:textId="77777777" w:rsidR="00EB7007" w:rsidRDefault="00000000">
            <w:pPr>
              <w:spacing w:before="20" w:after="20" w:line="259" w:lineRule="auto"/>
            </w:pPr>
            <w:r>
              <w:rPr>
                <w:rFonts w:ascii="Arial" w:hAnsi="Arial" w:eastAsia="Noto Sans CJK SC" w:cs="Arial"/>
                <w:sz w:val="17"/>
                <w:lang w:eastAsia="zh-CN"/>
              </w:rPr>
              <w:t>v1.5.1 Coverage 45.64%；703 个未自动 action 中，487 个卡在证据不足、112 个卡在有共识但不可 FUSE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123C158" w14:textId="77777777" w:rsidR="00EB7007" w:rsidRDefault="00000000">
            <w:pPr>
              <w:spacing w:before="20" w:after="20" w:line="259" w:lineRule="auto"/>
            </w:pPr>
            <w:r>
              <w:rPr>
                <w:rFonts w:ascii="Arial" w:hAnsi="Arial" w:eastAsia="Noto Sans CJK SC" w:cs="Arial"/>
                <w:sz w:val="17"/>
                <w:lang w:eastAsia="zh-CN"/>
              </w:rPr>
              <w:t>诊断结果表明，Low Coverage 主要受 policy conservatism 限制，而非模型普遍缺少候选输出</w:t>
            </w:r>
          </w:p>
        </w:tc>
      </w:tr>
      <w:tr w:rsidR="00EB7007" w14:paraId="3D65D904"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AA083B5" w14:textId="77777777" w:rsidR="00EB7007" w:rsidRDefault="00000000">
            <w:pPr>
              <w:spacing w:before="20" w:after="20" w:line="259" w:lineRule="auto"/>
            </w:pPr>
            <w:r>
              <w:rPr>
                <w:rFonts w:ascii="Arial" w:hAnsi="Arial" w:eastAsia="Noto Sans CJK SC" w:cs="Arial"/>
                <w:sz w:val="17"/>
                <w:lang w:eastAsia="zh-CN"/>
              </w:rPr>
              <w:t>3. Failure-driven refinement</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AE9916A" w14:textId="77777777" w:rsidR="00932476" w:rsidRDefault="00000000">
            <w:r>
              <w:rPr>
                <w:rFonts w:ascii="Arial" w:hAnsi="Arial" w:eastAsia="Noto Sans CJK SC" w:cs="Arial"/>
                <w:lang w:eastAsia="zh-CN"/>
              </w:rPr>
              <w:t>EXP17-A：Coverage 45.64%→54.13%（相对提升约 18.6%）；Unsafe 5.51%；Error Interception 94.26%；显式参数重跑完全一致</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7C8778" w14:textId="77777777" w:rsidR="00932476" w:rsidRDefault="00000000">
            <w:r>
              <w:rPr>
                <w:rFonts w:ascii="Arial" w:hAnsi="Arial" w:eastAsia="Noto Sans CJK SC" w:cs="Arial"/>
                <w:lang w:eastAsia="zh-CN"/>
              </w:rPr>
              <w:t>Coverage recovery supported; safety non-inferiority inconclusive；结果不依赖 legacy fusion constant</w:t>
            </w:r>
          </w:p>
        </w:tc>
      </w:tr>
    </w:tbl>
    <w:p w14:paraId="074340CE" w14:textId="77777777" w:rsidR="00EB7007" w:rsidRDefault="00EB7007">
      <w:pPr>
        <w:spacing w:after="20"/>
      </w:pPr>
    </w:p>
    <w:p w14:paraId="3A19C3DA" w14:textId="77777777" w:rsidR="00EB7007" w:rsidRDefault="00000000">
      <w:pPr>
        <w:keepLines/>
      </w:pPr>
      <w:r>
        <w:rPr>
          <w:rFonts w:ascii="Arial" w:hAnsi="Arial" w:eastAsia="Noto Sans CJK SC" w:cs="Arial"/>
          <w:lang w:eastAsia="zh-CN"/>
        </w:rPr>
        <w:t>EXP17-A 作为表现最佳的候选 refinement 保留用于报告 Coverage recovery：Coverage 由 45.64% 恢复至 54.13%（相对提升约 18.6%），Unsafe 5.51%、Error Interception 94.26%。相对 Voting 的 ΔUnsafe 点估计为 +0.92pp；但配对 cluster bootstrap 单侧 95% 上界为 +2.24pp，比最终裁决的 +2.0pp 非劣界高 0.24pp。因此 Coverage 恢复得到支持，CI 级安全非劣仍未建立；A 不视为已通过安全非劣 Gate 的部署策略。</w:t>
      </w:r>
    </w:p>
    <w:p w14:paraId="40646007" w14:textId="77777777" w:rsidR="00EB7007" w:rsidRDefault="00EB7007">
      <w:pPr>
        <w:spacing w:after="20"/>
      </w:pPr>
    </w:p>
    <w:p w14:paraId="4AFDF820" w14:textId="77777777" w:rsidR="00EB7007" w:rsidRDefault="00000000">
      <w:pPr>
        <w:pStyle w:val="1"/>
      </w:pPr>
      <w:r>
        <w:rPr>
          <w:rFonts w:ascii="Arial" w:eastAsia="Noto Sans CJK SC" w:hAnsi="Arial" w:cs="Arial"/>
          <w:lang w:eastAsia="zh-CN"/>
        </w:rPr>
        <w:t>2. Scientific Problem</w:t>
      </w:r>
    </w:p>
    <w:p w14:paraId="0C24B440" w14:textId="77777777" w:rsidR="00EB7007" w:rsidRDefault="00000000">
      <w:pPr>
        <w:keepLines/>
      </w:pPr>
      <w:r>
        <w:rPr>
          <w:rFonts w:ascii="Arial" w:hAnsi="Arial" w:eastAsia="Noto Sans CJK SC" w:cs="Arial"/>
          <w:lang w:eastAsia="zh-CN"/>
        </w:rPr>
        <w:t>本研究不以开发新的高精度拾取模型为目标，而是面向 OBS 科研处理流程，研究哪些模型输出可进入自动处理路径，以及哪些输出应优先进入专家复核队列。</w:t>
      </w:r>
    </w:p>
    <w:p w14:paraId="7723BFCE" w14:textId="77777777" w:rsidR="00EB7007" w:rsidRDefault="00000000">
      <w:pPr>
        <w:pStyle w:val="21"/>
      </w:pPr>
      <w:r>
        <w:rPr>
          <w:rFonts w:ascii="Arial" w:eastAsia="Noto Sans CJK SC" w:hAnsi="Arial" w:cs="Arial"/>
          <w:lang w:eastAsia="zh-CN"/>
        </w:rPr>
        <w:t>2.1 RQ1</w:t>
      </w:r>
    </w:p>
    <w:p w14:paraId="318249C2" w14:textId="77777777" w:rsidR="00EB7007" w:rsidRDefault="00000000">
      <w:pPr>
        <w:keepLines/>
      </w:pPr>
      <w:r>
        <w:rPr>
          <w:rFonts w:ascii="Arial" w:hAnsi="Arial" w:eastAsia="Noto Sans CJK SC" w:cs="Arial"/>
          <w:lang w:eastAsia="zh-CN"/>
        </w:rPr>
        <w:t>如何综合数据质量、多模型分歧及流程一致性证据，对 AI 拾取结果的错误风险进行评估，并在自动处理覆盖率与不安全输出风险之间形成可验证的选择性决策机制？</w:t>
      </w:r>
    </w:p>
    <w:p w14:paraId="6E545DFB" w14:textId="77777777" w:rsidR="00EB7007" w:rsidRDefault="00000000">
      <w:pPr>
        <w:pStyle w:val="21"/>
      </w:pPr>
      <w:r>
        <w:rPr>
          <w:rFonts w:ascii="Arial" w:eastAsia="Noto Sans CJK SC" w:hAnsi="Arial" w:cs="Arial"/>
          <w:lang w:eastAsia="zh-CN"/>
        </w:rPr>
        <w:t>2.2 Derived RQ2</w:t>
      </w:r>
    </w:p>
    <w:p w14:paraId="35A66377" w14:textId="77777777" w:rsidR="00EB7007" w:rsidRDefault="00000000">
      <w:pPr>
        <w:keepLines/>
      </w:pPr>
      <w:r>
        <w:rPr>
          <w:rFonts w:ascii="Arial" w:hAnsi="Arial" w:eastAsia="Noto Sans CJK SC" w:cs="Arial"/>
          <w:lang w:eastAsia="zh-CN"/>
        </w:rPr>
        <w:t>当严格的选择性决策导致自动 Coverage 受限时，能否利用推理时可见证据，在不显著恶化 Unsafe 的前提下恢复部分自动处理能力，同时保持对有限人工复核资源的有效排序？</w:t>
      </w:r>
    </w:p>
    <w:p w14:paraId="4B429AAE" w14:textId="77777777" w:rsidR="00EB7007" w:rsidRDefault="00000000">
      <w:pPr>
        <w:keepLines/>
      </w:pPr>
      <w:r>
        <w:rPr>
          <w:rFonts w:ascii="Arial" w:hAnsi="Arial" w:eastAsia="Noto Sans CJK SC" w:cs="Arial"/>
          <w:lang w:eastAsia="zh-CN"/>
        </w:rPr>
        <w:t>本研究中的 Trust Layer 不承担模型优选结论，而是对相位级输出执行 ACCEPT / ROUTE / FUSE / ABSTAIN 决策，并分别以 Coverage、Unsafe、Error Interception 与 Review Burden 评价其作用。</w:t>
      </w:r>
    </w:p>
    <w:p w14:paraId="5534E5DE" w14:textId="77777777" w:rsidR="00EB7007" w:rsidRDefault="00000000">
      <w:pPr>
        <w:pStyle w:val="1"/>
      </w:pPr>
      <w:r>
        <w:rPr>
          <w:rFonts w:ascii="Arial" w:eastAsia="Noto Sans CJK SC" w:hAnsi="Arial" w:cs="Arial"/>
          <w:lang w:eastAsia="zh-CN"/>
        </w:rPr>
        <w:t>3. Research Significance</w:t>
      </w:r>
    </w:p>
    <w:p w14:paraId="69635BA0" w14:textId="77777777" w:rsidR="00EB7007" w:rsidRDefault="00000000">
      <w:pPr>
        <w:keepLines/>
      </w:pPr>
      <w:r>
        <w:rPr>
          <w:rFonts w:ascii="Arial" w:hAnsi="Arial" w:eastAsia="Noto Sans CJK SC" w:cs="Arial"/>
          <w:lang w:eastAsia="zh-CN"/>
        </w:rPr>
        <w:t>OBS picking 不是终点，而是科研处理链的入口：</w:t>
      </w:r>
    </w:p>
    <w:tbl>
      <w:tblPr>
        <w:tblW w:w="9360" w:type="dxa"/>
        <w:tblInd w:w="120" w:type="dxa"/>
        <w:tblLayout w:type="fixed"/>
        <w:tblLook w:val="04A0" w:firstRow="1" w:lastRow="0" w:firstColumn="1" w:lastColumn="0" w:noHBand="0" w:noVBand="1"/>
      </w:tblPr>
      <w:tblGrid>
        <w:gridCol w:w="9360"/>
      </w:tblGrid>
      <w:tr w:rsidR="00EB7007" w14:paraId="6E4F414E"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23BEEB22" w14:textId="77777777" w:rsidR="00EB7007" w:rsidRDefault="00000000">
            <w:pPr>
              <w:spacing w:after="0" w:line="264" w:lineRule="auto"/>
            </w:pPr>
            <w:r>
              <w:rPr>
                <w:rFonts w:ascii="Arial" w:hAnsi="Arial" w:eastAsia="Noto Sans CJK SC" w:cs="Arial"/>
                <w:b/>
                <w:color w:val="17324D"/>
                <w:sz w:val="19"/>
                <w:lang w:eastAsia="zh-CN"/>
              </w:rPr>
              <w:t>Picking → Association → Location → Catalog</w:t>
            </w:r>
          </w:p>
        </w:tc>
      </w:tr>
    </w:tbl>
    <w:p w14:paraId="718931E3" w14:textId="77777777" w:rsidR="00EB7007" w:rsidRDefault="00EB7007">
      <w:pPr>
        <w:spacing w:after="20"/>
      </w:pPr>
    </w:p>
    <w:p w14:paraId="374BC887" w14:textId="77777777" w:rsidR="00EB7007" w:rsidRDefault="00000000">
      <w:pPr>
        <w:keepLines/>
      </w:pPr>
      <w:r>
        <w:rPr>
          <w:rFonts w:ascii="Arial" w:hAnsi="Arial" w:eastAsia="Noto Sans CJK SC" w:cs="Arial"/>
          <w:lang w:eastAsia="zh-CN"/>
        </w:rPr>
        <w:t>错误 pick 会继续进入事件关联、定位和目录构建。系统真正解决的不是“再提高一点平均准确率”，而是两个更接近科研工作流的问题：如何管理 AI 错误进入后续流程的风险，以及有限专家时间应该优先花在哪里。</w:t>
      </w:r>
    </w:p>
    <w:p w14:paraId="7158AEA5" w14:textId="77777777" w:rsidR="00EB7007" w:rsidRDefault="00000000">
      <w:pPr>
        <w:keepLines/>
      </w:pPr>
      <w:r>
        <w:rPr>
          <w:rFonts w:ascii="Arial" w:hAnsi="Arial" w:eastAsia="Noto Sans CJK SC" w:cs="Arial"/>
          <w:lang w:eastAsia="zh-CN"/>
        </w:rPr>
        <w:t>因此，review prioritization 与 automation safety 必须分别评价：即使系统尚未证明在相同 Coverage 下具有更优安全性，风险排序仍可能提高固定复核预算下的错误截获率。</w:t>
      </w:r>
    </w:p>
    <w:p w14:paraId="7230D458" w14:textId="77777777" w:rsidR="00EB7007" w:rsidRDefault="00000000">
      <w:pPr>
        <w:pStyle w:val="1"/>
      </w:pPr>
      <w:r>
        <w:rPr>
          <w:rFonts w:ascii="Arial" w:eastAsia="Noto Sans CJK SC" w:hAnsi="Arial" w:cs="Arial"/>
          <w:lang w:eastAsia="zh-CN"/>
        </w:rPr>
        <w:t>4. Exploration Environment</w:t>
      </w:r>
    </w:p>
    <w:tbl>
      <w:tblPr>
        <w:tblW w:w="9360" w:type="dxa"/>
        <w:tblInd w:w="120" w:type="dxa"/>
        <w:tblLayout w:type="fixed"/>
        <w:tblLook w:val="04A0" w:firstRow="1" w:lastRow="0" w:firstColumn="1" w:lastColumn="0" w:noHBand="0" w:noVBand="1"/>
      </w:tblPr>
      <w:tblGrid>
        <w:gridCol w:w="1656"/>
        <w:gridCol w:w="2880"/>
        <w:gridCol w:w="4824"/>
      </w:tblGrid>
      <w:tr w:rsidR="00EB7007" w14:paraId="6D358BE5"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64F1D18" w14:textId="77777777" w:rsidR="00EB7007" w:rsidRDefault="00000000">
            <w:pPr>
              <w:spacing w:before="20" w:after="20" w:line="259" w:lineRule="auto"/>
            </w:pPr>
            <w:r>
              <w:rPr>
                <w:rFonts w:ascii="Arial" w:hAnsi="Arial" w:eastAsia="Noto Sans CJK SC" w:cs="Arial"/>
                <w:b/>
                <w:color w:val="FFFFFF"/>
                <w:sz w:val="17"/>
                <w:lang w:eastAsia="zh-CN"/>
              </w:rPr>
              <w:t>Fixed</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41BF591" w14:textId="77777777" w:rsidR="00EB7007" w:rsidRDefault="00000000">
            <w:pPr>
              <w:spacing w:before="20" w:after="20" w:line="259" w:lineRule="auto"/>
            </w:pPr>
            <w:r>
              <w:rPr>
                <w:rFonts w:ascii="Arial" w:hAnsi="Arial" w:eastAsia="Noto Sans CJK SC" w:cs="Arial"/>
                <w:b/>
                <w:color w:val="FFFFFF"/>
                <w:sz w:val="17"/>
                <w:lang w:eastAsia="zh-CN"/>
              </w:rPr>
              <w:t>Searchable（历史开放探索）</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FA878F8" w14:textId="77777777" w:rsidR="00EB7007" w:rsidRDefault="00000000">
            <w:pPr>
              <w:spacing w:before="20" w:after="20" w:line="259" w:lineRule="auto"/>
            </w:pPr>
            <w:r>
              <w:rPr>
                <w:rFonts w:ascii="Arial" w:hAnsi="Arial" w:eastAsia="Noto Sans CJK SC" w:cs="Arial"/>
                <w:b/>
                <w:color w:val="FFFFFF"/>
                <w:sz w:val="17"/>
                <w:lang w:eastAsia="zh-CN"/>
              </w:rPr>
              <w:t>Feedback</w:t>
            </w:r>
          </w:p>
        </w:tc>
      </w:tr>
      <w:tr w:rsidR="00EB7007" w14:paraId="2DC1BCD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数据、四套 checkpoint、GT 容差、seed、相位级评价单元、错误定义与 truth-blind 边界</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evidence 组合、阈值、routing、FUSE floor、profile、域门与 policy step；c2 Voting@50 paired-bootstrap 修订单独留痕</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23DF3E0" w14:textId="77777777" w:rsidR="00EB7007" w:rsidRDefault="00000000">
            <w:pPr>
              <w:spacing w:before="20" w:after="20" w:line="259" w:lineRule="auto"/>
            </w:pPr>
            <w:r>
              <w:rPr>
                <w:rFonts w:ascii="Arial" w:hAnsi="Arial" w:eastAsia="Noto Sans CJK SC" w:cs="Arial"/>
                <w:sz w:val="17"/>
                <w:lang w:eastAsia="zh-CN"/>
              </w:rPr>
              <w:t>Coverage、Unsafe、ΔUnsafe、Error Interception、Review Burden、CI、failure cases</w:t>
            </w:r>
          </w:p>
        </w:tc>
      </w:tr>
    </w:tbl>
    <w:p w14:paraId="7C76E749" w14:textId="77777777" w:rsidR="00EB7007" w:rsidRDefault="00EB7007">
      <w:pPr>
        <w:spacing w:after="20"/>
      </w:pPr>
    </w:p>
    <w:p w14:paraId="7893D187" w14:textId="77777777" w:rsidR="00EB7007" w:rsidRDefault="00000000">
      <w:pPr>
        <w:keepLines/>
      </w:pPr>
      <w:r>
        <w:rPr>
          <w:rFonts w:ascii="Arial" w:hAnsi="Arial" w:eastAsia="Noto Sans CJK SC" w:cs="Arial"/>
          <w:lang w:eastAsia="zh-CN"/>
        </w:rPr>
        <w:t xml:space="preserve">正式重放或单个实验冻结后，不得因结果重新选择参数、统计口径或非劣界。开放探索轨迹按 </w:t>
      </w:r>
      <w:r>
        <w:rPr>
          <w:rFonts w:ascii="Arial" w:hAnsi="Arial" w:eastAsia="Noto Sans CJK SC" w:cs="Arial"/>
          <w:color w:val="17324D"/>
          <w:sz w:val="19"/>
          <w:lang w:eastAsia="zh-CN"/>
        </w:rPr>
        <w:t>Hypothesis → Experiment → Observation → Revision → Result → Limitation</w:t>
      </w:r>
      <w:r>
        <w:rPr>
          <w:rFonts w:ascii="Arial" w:hAnsi="Arial" w:eastAsia="Noto Sans CJK SC" w:cs="Arial"/>
          <w:lang w:eastAsia="zh-CN"/>
        </w:rPr>
        <w:t xml:space="preserve"> 留档。</w:t>
      </w:r>
    </w:p>
    <w:p w14:paraId="21C544F2" w14:textId="77777777" w:rsidR="00EB7007" w:rsidRDefault="00000000">
      <w:pPr>
        <w:pStyle w:val="1"/>
      </w:pPr>
      <w:r>
        <w:rPr>
          <w:rFonts w:ascii="Arial" w:eastAsia="Noto Sans CJK SC" w:hAnsi="Arial" w:cs="Arial"/>
          <w:lang w:eastAsia="zh-CN"/>
        </w:rPr>
        <w:t>5. Baselines &amp; Metrics</w:t>
      </w:r>
    </w:p>
    <w:p w14:paraId="27F2BC66" w14:textId="77777777" w:rsidR="00EB7007" w:rsidRDefault="00000000">
      <w:pPr>
        <w:keepLines/>
      </w:pPr>
      <w:r>
        <w:rPr>
          <w:rFonts w:ascii="Arial" w:hAnsi="Arial" w:eastAsia="Noto Sans CJK SC" w:cs="Arial"/>
          <w:lang w:eastAsia="zh-CN"/>
        </w:rPr>
        <w:t>本报告仅报告与两项研究目标直接相关的两组互补指标。</w:t>
      </w:r>
    </w:p>
    <w:tbl>
      <w:tblPr>
        <w:tblW w:w="9360" w:type="dxa"/>
        <w:tblInd w:w="120" w:type="dxa"/>
        <w:tblLayout w:type="fixed"/>
        <w:tblLook w:val="04A0" w:firstRow="1" w:lastRow="0" w:firstColumn="1" w:lastColumn="0" w:noHBand="0" w:noVBand="1"/>
      </w:tblPr>
      <w:tblGrid>
        <w:gridCol w:w="1656"/>
        <w:gridCol w:w="2880"/>
        <w:gridCol w:w="4824"/>
      </w:tblGrid>
      <w:tr w:rsidR="00EB7007" w14:paraId="3F86702D"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6326FA5" w14:textId="77777777" w:rsidR="00EB7007" w:rsidRDefault="00000000">
            <w:pPr>
              <w:spacing w:before="20" w:after="20" w:line="259" w:lineRule="auto"/>
            </w:pPr>
            <w:r>
              <w:rPr>
                <w:rFonts w:ascii="Arial" w:hAnsi="Arial" w:eastAsia="Noto Sans CJK SC" w:cs="Arial"/>
                <w:b/>
                <w:color w:val="FFFFFF"/>
                <w:sz w:val="17"/>
                <w:lang w:eastAsia="zh-CN"/>
              </w:rPr>
              <w:t>目标</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7F1D791" w14:textId="77777777" w:rsidR="00EB7007" w:rsidRDefault="00000000">
            <w:pPr>
              <w:spacing w:before="20" w:after="20" w:line="259" w:lineRule="auto"/>
            </w:pPr>
            <w:r>
              <w:rPr>
                <w:rFonts w:ascii="Arial" w:hAnsi="Arial" w:eastAsia="Noto Sans CJK SC" w:cs="Arial"/>
                <w:b/>
                <w:color w:val="FFFFFF"/>
                <w:sz w:val="17"/>
                <w:lang w:eastAsia="zh-CN"/>
              </w:rPr>
              <w:t>主指标</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3E7D296" w14:textId="77777777" w:rsidR="00EB7007" w:rsidRDefault="00000000">
            <w:pPr>
              <w:spacing w:before="20" w:after="20" w:line="259" w:lineRule="auto"/>
            </w:pPr>
            <w:r>
              <w:rPr>
                <w:rFonts w:ascii="Arial" w:hAnsi="Arial" w:eastAsia="Noto Sans CJK SC" w:cs="Arial"/>
                <w:b/>
                <w:color w:val="FFFFFF"/>
                <w:sz w:val="17"/>
                <w:lang w:eastAsia="zh-CN"/>
              </w:rPr>
              <w:t>参照与解释</w:t>
            </w:r>
          </w:p>
        </w:tc>
      </w:tr>
      <w:tr w:rsidR="00EB7007" w14:paraId="210989C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38A4438" w14:textId="77777777" w:rsidR="00EB7007" w:rsidRDefault="00000000">
            <w:pPr>
              <w:spacing w:before="20" w:after="20" w:line="259" w:lineRule="auto"/>
            </w:pPr>
            <w:r>
              <w:rPr>
                <w:rFonts w:ascii="Arial" w:hAnsi="Arial" w:eastAsia="Noto Sans CJK SC" w:cs="Arial"/>
                <w:sz w:val="17"/>
                <w:lang w:eastAsia="zh-CN"/>
              </w:rPr>
              <w:t>自动化性能</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A67D1F8" w14:textId="77777777" w:rsidR="00EB7007" w:rsidRDefault="00000000">
            <w:pPr>
              <w:spacing w:before="20" w:after="20" w:line="259" w:lineRule="auto"/>
            </w:pPr>
            <w:r>
              <w:rPr>
                <w:rFonts w:ascii="Arial" w:hAnsi="Arial" w:eastAsia="Noto Sans CJK SC" w:cs="Arial"/>
                <w:sz w:val="17"/>
                <w:lang w:eastAsia="zh-CN"/>
              </w:rPr>
              <w:t>Coverage；Unsafe；ΔUnsafe vs Voting</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BEEBE5B" w14:textId="77777777" w:rsidR="00EB7007" w:rsidRDefault="00000000">
            <w:pPr>
              <w:spacing w:before="20" w:after="20" w:line="259" w:lineRule="auto"/>
            </w:pPr>
            <w:r>
              <w:rPr>
                <w:rFonts w:ascii="Arial" w:hAnsi="Arial" w:eastAsia="Noto Sans CJK SC" w:cs="Arial"/>
                <w:sz w:val="17"/>
                <w:lang w:eastAsia="zh-CN"/>
              </w:rPr>
              <w:t xml:space="preserve">Coverage 只计真实 </w:t>
            </w:r>
            <w:r>
              <w:rPr>
                <w:rFonts w:ascii="Arial" w:hAnsi="Arial" w:eastAsia="Noto Sans CJK SC" w:cs="Arial"/>
                <w:color w:val="17324D"/>
                <w:sz w:val="16"/>
                <w:lang w:eastAsia="zh-CN"/>
              </w:rPr>
              <w:t>selected_pick</w:t>
            </w:r>
            <w:r>
              <w:rPr>
                <w:rFonts w:ascii="Arial" w:hAnsi="Arial" w:eastAsia="Noto Sans CJK SC" w:cs="Arial"/>
                <w:sz w:val="17"/>
                <w:lang w:eastAsia="zh-CN"/>
              </w:rPr>
              <w:t>；安全 Gate 使用 paired station-cluster bootstrap</w:t>
            </w:r>
          </w:p>
        </w:tc>
      </w:tr>
      <w:tr w:rsidR="00EB7007" w14:paraId="2E501C6C"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5F7F755" w14:textId="77777777" w:rsidR="00EB7007" w:rsidRDefault="00000000">
            <w:pPr>
              <w:spacing w:before="20" w:after="20" w:line="259" w:lineRule="auto"/>
            </w:pPr>
            <w:r>
              <w:rPr>
                <w:rFonts w:ascii="Arial" w:hAnsi="Arial" w:eastAsia="Noto Sans CJK SC" w:cs="Arial"/>
                <w:sz w:val="17"/>
                <w:lang w:eastAsia="zh-CN"/>
              </w:rPr>
              <w:t>人工效率</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D82F67" w14:textId="77777777" w:rsidR="00EB7007" w:rsidRDefault="00000000">
            <w:pPr>
              <w:spacing w:before="20" w:after="20" w:line="259" w:lineRule="auto"/>
            </w:pPr>
            <w:r>
              <w:rPr>
                <w:rFonts w:ascii="Arial" w:hAnsi="Arial" w:eastAsia="Noto Sans CJK SC" w:cs="Arial"/>
                <w:sz w:val="17"/>
                <w:lang w:eastAsia="zh-CN"/>
              </w:rPr>
              <w:t>Review Budget；Error Interception Rate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49F4CBF" w14:textId="77777777" w:rsidR="00EB7007" w:rsidRDefault="00000000">
            <w:pPr>
              <w:spacing w:before="20" w:after="20" w:line="259" w:lineRule="auto"/>
            </w:pPr>
            <w:r>
              <w:rPr>
                <w:rFonts w:ascii="Arial" w:hAnsi="Arial" w:eastAsia="Noto Sans CJK SC" w:cs="Arial"/>
                <w:sz w:val="17"/>
                <w:lang w:eastAsia="zh-CN"/>
              </w:rPr>
              <w:t>同一错误全集、同一 review unit，对比 TrustRisk / Random / ModelConf / Disagreement</w:t>
            </w:r>
          </w:p>
        </w:tc>
      </w:tr>
    </w:tbl>
    <w:p w14:paraId="525F1753" w14:textId="77777777" w:rsidR="00EB7007" w:rsidRDefault="00EB7007">
      <w:pPr>
        <w:spacing w:after="20"/>
      </w:pPr>
    </w:p>
    <w:p w14:paraId="250EBEEB" w14:textId="77777777" w:rsidR="00EB7007" w:rsidRDefault="00000000">
      <w:pPr>
        <w:keepLines/>
      </w:pPr>
      <w:r>
        <w:rPr>
          <w:rFonts w:ascii="Arial" w:hAnsi="Arial" w:eastAsia="Noto Sans CJK SC" w:cs="Arial"/>
          <w:b/>
          <w:lang w:eastAsia="zh-CN"/>
        </w:rPr>
        <w:t>Coverage</w:t>
      </w:r>
      <w:r>
        <w:rPr>
          <w:rFonts w:ascii="Arial" w:hAnsi="Arial" w:eastAsia="Noto Sans CJK SC" w:cs="Arial"/>
          <w:lang w:eastAsia="zh-CN"/>
        </w:rPr>
        <w:t xml:space="preserve"> = 具有真实自动选取结果的相位单元 ÷ 全部 Primary 相位单元。</w:t>
      </w:r>
      <w:r>
        <w:rPr>
          <w:rFonts w:ascii="Arial" w:hAnsi="Arial" w:eastAsia="Noto Sans CJK SC" w:cs="Arial"/>
          <w:b/>
          <w:lang w:eastAsia="zh-CN"/>
        </w:rPr>
        <w:t>Unsafe</w:t>
      </w:r>
      <w:r>
        <w:rPr>
          <w:rFonts w:ascii="Arial" w:hAnsi="Arial" w:eastAsia="Noto Sans CJK SC" w:cs="Arial"/>
          <w:lang w:eastAsia="zh-CN"/>
        </w:rPr>
        <w:t xml:space="preserve"> = 自动输出中的错误比例。</w:t>
      </w:r>
      <w:r>
        <w:rPr>
          <w:rFonts w:ascii="Arial" w:hAnsi="Arial" w:eastAsia="Noto Sans CJK SC" w:cs="Arial"/>
          <w:b/>
          <w:lang w:eastAsia="zh-CN"/>
        </w:rPr>
        <w:t>Error Interception</w:t>
      </w:r>
      <w:r>
        <w:rPr>
          <w:rFonts w:ascii="Arial" w:hAnsi="Arial" w:eastAsia="Noto Sans CJK SC" w:cs="Arial"/>
          <w:lang w:eastAsia="zh-CN"/>
        </w:rPr>
        <w:t xml:space="preserve"> = 送审队列命中的错误数 ÷ 固定错误全集。</w:t>
      </w:r>
    </w:p>
    <w:tbl>
      <w:tblPr>
        <w:tblW w:w="9360" w:type="dxa"/>
        <w:tblInd w:w="120" w:type="dxa"/>
        <w:tblLayout w:type="fixed"/>
        <w:tblLook w:val="04A0" w:firstRow="1" w:lastRow="0" w:firstColumn="1" w:lastColumn="0" w:noHBand="0" w:noVBand="1"/>
      </w:tblPr>
      <w:tblGrid>
        <w:gridCol w:w="2088"/>
        <w:gridCol w:w="7272"/>
      </w:tblGrid>
      <w:tr w:rsidR="00EB7007" w14:paraId="5ADB4AB8"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1BF0933" w14:textId="77777777" w:rsidR="00EB7007" w:rsidRDefault="00000000">
            <w:pPr>
              <w:spacing w:before="20" w:after="20" w:line="259" w:lineRule="auto"/>
            </w:pPr>
            <w:r>
              <w:rPr>
                <w:rFonts w:ascii="Arial" w:hAnsi="Arial" w:eastAsia="Noto Sans CJK SC" w:cs="Arial"/>
                <w:b/>
                <w:color w:val="FFFFFF"/>
                <w:sz w:val="18"/>
                <w:lang w:eastAsia="zh-CN"/>
              </w:rPr>
              <w:t>Baseline / strategy</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8D0BC79" w14:textId="77777777" w:rsidR="00EB7007" w:rsidRDefault="00000000">
            <w:pPr>
              <w:spacing w:before="20" w:after="20" w:line="259" w:lineRule="auto"/>
            </w:pPr>
            <w:r>
              <w:rPr>
                <w:rFonts w:ascii="Arial" w:hAnsi="Arial" w:eastAsia="Noto Sans CJK SC" w:cs="Arial"/>
                <w:b/>
                <w:color w:val="FFFFFF"/>
                <w:sz w:val="18"/>
                <w:lang w:eastAsia="zh-CN"/>
              </w:rPr>
              <w:t>在本报告中的作用</w:t>
            </w:r>
          </w:p>
        </w:tc>
      </w:tr>
      <w:tr w:rsidR="00EB7007" w14:paraId="2A513A7E"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9CE49BD" w14:textId="77777777" w:rsidR="00EB7007" w:rsidRDefault="00000000">
            <w:pPr>
              <w:spacing w:before="20" w:after="20" w:line="259" w:lineRule="auto"/>
            </w:pPr>
            <w:r>
              <w:rPr>
                <w:rFonts w:ascii="Arial" w:hAnsi="Arial" w:eastAsia="Noto Sans CJK SC" w:cs="Arial"/>
                <w:sz w:val="18"/>
                <w:lang w:eastAsia="zh-CN"/>
              </w:rPr>
              <w:t>Voting@50</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9EFA9C8" w14:textId="77777777" w:rsidR="00EB7007" w:rsidRDefault="00000000">
            <w:pPr>
              <w:spacing w:before="20" w:after="20" w:line="259" w:lineRule="auto"/>
            </w:pPr>
            <w:r>
              <w:rPr>
                <w:rFonts w:ascii="Arial" w:hAnsi="Arial" w:eastAsia="Noto Sans CJK SC" w:cs="Arial"/>
                <w:sz w:val="18"/>
                <w:lang w:eastAsia="zh-CN"/>
              </w:rPr>
              <w:t>自动化安全比较的参照；Unsafe 4.59%</w:t>
            </w:r>
          </w:p>
        </w:tc>
      </w:tr>
      <w:tr w:rsidR="00EB7007" w14:paraId="52B81131"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3DCFA4" w14:textId="77777777" w:rsidR="00EB7007" w:rsidRDefault="00000000">
            <w:pPr>
              <w:spacing w:before="20" w:after="20" w:line="259" w:lineRule="auto"/>
            </w:pPr>
            <w:r>
              <w:rPr>
                <w:rFonts w:ascii="Arial" w:hAnsi="Arial" w:eastAsia="Noto Sans CJK SC" w:cs="Arial"/>
                <w:sz w:val="18"/>
                <w:lang w:eastAsia="zh-CN"/>
              </w:rPr>
              <w:t>Random</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3536E38" w14:textId="77777777" w:rsidR="00EB7007" w:rsidRDefault="00000000">
            <w:pPr>
              <w:spacing w:before="20" w:after="20" w:line="259" w:lineRule="auto"/>
            </w:pPr>
            <w:r>
              <w:rPr>
                <w:rFonts w:ascii="Arial" w:hAnsi="Arial" w:eastAsia="Noto Sans CJK SC" w:cs="Arial"/>
                <w:sz w:val="18"/>
                <w:lang w:eastAsia="zh-CN"/>
              </w:rPr>
              <w:t>review prioritization 的随机送审参照</w:t>
            </w:r>
          </w:p>
        </w:tc>
      </w:tr>
      <w:tr w:rsidR="00EB7007" w14:paraId="0F11A9D4"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A785D23" w14:textId="77777777" w:rsidR="00EB7007" w:rsidRDefault="00000000">
            <w:pPr>
              <w:spacing w:before="20" w:after="20" w:line="259" w:lineRule="auto"/>
            </w:pPr>
            <w:r>
              <w:rPr>
                <w:rFonts w:ascii="Arial" w:hAnsi="Arial" w:eastAsia="Noto Sans CJK SC" w:cs="Arial"/>
                <w:sz w:val="18"/>
                <w:lang w:eastAsia="zh-CN"/>
              </w:rPr>
              <w:t>ModelConf</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69A0DD5" w14:textId="77777777" w:rsidR="00EB7007" w:rsidRDefault="00000000">
            <w:pPr>
              <w:spacing w:before="20" w:after="20" w:line="259" w:lineRule="auto"/>
            </w:pPr>
            <w:r>
              <w:rPr>
                <w:rFonts w:ascii="Arial" w:hAnsi="Arial" w:eastAsia="Noto Sans CJK SC" w:cs="Arial"/>
                <w:sz w:val="18"/>
                <w:lang w:eastAsia="zh-CN"/>
              </w:rPr>
              <w:t xml:space="preserve">用 </w:t>
            </w:r>
            <w:r>
              <w:rPr>
                <w:rFonts w:ascii="Arial" w:hAnsi="Arial" w:eastAsia="Noto Sans CJK SC" w:cs="Arial"/>
                <w:color w:val="17324D"/>
                <w:sz w:val="17"/>
                <w:lang w:eastAsia="zh-CN"/>
              </w:rPr>
              <w:t>1 − max confidence</w:t>
            </w:r>
            <w:r>
              <w:rPr>
                <w:rFonts w:ascii="Arial" w:hAnsi="Arial" w:eastAsia="Noto Sans CJK SC" w:cs="Arial"/>
                <w:sz w:val="18"/>
                <w:lang w:eastAsia="zh-CN"/>
              </w:rPr>
              <w:t xml:space="preserve"> 排序，检验置信度是否足以替代组合风险</w:t>
            </w:r>
          </w:p>
        </w:tc>
      </w:tr>
      <w:tr w:rsidR="00EB7007" w14:paraId="620D3298"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3ACF0D3" w14:textId="77777777" w:rsidR="00EB7007" w:rsidRDefault="00000000">
            <w:pPr>
              <w:spacing w:before="20" w:after="20" w:line="259" w:lineRule="auto"/>
            </w:pPr>
            <w:r>
              <w:rPr>
                <w:rFonts w:ascii="Arial" w:hAnsi="Arial" w:eastAsia="Noto Sans CJK SC" w:cs="Arial"/>
                <w:sz w:val="18"/>
                <w:lang w:eastAsia="zh-CN"/>
              </w:rPr>
              <w:t>Disagreement</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C9F9B15" w14:textId="77777777" w:rsidR="00EB7007" w:rsidRDefault="00000000">
            <w:pPr>
              <w:spacing w:before="20" w:after="20" w:line="259" w:lineRule="auto"/>
            </w:pPr>
            <w:r>
              <w:rPr>
                <w:rFonts w:ascii="Arial" w:hAnsi="Arial" w:eastAsia="Noto Sans CJK SC" w:cs="Arial"/>
                <w:sz w:val="18"/>
                <w:lang w:eastAsia="zh-CN"/>
              </w:rPr>
              <w:t>用 phase pick spread 排序，检验分歧是否足以替代组合风险</w:t>
            </w:r>
          </w:p>
        </w:tc>
      </w:tr>
    </w:tbl>
    <w:p w14:paraId="2F5AD360" w14:textId="77777777" w:rsidR="00EB7007" w:rsidRDefault="00EB7007">
      <w:pPr>
        <w:spacing w:after="20"/>
      </w:pPr>
    </w:p>
    <w:p w14:paraId="4A6BE1C4" w14:textId="77777777" w:rsidR="00EB7007" w:rsidRDefault="00000000">
      <w:pPr>
        <w:keepLines/>
      </w:pPr>
      <w:r>
        <w:rPr>
          <w:rFonts w:ascii="Arial" w:hAnsi="Arial" w:eastAsia="Noto Sans CJK SC" w:cs="Arial"/>
          <w:lang w:eastAsia="zh-CN"/>
        </w:rPr>
        <w:t>自动化比较与人工排序比较使用不同参照，但共享冻结评价单元与错误定义；不得把“排序更好”直接改写成“同 Coverage 下更安全”。</w:t>
      </w:r>
    </w:p>
    <w:p w14:paraId="310AB167" w14:textId="77777777" w:rsidR="00EB7007" w:rsidRDefault="00000000">
      <w:pPr>
        <w:pStyle w:val="1"/>
      </w:pPr>
      <w:r>
        <w:rPr>
          <w:rFonts w:ascii="Arial" w:eastAsia="Noto Sans CJK SC" w:hAnsi="Arial" w:cs="Arial"/>
          <w:lang w:eastAsia="zh-CN"/>
        </w:rPr>
        <w:t>6. Result 1 — Review Efficiency</w:t>
      </w:r>
    </w:p>
    <w:p w14:paraId="024480E8" w14:textId="77777777" w:rsidR="00EB7007" w:rsidRDefault="00000000">
      <w:pPr>
        <w:keepLines/>
      </w:pPr>
      <w:r>
        <w:rPr>
          <w:rFonts w:ascii="Arial" w:hAnsi="Arial" w:eastAsia="Noto Sans CJK SC" w:cs="Arial"/>
          <w:lang w:eastAsia="zh-CN"/>
        </w:rPr>
        <w:t xml:space="preserve">EXP16 在冻结预测上比较四种送审排序，不重训模型、不改 Trust score。错误全集为 746 个 </w:t>
      </w:r>
      <w:r>
        <w:rPr>
          <w:rFonts w:ascii="Arial" w:hAnsi="Arial" w:eastAsia="Noto Sans CJK SC" w:cs="Arial"/>
          <w:color w:val="17324D"/>
          <w:sz w:val="19"/>
          <w:lang w:eastAsia="zh-CN"/>
        </w:rPr>
        <w:t>wrong + no_pick</w:t>
      </w:r>
      <w:r>
        <w:rPr>
          <w:rFonts w:ascii="Arial" w:hAnsi="Arial" w:eastAsia="Noto Sans CJK SC" w:cs="Arial"/>
          <w:lang w:eastAsia="zh-CN"/>
        </w:rPr>
        <w:t>，所有方法作用于相同的 1306 个 Primary 单元。</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EB7007" w14:paraId="354F96EC" w14:textId="77777777">
        <w:trPr>
          <w:cantSplit/>
          <w:tblHeader/>
        </w:trPr>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911F882" w14:textId="77777777" w:rsidR="00EB7007" w:rsidRDefault="00000000">
            <w:pPr>
              <w:spacing w:before="20" w:after="20" w:line="259" w:lineRule="auto"/>
            </w:pPr>
            <w:r>
              <w:rPr>
                <w:rFonts w:ascii="Arial" w:hAnsi="Arial" w:eastAsia="Noto Sans CJK SC" w:cs="Arial"/>
                <w:b/>
                <w:color w:val="FFFFFF"/>
                <w:sz w:val="16"/>
                <w:lang w:eastAsia="zh-CN"/>
              </w:rPr>
              <w:t>Review budget</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1775DDB" w14:textId="77777777" w:rsidR="00EB7007" w:rsidRDefault="00000000">
            <w:pPr>
              <w:spacing w:before="20" w:after="20" w:line="259" w:lineRule="auto"/>
              <w:jc w:val="center"/>
            </w:pPr>
            <w:r>
              <w:rPr>
                <w:rFonts w:ascii="Arial" w:hAnsi="Arial" w:eastAsia="Noto Sans CJK SC" w:cs="Arial"/>
                <w:b/>
                <w:color w:val="FFFFFF"/>
                <w:sz w:val="16"/>
                <w:lang w:eastAsia="zh-CN"/>
              </w:rPr>
              <w:t>TrustRisk</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B58881B" w14:textId="77777777" w:rsidR="00EB7007" w:rsidRDefault="00000000">
            <w:pPr>
              <w:spacing w:before="20" w:after="20" w:line="259" w:lineRule="auto"/>
              <w:jc w:val="center"/>
            </w:pPr>
            <w:r>
              <w:rPr>
                <w:rFonts w:ascii="Arial" w:hAnsi="Arial" w:eastAsia="Noto Sans CJK SC" w:cs="Arial"/>
                <w:b/>
                <w:color w:val="FFFFFF"/>
                <w:sz w:val="16"/>
                <w:lang w:eastAsia="zh-CN"/>
              </w:rPr>
              <w:t>Random</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E6A3CB7" w14:textId="77777777" w:rsidR="00EB7007" w:rsidRDefault="00000000">
            <w:pPr>
              <w:spacing w:before="20" w:after="20" w:line="259" w:lineRule="auto"/>
              <w:jc w:val="center"/>
            </w:pPr>
            <w:r>
              <w:rPr>
                <w:rFonts w:ascii="Arial" w:hAnsi="Arial" w:eastAsia="Noto Sans CJK SC" w:cs="Arial"/>
                <w:b/>
                <w:color w:val="FFFFFF"/>
                <w:sz w:val="16"/>
                <w:lang w:eastAsia="zh-CN"/>
              </w:rPr>
              <w:t>ModelConf</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CA80834" w14:textId="77777777" w:rsidR="00EB7007" w:rsidRDefault="00000000">
            <w:pPr>
              <w:spacing w:before="20" w:after="20" w:line="259" w:lineRule="auto"/>
              <w:jc w:val="center"/>
            </w:pPr>
            <w:r>
              <w:rPr>
                <w:rFonts w:ascii="Arial" w:hAnsi="Arial" w:eastAsia="Noto Sans CJK SC" w:cs="Arial"/>
                <w:b/>
                <w:color w:val="FFFFFF"/>
                <w:sz w:val="16"/>
                <w:lang w:eastAsia="zh-CN"/>
              </w:rPr>
              <w:t>Disagreement</w:t>
            </w:r>
          </w:p>
        </w:tc>
      </w:tr>
      <w:tr w:rsidR="00EB7007" w14:paraId="071CCB84"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5DA204" w14:textId="77777777" w:rsidR="00EB7007" w:rsidRDefault="00000000">
            <w:pPr>
              <w:spacing w:before="20" w:after="20" w:line="259" w:lineRule="auto"/>
            </w:pPr>
            <w:r>
              <w:rPr>
                <w:rFonts w:ascii="Arial" w:hAnsi="Arial" w:eastAsia="Noto Sans CJK SC" w:cs="Arial"/>
                <w:sz w:val="16"/>
                <w:lang w:eastAsia="zh-CN"/>
              </w:rPr>
              <w:t>5%</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1D5BD4" w14:textId="77777777" w:rsidR="00EB7007" w:rsidRDefault="00000000">
            <w:pPr>
              <w:spacing w:before="20" w:after="20" w:line="259" w:lineRule="auto"/>
              <w:jc w:val="center"/>
            </w:pPr>
            <w:r>
              <w:rPr>
                <w:rFonts w:ascii="Arial" w:hAnsi="Arial" w:eastAsia="Noto Sans CJK SC" w:cs="Arial"/>
                <w:b/>
                <w:sz w:val="16"/>
                <w:lang w:eastAsia="zh-CN"/>
              </w:rPr>
              <w:t>8.7%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958AED5" w14:textId="77777777" w:rsidR="00EB7007" w:rsidRDefault="00000000">
            <w:pPr>
              <w:spacing w:before="20" w:after="20" w:line="259" w:lineRule="auto"/>
              <w:jc w:val="center"/>
            </w:pPr>
            <w:r>
              <w:rPr>
                <w:rFonts w:ascii="Arial" w:hAnsi="Arial" w:eastAsia="Noto Sans CJK SC" w:cs="Arial"/>
                <w:sz w:val="16"/>
                <w:lang w:eastAsia="zh-CN"/>
              </w:rPr>
              <w:t>5.0%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37DA8D" w14:textId="77777777" w:rsidR="00EB7007" w:rsidRDefault="00000000">
            <w:pPr>
              <w:spacing w:before="20" w:after="20" w:line="259" w:lineRule="auto"/>
              <w:jc w:val="center"/>
            </w:pPr>
            <w:r>
              <w:rPr>
                <w:rFonts w:ascii="Arial" w:hAnsi="Arial" w:eastAsia="Noto Sans CJK SC" w:cs="Arial"/>
                <w:sz w:val="16"/>
                <w:lang w:eastAsia="zh-CN"/>
              </w:rPr>
              <w:t>8.6%</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BC81D67" w14:textId="77777777" w:rsidR="00EB7007" w:rsidRDefault="00000000">
            <w:pPr>
              <w:spacing w:before="20" w:after="20" w:line="259" w:lineRule="auto"/>
              <w:jc w:val="center"/>
            </w:pPr>
            <w:r>
              <w:rPr>
                <w:rFonts w:ascii="Arial" w:hAnsi="Arial" w:eastAsia="Noto Sans CJK SC" w:cs="Arial"/>
                <w:sz w:val="16"/>
                <w:lang w:eastAsia="zh-CN"/>
              </w:rPr>
              <w:t>6.7%</w:t>
            </w:r>
          </w:p>
        </w:tc>
      </w:tr>
      <w:tr w:rsidR="00EB7007" w14:paraId="5AC3F2FE"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6B84B49" w14:textId="77777777" w:rsidR="00EB7007" w:rsidRDefault="00000000">
            <w:pPr>
              <w:spacing w:before="20" w:after="20" w:line="259" w:lineRule="auto"/>
            </w:pPr>
            <w:r>
              <w:rPr>
                <w:rFonts w:ascii="Arial" w:hAnsi="Arial" w:eastAsia="Noto Sans CJK SC" w:cs="Arial"/>
                <w:sz w:val="16"/>
                <w:lang w:eastAsia="zh-CN"/>
              </w:rPr>
              <w:t>10%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72D228A" w14:textId="77777777" w:rsidR="00EB7007" w:rsidRDefault="00000000">
            <w:pPr>
              <w:spacing w:before="20" w:after="20" w:line="259" w:lineRule="auto"/>
              <w:jc w:val="center"/>
            </w:pPr>
            <w:r>
              <w:rPr>
                <w:rFonts w:ascii="Arial" w:hAnsi="Arial" w:eastAsia="Noto Sans CJK SC" w:cs="Arial"/>
                <w:b/>
                <w:sz w:val="16"/>
                <w:lang w:eastAsia="zh-CN"/>
              </w:rPr>
              <w:t>17.4%</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992B4B7" w14:textId="77777777" w:rsidR="00EB7007" w:rsidRDefault="00000000">
            <w:pPr>
              <w:spacing w:before="20" w:after="20" w:line="259" w:lineRule="auto"/>
              <w:jc w:val="center"/>
            </w:pPr>
            <w:r>
              <w:rPr>
                <w:rFonts w:ascii="Arial" w:hAnsi="Arial" w:eastAsia="Noto Sans CJK SC" w:cs="Arial"/>
                <w:sz w:val="16"/>
                <w:lang w:eastAsia="zh-CN"/>
              </w:rPr>
              <w:t>10.1%</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C2BAD3E" w14:textId="77777777" w:rsidR="00EB7007" w:rsidRDefault="00000000">
            <w:pPr>
              <w:spacing w:before="20" w:after="20" w:line="259" w:lineRule="auto"/>
              <w:jc w:val="center"/>
            </w:pPr>
            <w:r>
              <w:rPr>
                <w:rFonts w:ascii="Arial" w:hAnsi="Arial" w:eastAsia="Noto Sans CJK SC" w:cs="Arial"/>
                <w:sz w:val="16"/>
                <w:lang w:eastAsia="zh-CN"/>
              </w:rPr>
              <w:t>15.8%</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2A1F86B" w14:textId="77777777" w:rsidR="00EB7007" w:rsidRDefault="00000000">
            <w:pPr>
              <w:spacing w:before="20" w:after="20" w:line="259" w:lineRule="auto"/>
              <w:jc w:val="center"/>
            </w:pPr>
            <w:r>
              <w:rPr>
                <w:rFonts w:ascii="Arial" w:hAnsi="Arial" w:eastAsia="Noto Sans CJK SC" w:cs="Arial"/>
                <w:sz w:val="16"/>
                <w:lang w:eastAsia="zh-CN"/>
              </w:rPr>
              <w:t>13.7%</w:t>
            </w:r>
          </w:p>
        </w:tc>
      </w:tr>
      <w:tr w:rsidR="00EB7007" w14:paraId="07DF141D"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4DD71C" w14:textId="77777777" w:rsidR="00EB7007" w:rsidRDefault="00000000">
            <w:pPr>
              <w:spacing w:before="20" w:after="20" w:line="259" w:lineRule="auto"/>
            </w:pPr>
            <w:r>
              <w:rPr>
                <w:rFonts w:ascii="Arial" w:hAnsi="Arial" w:eastAsia="Noto Sans CJK SC" w:cs="Arial"/>
                <w:sz w:val="16"/>
                <w:lang w:eastAsia="zh-CN"/>
              </w:rPr>
              <w:t>20%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742290A" w14:textId="77777777" w:rsidR="00EB7007" w:rsidRDefault="00000000">
            <w:pPr>
              <w:spacing w:before="20" w:after="20" w:line="259" w:lineRule="auto"/>
              <w:jc w:val="center"/>
            </w:pPr>
            <w:r>
              <w:rPr>
                <w:rFonts w:ascii="Arial" w:hAnsi="Arial" w:eastAsia="Noto Sans CJK SC" w:cs="Arial"/>
                <w:b/>
                <w:sz w:val="16"/>
                <w:lang w:eastAsia="zh-CN"/>
              </w:rPr>
              <w:t>34.5%</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02D0C46" w14:textId="77777777" w:rsidR="00EB7007" w:rsidRDefault="00000000">
            <w:pPr>
              <w:spacing w:before="20" w:after="20" w:line="259" w:lineRule="auto"/>
              <w:jc w:val="center"/>
            </w:pPr>
            <w:r>
              <w:rPr>
                <w:rFonts w:ascii="Arial" w:hAnsi="Arial" w:eastAsia="Noto Sans CJK SC" w:cs="Arial"/>
                <w:sz w:val="16"/>
                <w:lang w:eastAsia="zh-CN"/>
              </w:rPr>
              <w:t>20.0%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B3C9047" w14:textId="77777777" w:rsidR="00EB7007" w:rsidRDefault="00000000">
            <w:pPr>
              <w:spacing w:before="20" w:after="20" w:line="259" w:lineRule="auto"/>
              <w:jc w:val="center"/>
            </w:pPr>
            <w:r>
              <w:rPr>
                <w:rFonts w:ascii="Arial" w:hAnsi="Arial" w:eastAsia="Noto Sans CJK SC" w:cs="Arial"/>
                <w:sz w:val="16"/>
                <w:lang w:eastAsia="zh-CN"/>
              </w:rPr>
              <w:t>27.7%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77CC22" w14:textId="77777777" w:rsidR="00EB7007" w:rsidRDefault="00000000">
            <w:pPr>
              <w:spacing w:before="20" w:after="20" w:line="259" w:lineRule="auto"/>
              <w:jc w:val="center"/>
            </w:pPr>
            <w:r>
              <w:rPr>
                <w:rFonts w:ascii="Arial" w:hAnsi="Arial" w:eastAsia="Noto Sans CJK SC" w:cs="Arial"/>
                <w:sz w:val="16"/>
                <w:lang w:eastAsia="zh-CN"/>
              </w:rPr>
              <w:t>27.7%</w:t>
            </w:r>
          </w:p>
        </w:tc>
      </w:tr>
      <w:tr w:rsidR="00EB7007" w14:paraId="12FF873C"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135542" w14:textId="77777777" w:rsidR="00EB7007" w:rsidRDefault="00000000">
            <w:pPr>
              <w:spacing w:before="20" w:after="20" w:line="259" w:lineRule="auto"/>
            </w:pPr>
            <w:r>
              <w:rPr>
                <w:rFonts w:ascii="Arial" w:hAnsi="Arial" w:eastAsia="Noto Sans CJK SC" w:cs="Arial"/>
                <w:sz w:val="16"/>
                <w:lang w:eastAsia="zh-CN"/>
              </w:rPr>
              <w:t>30%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4BA8BB5" w14:textId="77777777" w:rsidR="00EB7007" w:rsidRDefault="00000000">
            <w:pPr>
              <w:spacing w:before="20" w:after="20" w:line="259" w:lineRule="auto"/>
              <w:jc w:val="center"/>
            </w:pPr>
            <w:r>
              <w:rPr>
                <w:rFonts w:ascii="Arial" w:hAnsi="Arial" w:eastAsia="Noto Sans CJK SC" w:cs="Arial"/>
                <w:b/>
                <w:sz w:val="16"/>
                <w:lang w:eastAsia="zh-CN"/>
              </w:rPr>
              <w:t>51.2%</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38E8A93" w14:textId="77777777" w:rsidR="00EB7007" w:rsidRDefault="00000000">
            <w:pPr>
              <w:spacing w:before="20" w:after="20" w:line="259" w:lineRule="auto"/>
              <w:jc w:val="center"/>
            </w:pPr>
            <w:r>
              <w:rPr>
                <w:rFonts w:ascii="Arial" w:hAnsi="Arial" w:eastAsia="Noto Sans CJK SC" w:cs="Arial"/>
                <w:sz w:val="16"/>
                <w:lang w:eastAsia="zh-CN"/>
              </w:rPr>
              <w:t>30.0%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E6711DA" w14:textId="77777777" w:rsidR="00EB7007" w:rsidRDefault="00000000">
            <w:pPr>
              <w:spacing w:before="20" w:after="20" w:line="259" w:lineRule="auto"/>
              <w:jc w:val="center"/>
            </w:pPr>
            <w:r>
              <w:rPr>
                <w:rFonts w:ascii="Arial" w:hAnsi="Arial" w:eastAsia="Noto Sans CJK SC" w:cs="Arial"/>
                <w:sz w:val="16"/>
                <w:lang w:eastAsia="zh-CN"/>
              </w:rPr>
              <w:t>39.3%</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24B9FA" w14:textId="77777777" w:rsidR="00EB7007" w:rsidRDefault="00000000">
            <w:pPr>
              <w:spacing w:before="20" w:after="20" w:line="259" w:lineRule="auto"/>
              <w:jc w:val="center"/>
            </w:pPr>
            <w:r>
              <w:rPr>
                <w:rFonts w:ascii="Arial" w:hAnsi="Arial" w:eastAsia="Noto Sans CJK SC" w:cs="Arial"/>
                <w:sz w:val="16"/>
                <w:lang w:eastAsia="zh-CN"/>
              </w:rPr>
              <w:t>37.7%</w:t>
            </w:r>
          </w:p>
        </w:tc>
      </w:tr>
      <w:tr w:rsidR="00EB7007" w14:paraId="472792E2"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FF3D359" w14:textId="77777777" w:rsidR="00EB7007" w:rsidRDefault="00000000">
            <w:pPr>
              <w:spacing w:before="20" w:after="20" w:line="259" w:lineRule="auto"/>
            </w:pPr>
            <w:r>
              <w:rPr>
                <w:rFonts w:ascii="Arial" w:hAnsi="Arial" w:eastAsia="Noto Sans CJK SC" w:cs="Arial"/>
                <w:sz w:val="16"/>
                <w:lang w:eastAsia="zh-CN"/>
              </w:rPr>
              <w:t>50%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7FFF344" w14:textId="77777777" w:rsidR="00EB7007" w:rsidRDefault="00000000">
            <w:pPr>
              <w:spacing w:before="20" w:after="20" w:line="259" w:lineRule="auto"/>
              <w:jc w:val="center"/>
            </w:pPr>
            <w:r>
              <w:rPr>
                <w:rFonts w:ascii="Arial" w:hAnsi="Arial" w:eastAsia="Noto Sans CJK SC" w:cs="Arial"/>
                <w:b/>
                <w:sz w:val="16"/>
                <w:lang w:eastAsia="zh-CN"/>
              </w:rPr>
              <w:t>83.6%</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1247429" w14:textId="77777777" w:rsidR="00EB7007" w:rsidRDefault="00000000">
            <w:pPr>
              <w:spacing w:before="20" w:after="20" w:line="259" w:lineRule="auto"/>
              <w:jc w:val="center"/>
            </w:pPr>
            <w:r>
              <w:rPr>
                <w:rFonts w:ascii="Arial" w:hAnsi="Arial" w:eastAsia="Noto Sans CJK SC" w:cs="Arial"/>
                <w:sz w:val="16"/>
                <w:lang w:eastAsia="zh-CN"/>
              </w:rPr>
              <w:t>50.0%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89177E" w14:textId="77777777" w:rsidR="00EB7007" w:rsidRDefault="00000000">
            <w:pPr>
              <w:spacing w:before="20" w:after="20" w:line="259" w:lineRule="auto"/>
              <w:jc w:val="center"/>
            </w:pPr>
            <w:r>
              <w:rPr>
                <w:rFonts w:ascii="Arial" w:hAnsi="Arial" w:eastAsia="Noto Sans CJK SC" w:cs="Arial"/>
                <w:sz w:val="16"/>
                <w:lang w:eastAsia="zh-CN"/>
              </w:rPr>
              <w:t>59.9%</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C572B5E" w14:textId="77777777" w:rsidR="00EB7007" w:rsidRDefault="00000000">
            <w:pPr>
              <w:spacing w:before="20" w:after="20" w:line="259" w:lineRule="auto"/>
              <w:jc w:val="center"/>
            </w:pPr>
            <w:r>
              <w:rPr>
                <w:rFonts w:ascii="Arial" w:hAnsi="Arial" w:eastAsia="Noto Sans CJK SC" w:cs="Arial"/>
                <w:sz w:val="16"/>
                <w:lang w:eastAsia="zh-CN"/>
              </w:rPr>
              <w:t>56.3%</w:t>
            </w:r>
          </w:p>
        </w:tc>
      </w:tr>
    </w:tbl>
    <w:p w14:paraId="543ACADB" w14:textId="77777777" w:rsidR="00EB7007" w:rsidRDefault="00EB7007">
      <w:pPr>
        <w:spacing w:after="20"/>
      </w:pPr>
    </w:p>
    <w:p w14:paraId="6E851CD5" w14:textId="77777777" w:rsidR="00EB7007" w:rsidRDefault="00000000">
      <w:pPr>
        <w:keepLines/>
      </w:pPr>
      <w:r>
        <w:rPr>
          <w:rFonts w:ascii="Arial" w:hAnsi="Arial" w:eastAsia="Noto Sans CJK SC" w:cs="Arial"/>
          <w:lang w:eastAsia="zh-CN"/>
        </w:rPr>
        <w:t>在全部已测预算点，TrustRisk 的 Error Interception 均为四种排序方法中的最高值。30% 预算时为 51.2%，Random 为 30.0%；50% 预算时为 83.6%，较 Random 高 33.6pp。</w:t>
      </w:r>
    </w:p>
    <w:p w14:paraId="03AFF917" w14:textId="77777777" w:rsidR="00EB7007" w:rsidRDefault="00000000">
      <w:pPr>
        <w:pStyle w:val="21"/>
      </w:pPr>
      <w:r>
        <w:rPr>
          <w:rFonts w:ascii="Arial" w:eastAsia="Noto Sans CJK SC" w:hAnsi="Arial" w:cs="Arial"/>
          <w:lang w:eastAsia="zh-CN"/>
        </w:rPr>
        <w:t>6.1 Holdout 一致性佐证</w:t>
      </w:r>
    </w:p>
    <w:tbl>
      <w:tblPr>
        <w:tblW w:w="9360" w:type="dxa"/>
        <w:tblInd w:w="120" w:type="dxa"/>
        <w:tblLayout w:type="fixed"/>
        <w:tblLook w:val="04A0" w:firstRow="1" w:lastRow="0" w:firstColumn="1" w:lastColumn="0" w:noHBand="0" w:noVBand="1"/>
      </w:tblPr>
      <w:tblGrid>
        <w:gridCol w:w="1728"/>
        <w:gridCol w:w="1296"/>
        <w:gridCol w:w="1296"/>
        <w:gridCol w:w="1296"/>
        <w:gridCol w:w="1728"/>
        <w:gridCol w:w="2016"/>
      </w:tblGrid>
      <w:tr w:rsidR="00EB7007" w14:paraId="53897C21" w14:textId="77777777">
        <w:trPr>
          <w:cantSplit/>
          <w:tblHeader/>
        </w:trPr>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0F39571" w14:textId="77777777" w:rsidR="00EB7007" w:rsidRDefault="00000000">
            <w:pPr>
              <w:spacing w:before="20" w:after="20" w:line="259" w:lineRule="auto"/>
            </w:pPr>
            <w:r>
              <w:rPr>
                <w:rFonts w:ascii="Arial" w:hAnsi="Arial" w:eastAsia="Noto Sans CJK SC" w:cs="Arial"/>
                <w:b/>
                <w:color w:val="FFFFFF"/>
                <w:sz w:val="16"/>
                <w:lang w:eastAsia="zh-CN"/>
              </w:rPr>
              <w:t>Holdout Primary @50% budget</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BB8B85C" w14:textId="77777777" w:rsidR="00EB7007" w:rsidRDefault="00000000">
            <w:pPr>
              <w:spacing w:before="20" w:after="20" w:line="259" w:lineRule="auto"/>
              <w:jc w:val="center"/>
            </w:pPr>
            <w:r>
              <w:rPr>
                <w:rFonts w:ascii="Arial" w:hAnsi="Arial" w:eastAsia="Noto Sans CJK SC" w:cs="Arial"/>
                <w:b/>
                <w:color w:val="FFFFFF"/>
                <w:sz w:val="16"/>
                <w:lang w:eastAsia="zh-CN"/>
              </w:rPr>
              <w:t>n / errors</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88596FC" w14:textId="77777777" w:rsidR="00EB7007" w:rsidRDefault="00000000">
            <w:pPr>
              <w:spacing w:before="20" w:after="20" w:line="259" w:lineRule="auto"/>
              <w:jc w:val="center"/>
            </w:pPr>
            <w:r>
              <w:rPr>
                <w:rFonts w:ascii="Arial" w:hAnsi="Arial" w:eastAsia="Noto Sans CJK SC" w:cs="Arial"/>
                <w:b/>
                <w:color w:val="FFFFFF"/>
                <w:sz w:val="16"/>
                <w:lang w:eastAsia="zh-CN"/>
              </w:rPr>
              <w:t>Trust</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7FE1B3D" w14:textId="77777777" w:rsidR="00EB7007" w:rsidRDefault="00000000">
            <w:pPr>
              <w:spacing w:before="20" w:after="20" w:line="259" w:lineRule="auto"/>
              <w:jc w:val="center"/>
            </w:pPr>
            <w:r>
              <w:rPr>
                <w:rFonts w:ascii="Arial" w:hAnsi="Arial" w:eastAsia="Noto Sans CJK SC" w:cs="Arial"/>
                <w:b/>
                <w:color w:val="FFFFFF"/>
                <w:sz w:val="16"/>
                <w:lang w:eastAsia="zh-CN"/>
              </w:rPr>
              <w:t>Random</w:t>
            </w:r>
          </w:p>
        </w:tc>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A67B6E5" w14:textId="77777777" w:rsidR="00EB7007" w:rsidRDefault="00000000">
            <w:pPr>
              <w:spacing w:before="20" w:after="20" w:line="259" w:lineRule="auto"/>
              <w:jc w:val="center"/>
            </w:pPr>
            <w:r>
              <w:rPr>
                <w:rFonts w:ascii="Arial" w:hAnsi="Arial" w:eastAsia="Noto Sans CJK SC" w:cs="Arial"/>
                <w:b/>
                <w:color w:val="FFFFFF"/>
                <w:sz w:val="16"/>
                <w:lang w:eastAsia="zh-CN"/>
              </w:rPr>
              <w:t>ModelConf</w:t>
            </w:r>
          </w:p>
        </w:tc>
        <w:tc>
          <w:tcPr>
            <w:tcW w:w="201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7E050D2" w14:textId="77777777" w:rsidR="00EB7007" w:rsidRDefault="00000000">
            <w:pPr>
              <w:spacing w:before="20" w:after="20" w:line="259" w:lineRule="auto"/>
              <w:jc w:val="center"/>
            </w:pPr>
            <w:r>
              <w:rPr>
                <w:rFonts w:ascii="Arial" w:hAnsi="Arial" w:eastAsia="Noto Sans CJK SC" w:cs="Arial"/>
                <w:b/>
                <w:color w:val="FFFFFF"/>
                <w:sz w:val="16"/>
                <w:lang w:eastAsia="zh-CN"/>
              </w:rPr>
              <w:t>Disagreement</w:t>
            </w:r>
          </w:p>
        </w:tc>
      </w:tr>
      <w:tr w:rsidR="00EB7007" w14:paraId="313CE46F" w14:textId="77777777">
        <w:trPr>
          <w:cantSplit/>
        </w:trPr>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6BD0C8" w14:textId="77777777" w:rsidR="00EB7007" w:rsidRDefault="00000000">
            <w:pPr>
              <w:spacing w:before="20" w:after="20" w:line="259" w:lineRule="auto"/>
            </w:pPr>
            <w:r>
              <w:rPr>
                <w:rFonts w:ascii="Arial" w:hAnsi="Arial" w:eastAsia="Noto Sans CJK SC" w:cs="Arial"/>
                <w:sz w:val="16"/>
                <w:lang w:eastAsia="zh-CN"/>
              </w:rPr>
              <w:t>Error Interception</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F357DD8" w14:textId="77777777" w:rsidR="00EB7007" w:rsidRDefault="00000000">
            <w:pPr>
              <w:spacing w:before="20" w:after="20" w:line="259" w:lineRule="auto"/>
              <w:jc w:val="center"/>
            </w:pPr>
            <w:r>
              <w:rPr>
                <w:rFonts w:ascii="Arial" w:hAnsi="Arial" w:eastAsia="Noto Sans CJK SC" w:cs="Arial"/>
                <w:sz w:val="16"/>
                <w:lang w:eastAsia="zh-CN"/>
              </w:rPr>
              <w:t>260 / 161</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229A49B" w14:textId="77777777" w:rsidR="00EB7007" w:rsidRDefault="00000000">
            <w:pPr>
              <w:spacing w:before="20" w:after="20" w:line="259" w:lineRule="auto"/>
              <w:jc w:val="center"/>
            </w:pPr>
            <w:r>
              <w:rPr>
                <w:rFonts w:ascii="Arial" w:hAnsi="Arial" w:eastAsia="Noto Sans CJK SC" w:cs="Arial"/>
                <w:b/>
                <w:sz w:val="16"/>
                <w:lang w:eastAsia="zh-CN"/>
              </w:rPr>
              <w:t>80.1%</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29C9FAF" w14:textId="77777777" w:rsidR="00EB7007" w:rsidRDefault="00000000">
            <w:pPr>
              <w:spacing w:before="20" w:after="20" w:line="259" w:lineRule="auto"/>
              <w:jc w:val="center"/>
            </w:pPr>
            <w:r>
              <w:rPr>
                <w:rFonts w:ascii="Arial" w:hAnsi="Arial" w:eastAsia="Noto Sans CJK SC" w:cs="Arial"/>
                <w:sz w:val="16"/>
                <w:lang w:eastAsia="zh-CN"/>
              </w:rPr>
              <w:t>49.9%</w:t>
            </w:r>
          </w:p>
        </w:tc>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A6BA17" w14:textId="77777777" w:rsidR="00EB7007" w:rsidRDefault="00000000">
            <w:pPr>
              <w:spacing w:before="20" w:after="20" w:line="259" w:lineRule="auto"/>
              <w:jc w:val="center"/>
            </w:pPr>
            <w:r>
              <w:rPr>
                <w:rFonts w:ascii="Arial" w:hAnsi="Arial" w:eastAsia="Noto Sans CJK SC" w:cs="Arial"/>
                <w:sz w:val="16"/>
                <w:lang w:eastAsia="zh-CN"/>
              </w:rPr>
              <w:t>56.5%</w:t>
            </w:r>
          </w:p>
        </w:tc>
        <w:tc>
          <w:tcPr>
            <w:tcW w:w="201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03DE312" w14:textId="77777777" w:rsidR="00EB7007" w:rsidRDefault="00000000">
            <w:pPr>
              <w:spacing w:before="20" w:after="20" w:line="259" w:lineRule="auto"/>
              <w:jc w:val="center"/>
            </w:pPr>
            <w:r>
              <w:rPr>
                <w:rFonts w:ascii="Arial" w:hAnsi="Arial" w:eastAsia="Noto Sans CJK SC" w:cs="Arial"/>
                <w:sz w:val="16"/>
                <w:lang w:eastAsia="zh-CN"/>
              </w:rPr>
              <w:t>59.0%</w:t>
            </w:r>
          </w:p>
        </w:tc>
      </w:tr>
    </w:tbl>
    <w:p w14:paraId="08144753" w14:textId="77777777" w:rsidR="00EB7007" w:rsidRDefault="00EB7007">
      <w:pPr>
        <w:spacing w:after="20"/>
      </w:pPr>
    </w:p>
    <w:p w14:paraId="0D00FC32" w14:textId="77777777" w:rsidR="00EB7007" w:rsidRDefault="00000000">
      <w:pPr>
        <w:keepLines/>
      </w:pPr>
      <w:r>
        <w:rPr>
          <w:rFonts w:ascii="Arial" w:hAnsi="Arial" w:eastAsia="Noto Sans CJK SC" w:cs="Arial"/>
          <w:lang w:eastAsia="zh-CN"/>
        </w:rPr>
        <w:t>Trust−Random 全量 50% 预算的 cluster-bootstrap CI 为 [+19.0,+35.65]；Trust−Disagreement 全预算点显著；Trust−ModelConf 在 ≥10% 预算显著，5% 点保留 INCONCLUSIVE。达到 80% 错误截获率时，Trust 需约 47% review coverage，Random 需 80%。</w:t>
      </w:r>
    </w:p>
    <w:tbl>
      <w:tblPr>
        <w:tblW w:w="9360" w:type="dxa"/>
        <w:tblInd w:w="120" w:type="dxa"/>
        <w:tblLayout w:type="fixed"/>
        <w:tblLook w:val="04A0" w:firstRow="1" w:lastRow="0" w:firstColumn="1" w:lastColumn="0" w:noHBand="0" w:noVBand="1"/>
      </w:tblPr>
      <w:tblGrid>
        <w:gridCol w:w="9360"/>
      </w:tblGrid>
      <w:tr w:rsidR="00EB7007" w14:paraId="62A4A47E"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79D7B0C0" w14:textId="77777777" w:rsidR="00EB7007" w:rsidRDefault="00000000">
            <w:pPr>
              <w:spacing w:after="0" w:line="264" w:lineRule="auto"/>
            </w:pPr>
            <w:r>
              <w:rPr>
                <w:rFonts w:ascii="Arial" w:hAnsi="Arial" w:eastAsia="Noto Sans CJK SC" w:cs="Arial"/>
                <w:b/>
                <w:color w:val="17324D"/>
                <w:sz w:val="19"/>
                <w:lang w:eastAsia="zh-CN"/>
              </w:rPr>
              <w:t>证据边界：该结果支持 Trust risk 用于 review prioritization，并显示降低达到同等错误截获目标所需复核比例的潜力。由于未进行人工时间或成本实验，不据此推断实际人工成本下降。</w:t>
            </w:r>
          </w:p>
        </w:tc>
      </w:tr>
    </w:tbl>
    <w:p w14:paraId="61476172" w14:textId="77777777" w:rsidR="00EB7007" w:rsidRDefault="00EB7007">
      <w:pPr>
        <w:spacing w:after="20"/>
      </w:pPr>
    </w:p>
    <w:p w14:paraId="0A722CEE" w14:textId="77777777" w:rsidR="00EB7007" w:rsidRDefault="00000000">
      <w:pPr>
        <w:pStyle w:val="1"/>
      </w:pPr>
      <w:r>
        <w:rPr>
          <w:rFonts w:ascii="Arial" w:eastAsia="Noto Sans CJK SC" w:hAnsi="Arial" w:cs="Arial"/>
          <w:lang w:eastAsia="zh-CN"/>
        </w:rPr>
        <w:t>7. Result 2 — Policy Ceiling Diagnosis</w:t>
      </w:r>
    </w:p>
    <w:p w14:paraId="59326A1F" w14:textId="77777777" w:rsidR="00EB7007" w:rsidRDefault="00000000">
      <w:pPr>
        <w:keepLines/>
      </w:pPr>
      <w:r>
        <w:rPr>
          <w:rFonts w:ascii="Arial" w:hAnsi="Arial" w:eastAsia="Noto Sans CJK SC" w:cs="Arial"/>
          <w:lang w:eastAsia="zh-CN"/>
        </w:rPr>
        <w:t>v1.5.1 的真实有效输出为 596/1306，Coverage 45.64%。诊断重放记录 603 个自动 action 与 703 个未自动 action；其中 7 个 ROUTE action 没有目标相位有效 pick，故核心 Coverage 仍只计 596 个输出，no_pick 为 710。</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EB7007" w14:paraId="214F4241" w14:textId="77777777">
        <w:trPr>
          <w:cantSplit/>
          <w:tblHeader/>
        </w:trPr>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E1E01EC" w14:textId="77777777" w:rsidR="00EB7007" w:rsidRDefault="00000000">
            <w:pPr>
              <w:spacing w:before="20" w:after="20" w:line="259" w:lineRule="auto"/>
            </w:pPr>
            <w:r>
              <w:rPr>
                <w:rFonts w:ascii="Arial" w:hAnsi="Arial" w:eastAsia="Noto Sans CJK SC" w:cs="Arial"/>
                <w:b/>
                <w:color w:val="FFFFFF"/>
                <w:sz w:val="16"/>
                <w:lang w:eastAsia="zh-CN"/>
              </w:rPr>
              <w:t>Policy decision bottleneck</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03CB2B1" w14:textId="77777777" w:rsidR="00EB7007" w:rsidRDefault="00000000">
            <w:pPr>
              <w:spacing w:before="20" w:after="20" w:line="259" w:lineRule="auto"/>
              <w:jc w:val="center"/>
            </w:pPr>
            <w:r>
              <w:rPr>
                <w:rFonts w:ascii="Arial" w:hAnsi="Arial" w:eastAsia="Noto Sans CJK SC" w:cs="Arial"/>
                <w:b/>
                <w:color w:val="FFFFFF"/>
                <w:sz w:val="16"/>
                <w:lang w:eastAsia="zh-CN"/>
              </w:rPr>
              <w:t>n</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3A0292A" w14:textId="77777777" w:rsidR="00EB7007" w:rsidRDefault="00000000">
            <w:pPr>
              <w:spacing w:before="20" w:after="20" w:line="259" w:lineRule="auto"/>
              <w:jc w:val="center"/>
            </w:pPr>
            <w:r>
              <w:rPr>
                <w:rFonts w:ascii="Arial" w:hAnsi="Arial" w:eastAsia="Noto Sans CJK SC" w:cs="Arial"/>
                <w:b/>
                <w:color w:val="FFFFFF"/>
                <w:sz w:val="16"/>
                <w:lang w:eastAsia="zh-CN"/>
              </w:rPr>
              <w:t>至少一个 pick 正确</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257E337" w14:textId="77777777" w:rsidR="00EB7007" w:rsidRDefault="00000000">
            <w:pPr>
              <w:spacing w:before="20" w:after="20" w:line="259" w:lineRule="auto"/>
              <w:jc w:val="center"/>
            </w:pPr>
            <w:r>
              <w:rPr>
                <w:rFonts w:ascii="Arial" w:hAnsi="Arial" w:eastAsia="Noto Sans CJK SC" w:cs="Arial"/>
                <w:b/>
                <w:color w:val="FFFFFF"/>
                <w:sz w:val="16"/>
                <w:lang w:eastAsia="zh-CN"/>
              </w:rPr>
              <w:t>所有 picks 正确</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0B455E1" w14:textId="77777777" w:rsidR="00EB7007" w:rsidRDefault="00000000">
            <w:pPr>
              <w:spacing w:before="20" w:after="20" w:line="259" w:lineRule="auto"/>
              <w:jc w:val="center"/>
            </w:pPr>
            <w:r>
              <w:rPr>
                <w:rFonts w:ascii="Arial" w:hAnsi="Arial" w:eastAsia="Noto Sans CJK SC" w:cs="Arial"/>
                <w:b/>
                <w:color w:val="FFFFFF"/>
                <w:sz w:val="16"/>
                <w:lang w:eastAsia="zh-CN"/>
              </w:rPr>
              <w:t>机制解释</w:t>
            </w:r>
          </w:p>
        </w:tc>
      </w:tr>
      <w:tr w:rsidR="00EB7007" w14:paraId="4C064D55"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8AD73D9" w14:textId="77777777" w:rsidR="00EB7007" w:rsidRDefault="00000000">
            <w:pPr>
              <w:spacing w:before="20" w:after="20" w:line="259" w:lineRule="auto"/>
            </w:pPr>
            <w:r>
              <w:rPr>
                <w:rFonts w:ascii="Arial" w:hAnsi="Arial" w:eastAsia="Noto Sans CJK SC" w:cs="Arial"/>
                <w:sz w:val="16"/>
                <w:lang w:eastAsia="zh-CN"/>
              </w:rPr>
              <w:t xml:space="preserve">Step 5 </w:t>
            </w:r>
            <w:r>
              <w:rPr>
                <w:rFonts w:ascii="Arial" w:hAnsi="Arial" w:eastAsia="Noto Sans CJK SC" w:cs="Arial"/>
                <w:color w:val="17324D"/>
                <w:sz w:val="15"/>
                <w:lang w:eastAsia="zh-CN"/>
              </w:rPr>
              <w:t>INSUFFICIENT_EVIDENCE_FOR_SELECTION</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1423A6D" w14:textId="77777777" w:rsidR="00EB7007" w:rsidRDefault="00000000">
            <w:pPr>
              <w:spacing w:before="20" w:after="20" w:line="259" w:lineRule="auto"/>
              <w:jc w:val="center"/>
            </w:pPr>
            <w:r>
              <w:rPr>
                <w:rFonts w:ascii="Arial" w:hAnsi="Arial" w:eastAsia="Noto Sans CJK SC" w:cs="Arial"/>
                <w:sz w:val="16"/>
                <w:lang w:eastAsia="zh-CN"/>
              </w:rPr>
              <w:t>487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4C84555" w14:textId="77777777" w:rsidR="00EB7007" w:rsidRDefault="00000000">
            <w:pPr>
              <w:spacing w:before="20" w:after="20" w:line="259" w:lineRule="auto"/>
              <w:jc w:val="center"/>
            </w:pPr>
            <w:r>
              <w:rPr>
                <w:rFonts w:ascii="Arial" w:hAnsi="Arial" w:eastAsia="Noto Sans CJK SC" w:cs="Arial"/>
                <w:sz w:val="16"/>
                <w:lang w:eastAsia="zh-CN"/>
              </w:rPr>
              <w:t>430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218B0A3" w14:textId="77777777" w:rsidR="00EB7007" w:rsidRDefault="00000000">
            <w:pPr>
              <w:spacing w:before="20" w:after="20" w:line="259" w:lineRule="auto"/>
              <w:jc w:val="center"/>
            </w:pPr>
            <w:r>
              <w:rPr>
                <w:rFonts w:ascii="Arial" w:hAnsi="Arial" w:eastAsia="Noto Sans CJK SC" w:cs="Arial"/>
                <w:sz w:val="16"/>
                <w:lang w:eastAsia="zh-CN"/>
              </w:rPr>
              <w:t>312</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3D2021" w14:textId="77777777" w:rsidR="00EB7007" w:rsidRDefault="00000000">
            <w:pPr>
              <w:spacing w:before="20" w:after="20" w:line="259" w:lineRule="auto"/>
              <w:jc w:val="center"/>
            </w:pPr>
            <w:r>
              <w:rPr>
                <w:rFonts w:ascii="Arial" w:hAnsi="Arial" w:eastAsia="Noto Sans CJK SC" w:cs="Arial"/>
                <w:sz w:val="16"/>
                <w:lang w:eastAsia="zh-CN"/>
              </w:rPr>
              <w:t>最大可恢复池；证据准入过于保守</w:t>
            </w:r>
          </w:p>
        </w:tc>
      </w:tr>
      <w:tr w:rsidR="00EB7007" w14:paraId="17365117"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8D18A53" w14:textId="77777777" w:rsidR="00EB7007" w:rsidRDefault="00000000">
            <w:pPr>
              <w:spacing w:before="20" w:after="20" w:line="259" w:lineRule="auto"/>
            </w:pPr>
            <w:r>
              <w:rPr>
                <w:rFonts w:ascii="Arial" w:hAnsi="Arial" w:eastAsia="Noto Sans CJK SC" w:cs="Arial"/>
                <w:sz w:val="16"/>
                <w:lang w:eastAsia="zh-CN"/>
              </w:rPr>
              <w:t xml:space="preserve">Step 4.5 </w:t>
            </w:r>
            <w:r>
              <w:rPr>
                <w:rFonts w:ascii="Arial" w:hAnsi="Arial" w:eastAsia="Noto Sans CJK SC" w:cs="Arial"/>
                <w:color w:val="17324D"/>
                <w:sz w:val="15"/>
                <w:lang w:eastAsia="zh-CN"/>
              </w:rPr>
              <w:t>CONSENSUS_WITHOUT_ADMISSIBLE_FUSION</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B460D5" w14:textId="77777777" w:rsidR="00EB7007" w:rsidRDefault="00000000">
            <w:pPr>
              <w:spacing w:before="20" w:after="20" w:line="259" w:lineRule="auto"/>
              <w:jc w:val="center"/>
            </w:pPr>
            <w:r>
              <w:rPr>
                <w:rFonts w:ascii="Arial" w:hAnsi="Arial" w:eastAsia="Noto Sans CJK SC" w:cs="Arial"/>
                <w:sz w:val="16"/>
                <w:lang w:eastAsia="zh-CN"/>
              </w:rPr>
              <w:t>112</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7F37436" w14:textId="77777777" w:rsidR="00EB7007" w:rsidRDefault="00000000">
            <w:pPr>
              <w:spacing w:before="20" w:after="20" w:line="259" w:lineRule="auto"/>
              <w:jc w:val="center"/>
            </w:pPr>
            <w:r>
              <w:rPr>
                <w:rFonts w:ascii="Arial" w:hAnsi="Arial" w:eastAsia="Noto Sans CJK SC" w:cs="Arial"/>
                <w:sz w:val="16"/>
                <w:lang w:eastAsia="zh-CN"/>
              </w:rPr>
              <w:t>105</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1BE3B99" w14:textId="77777777" w:rsidR="00EB7007" w:rsidRDefault="00000000">
            <w:pPr>
              <w:spacing w:before="20" w:after="20" w:line="259" w:lineRule="auto"/>
              <w:jc w:val="center"/>
            </w:pPr>
            <w:r>
              <w:rPr>
                <w:rFonts w:ascii="Arial" w:hAnsi="Arial" w:eastAsia="Noto Sans CJK SC" w:cs="Arial"/>
                <w:sz w:val="16"/>
                <w:lang w:eastAsia="zh-CN"/>
              </w:rPr>
              <w:t>89</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A011958" w14:textId="77777777" w:rsidR="00EB7007" w:rsidRDefault="00000000">
            <w:pPr>
              <w:spacing w:before="20" w:after="20" w:line="259" w:lineRule="auto"/>
            </w:pPr>
            <w:r>
              <w:rPr>
                <w:rFonts w:ascii="Arial" w:hAnsi="Arial" w:eastAsia="Noto Sans CJK SC" w:cs="Arial"/>
                <w:sz w:val="16"/>
                <w:lang w:eastAsia="zh-CN"/>
              </w:rPr>
              <w:t>共识存在但不能 FUSE，形成 Consensus Route 假设</w:t>
            </w:r>
          </w:p>
        </w:tc>
      </w:tr>
      <w:tr w:rsidR="00EB7007" w14:paraId="044EDB7A"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D19D06" w14:textId="77777777" w:rsidR="00EB7007" w:rsidRDefault="00000000">
            <w:pPr>
              <w:spacing w:before="20" w:after="20" w:line="259" w:lineRule="auto"/>
            </w:pPr>
            <w:r>
              <w:rPr>
                <w:rFonts w:ascii="Arial" w:hAnsi="Arial" w:eastAsia="Noto Sans CJK SC" w:cs="Arial"/>
                <w:color w:val="17324D"/>
                <w:sz w:val="15"/>
                <w:lang w:eastAsia="zh-CN"/>
              </w:rPr>
              <w:t>NO_DECISIVE_EVIDENCE_BETWEEN_MODELS</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81B577" w14:textId="77777777" w:rsidR="00EB7007" w:rsidRDefault="00000000">
            <w:pPr>
              <w:spacing w:before="20" w:after="20" w:line="259" w:lineRule="auto"/>
              <w:jc w:val="center"/>
            </w:pPr>
            <w:r>
              <w:rPr>
                <w:rFonts w:ascii="Arial" w:hAnsi="Arial" w:eastAsia="Noto Sans CJK SC" w:cs="Arial"/>
                <w:sz w:val="16"/>
                <w:lang w:eastAsia="zh-CN"/>
              </w:rPr>
              <w:t>99</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01B583F" w14:textId="77777777" w:rsidR="00EB7007" w:rsidRDefault="00000000">
            <w:pPr>
              <w:spacing w:before="20" w:after="20" w:line="259" w:lineRule="auto"/>
              <w:jc w:val="center"/>
            </w:pPr>
            <w:r>
              <w:rPr>
                <w:rFonts w:ascii="Arial" w:hAnsi="Arial" w:eastAsia="Noto Sans CJK SC" w:cs="Arial"/>
                <w:sz w:val="16"/>
                <w:lang w:eastAsia="zh-CN"/>
              </w:rPr>
              <w:t>91</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4151D56" w14:textId="77777777" w:rsidR="00EB7007" w:rsidRDefault="00000000">
            <w:pPr>
              <w:spacing w:before="20" w:after="20" w:line="259" w:lineRule="auto"/>
              <w:jc w:val="center"/>
            </w:pPr>
            <w:r>
              <w:rPr>
                <w:rFonts w:ascii="Arial" w:hAnsi="Arial" w:eastAsia="Noto Sans CJK SC" w:cs="Arial"/>
                <w:sz w:val="16"/>
                <w:lang w:eastAsia="zh-CN"/>
              </w:rPr>
              <w:t>10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134BC7" w14:textId="77777777" w:rsidR="00EB7007" w:rsidRDefault="00000000">
            <w:pPr>
              <w:spacing w:before="20" w:after="20" w:line="259" w:lineRule="auto"/>
              <w:jc w:val="center"/>
            </w:pPr>
            <w:r>
              <w:rPr>
                <w:rFonts w:ascii="Arial" w:hAnsi="Arial" w:eastAsia="Noto Sans CJK SC" w:cs="Arial"/>
                <w:sz w:val="16"/>
                <w:lang w:eastAsia="zh-CN"/>
              </w:rPr>
              <w:t>真分歧仍危险，不应激进 route</w:t>
            </w:r>
          </w:p>
        </w:tc>
      </w:tr>
      <w:tr w:rsidR="00EB7007" w14:paraId="7B4CBE48"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46840D" w14:textId="77777777" w:rsidR="00EB7007" w:rsidRDefault="00000000">
            <w:pPr>
              <w:spacing w:before="20" w:after="20" w:line="259" w:lineRule="auto"/>
            </w:pPr>
            <w:r>
              <w:rPr>
                <w:rFonts w:ascii="Arial" w:hAnsi="Arial" w:eastAsia="Noto Sans CJK SC" w:cs="Arial"/>
                <w:sz w:val="16"/>
                <w:lang w:eastAsia="zh-CN"/>
              </w:rPr>
              <w:t>其他未自动 action</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C44D16D" w14:textId="77777777" w:rsidR="00EB7007" w:rsidRDefault="00000000">
            <w:pPr>
              <w:spacing w:before="20" w:after="20" w:line="259" w:lineRule="auto"/>
              <w:jc w:val="center"/>
            </w:pPr>
            <w:r>
              <w:rPr>
                <w:rFonts w:ascii="Arial" w:hAnsi="Arial" w:eastAsia="Noto Sans CJK SC" w:cs="Arial"/>
                <w:sz w:val="16"/>
                <w:lang w:eastAsia="zh-CN"/>
              </w:rPr>
              <w:t>5</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722E8E3" w14:textId="77777777" w:rsidR="00EB7007" w:rsidRDefault="00000000">
            <w:pPr>
              <w:spacing w:before="20" w:after="20" w:line="259" w:lineRule="auto"/>
              <w:jc w:val="center"/>
            </w:pPr>
            <w:r>
              <w:rPr>
                <w:rFonts w:ascii="Arial" w:hAnsi="Arial" w:eastAsia="Noto Sans CJK SC" w:cs="Arial"/>
                <w:sz w:val="16"/>
                <w:lang w:eastAsia="zh-CN"/>
              </w:rPr>
              <w:t>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14D1F56" w14:textId="77777777" w:rsidR="00EB7007" w:rsidRDefault="00000000">
            <w:pPr>
              <w:spacing w:before="20" w:after="20" w:line="259" w:lineRule="auto"/>
              <w:jc w:val="center"/>
            </w:pPr>
            <w:r>
              <w:rPr>
                <w:rFonts w:ascii="Arial" w:hAnsi="Arial" w:eastAsia="Noto Sans CJK SC" w:cs="Arial"/>
                <w:sz w:val="16"/>
                <w:lang w:eastAsia="zh-CN"/>
              </w:rPr>
              <w:t>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6B7FC09" w14:textId="77777777" w:rsidR="00EB7007" w:rsidRDefault="00000000">
            <w:pPr>
              <w:spacing w:before="20" w:after="20" w:line="259" w:lineRule="auto"/>
            </w:pPr>
            <w:r>
              <w:rPr>
                <w:rFonts w:ascii="Arial" w:hAnsi="Arial" w:eastAsia="Noto Sans CJK SC" w:cs="Arial"/>
                <w:sz w:val="16"/>
                <w:lang w:eastAsia="zh-CN"/>
              </w:rPr>
              <w:t>1 个无 eligible model；4 个无预测</w:t>
            </w:r>
          </w:p>
        </w:tc>
      </w:tr>
    </w:tbl>
    <w:p w14:paraId="4A2CC844" w14:textId="77777777" w:rsidR="00EB7007" w:rsidRDefault="00EB7007">
      <w:pPr>
        <w:spacing w:after="20"/>
      </w:pPr>
    </w:p>
    <w:p w14:paraId="330BB923" w14:textId="77777777" w:rsidR="00EB7007" w:rsidRDefault="00000000">
      <w:pPr>
        <w:keepLines/>
      </w:pPr>
      <w:r>
        <w:rPr>
          <w:rFonts w:ascii="Arial" w:hAnsi="Arial" w:eastAsia="Noto Sans CJK SC" w:cs="Arial"/>
          <w:lang w:eastAsia="zh-CN"/>
        </w:rPr>
        <w:t>达到 50% Coverage 只差 57 个真实 selected picks。112 个 Step 4.5 单元中，101 个已满足 floor 0.70，说明简单降低 floor 并不是主要答案。</w:t>
      </w:r>
    </w:p>
    <w:tbl>
      <w:tblPr>
        <w:tblW w:w="9360" w:type="dxa"/>
        <w:tblInd w:w="120" w:type="dxa"/>
        <w:tblLayout w:type="fixed"/>
        <w:tblLook w:val="04A0" w:firstRow="1" w:lastRow="0" w:firstColumn="1" w:lastColumn="0" w:noHBand="0" w:noVBand="1"/>
      </w:tblPr>
      <w:tblGrid>
        <w:gridCol w:w="9360"/>
      </w:tblGrid>
      <w:tr w:rsidR="00EB7007" w14:paraId="61BDC163"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3CA44C9" w14:textId="77777777" w:rsidR="00EB7007" w:rsidRDefault="00000000">
            <w:pPr>
              <w:spacing w:after="0" w:line="264" w:lineRule="auto"/>
            </w:pPr>
            <w:r>
              <w:rPr>
                <w:rFonts w:ascii="Arial" w:hAnsi="Arial" w:eastAsia="Noto Sans CJK SC" w:cs="Arial"/>
                <w:b/>
                <w:color w:val="17324D"/>
                <w:sz w:val="19"/>
                <w:lang w:eastAsia="zh-CN"/>
              </w:rPr>
              <w:t>诊断结论：failure analysis 支持 recoverable policy ceiling。‘312 个全对’和‘89 个全对’仅属于 retrospective truth-based diagnostic；不得将其作为 routing rule 输入，也不得据其正确率反推放行规则。</w:t>
            </w:r>
          </w:p>
        </w:tc>
      </w:tr>
    </w:tbl>
    <w:p w14:paraId="47B0E229" w14:textId="77777777" w:rsidR="00EB7007" w:rsidRDefault="00EB7007">
      <w:pPr>
        <w:spacing w:after="20"/>
      </w:pPr>
    </w:p>
    <w:p w14:paraId="67E107A6" w14:textId="77777777" w:rsidR="00EB7007" w:rsidRDefault="00000000">
      <w:pPr>
        <w:pStyle w:val="1"/>
      </w:pPr>
      <w:r>
        <w:rPr>
          <w:rFonts w:ascii="Arial" w:eastAsia="Noto Sans CJK SC" w:hAnsi="Arial" w:cs="Arial"/>
          <w:lang w:eastAsia="zh-CN"/>
        </w:rPr>
        <w:t>8. Result 3 — Initial Frozen Result as Turning Point</w:t>
      </w:r>
    </w:p>
    <w:p w14:paraId="3EEF5375" w14:textId="77777777" w:rsidR="00EB7007" w:rsidRDefault="00000000">
      <w:pPr>
        <w:keepLines/>
      </w:pPr>
      <w:r>
        <w:rPr>
          <w:rFonts w:ascii="Arial" w:hAnsi="Arial" w:eastAsia="Noto Sans CJK SC" w:cs="Arial"/>
          <w:lang w:eastAsia="zh-CN"/>
        </w:rPr>
        <w:t>v1.5.1 显示：复杂 Trust 策略未自动转化为更高的同 Coverage 安全性，同时观察到 45.64% 的 policy ceiling。</w:t>
      </w:r>
    </w:p>
    <w:tbl>
      <w:tblPr>
        <w:tblW w:w="9360" w:type="dxa"/>
        <w:tblInd w:w="120" w:type="dxa"/>
        <w:tblLayout w:type="fixed"/>
        <w:tblLook w:val="04A0" w:firstRow="1" w:lastRow="0" w:firstColumn="1" w:lastColumn="0" w:noHBand="0" w:noVBand="1"/>
      </w:tblPr>
      <w:tblGrid>
        <w:gridCol w:w="1656"/>
        <w:gridCol w:w="2880"/>
        <w:gridCol w:w="4824"/>
      </w:tblGrid>
      <w:tr w:rsidR="00EB7007" w14:paraId="679E5475"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E617569" w14:textId="77777777" w:rsidR="00EB7007" w:rsidRDefault="00000000">
            <w:pPr>
              <w:spacing w:before="20" w:after="20" w:line="259" w:lineRule="auto"/>
            </w:pPr>
            <w:r>
              <w:rPr>
                <w:rFonts w:ascii="Arial" w:hAnsi="Arial" w:eastAsia="Noto Sans CJK SC" w:cs="Arial"/>
                <w:b/>
                <w:color w:val="FFFFFF"/>
                <w:sz w:val="17"/>
                <w:lang w:eastAsia="zh-CN"/>
              </w:rPr>
              <w:t>原冻结发现</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E2290A" w14:textId="77777777" w:rsidR="00EB7007" w:rsidRDefault="00000000">
            <w:pPr>
              <w:spacing w:before="20" w:after="20" w:line="259" w:lineRule="auto"/>
            </w:pPr>
            <w:r>
              <w:rPr>
                <w:rFonts w:ascii="Arial" w:hAnsi="Arial" w:eastAsia="Noto Sans CJK SC" w:cs="Arial"/>
                <w:b/>
                <w:color w:val="FFFFFF"/>
                <w:sz w:val="17"/>
                <w:lang w:eastAsia="zh-CN"/>
              </w:rPr>
              <w:t>结果</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E4D540D" w14:textId="77777777" w:rsidR="00EB7007" w:rsidRDefault="00000000">
            <w:pPr>
              <w:spacing w:before="20" w:after="20" w:line="259" w:lineRule="auto"/>
            </w:pPr>
            <w:r>
              <w:rPr>
                <w:rFonts w:ascii="Arial" w:hAnsi="Arial" w:eastAsia="Noto Sans CJK SC" w:cs="Arial"/>
                <w:b/>
                <w:color w:val="FFFFFF"/>
                <w:sz w:val="17"/>
                <w:lang w:eastAsia="zh-CN"/>
              </w:rPr>
              <w:t>对后续研究的作用</w:t>
            </w:r>
          </w:p>
        </w:tc>
      </w:tr>
      <w:tr w:rsidR="00EB7007" w14:paraId="1DA9C373"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01AEF42" w14:textId="77777777" w:rsidR="00EB7007" w:rsidRDefault="00000000">
            <w:pPr>
              <w:spacing w:before="20" w:after="20" w:line="259" w:lineRule="auto"/>
            </w:pPr>
            <w:r>
              <w:rPr>
                <w:rFonts w:ascii="Arial" w:hAnsi="Arial" w:eastAsia="Noto Sans CJK SC" w:cs="Arial"/>
                <w:sz w:val="17"/>
                <w:lang w:eastAsia="zh-CN"/>
              </w:rPr>
              <w:t>50% 声明点</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459A040" w14:textId="77777777" w:rsidR="00EB7007" w:rsidRDefault="00000000">
            <w:pPr>
              <w:spacing w:before="20" w:after="20" w:line="259" w:lineRule="auto"/>
            </w:pPr>
            <w:r>
              <w:rPr>
                <w:rFonts w:ascii="Arial" w:hAnsi="Arial" w:eastAsia="Noto Sans CJK SC" w:cs="Arial"/>
                <w:color w:val="17324D"/>
                <w:sz w:val="16"/>
                <w:lang w:eastAsia="zh-CN"/>
              </w:rPr>
              <w:t>NOT_EVALUABLE</w:t>
            </w:r>
            <w:r>
              <w:rPr>
                <w:rFonts w:ascii="Arial" w:hAnsi="Arial" w:eastAsia="Noto Sans CJK SC" w:cs="Arial"/>
                <w:sz w:val="17"/>
                <w:lang w:eastAsia="zh-CN"/>
              </w:rPr>
              <w:t>，Coverage 天花板 45.64%</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D6598F4" w14:textId="77777777" w:rsidR="00EB7007" w:rsidRDefault="00000000">
            <w:pPr>
              <w:spacing w:before="20" w:after="20" w:line="259" w:lineRule="auto"/>
            </w:pPr>
            <w:r>
              <w:rPr>
                <w:rFonts w:ascii="Arial" w:hAnsi="Arial" w:eastAsia="Noto Sans CJK SC" w:cs="Arial"/>
                <w:sz w:val="17"/>
                <w:lang w:eastAsia="zh-CN"/>
              </w:rPr>
              <w:t>触发 failure decomposition 与 Derived RQ2</w:t>
            </w:r>
          </w:p>
        </w:tc>
      </w:tr>
      <w:tr w:rsidR="00EB7007" w14:paraId="11839C7A"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BBE174" w14:textId="77777777" w:rsidR="00EB7007" w:rsidRDefault="00000000">
            <w:pPr>
              <w:spacing w:before="20" w:after="20" w:line="259" w:lineRule="auto"/>
            </w:pPr>
            <w:r>
              <w:rPr>
                <w:rFonts w:ascii="Arial" w:hAnsi="Arial" w:eastAsia="Noto Sans CJK SC" w:cs="Arial"/>
                <w:sz w:val="17"/>
                <w:lang w:eastAsia="zh-CN"/>
              </w:rPr>
              <w:t>天花板补充比较</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6C4EE58" w14:textId="77777777" w:rsidR="00EB7007" w:rsidRDefault="00000000">
            <w:pPr>
              <w:spacing w:before="20" w:after="20" w:line="259" w:lineRule="auto"/>
            </w:pPr>
            <w:r>
              <w:rPr>
                <w:rFonts w:ascii="Arial" w:hAnsi="Arial" w:eastAsia="Noto Sans CJK SC" w:cs="Arial"/>
                <w:sz w:val="17"/>
                <w:lang w:eastAsia="zh-CN"/>
              </w:rPr>
              <w:t>总体 Δ=+1.17pp，CI [−1.09,+2.93]</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BF85938" w14:textId="77777777" w:rsidR="00EB7007" w:rsidRDefault="00000000">
            <w:pPr>
              <w:spacing w:before="20" w:after="20" w:line="259" w:lineRule="auto"/>
            </w:pPr>
            <w:r>
              <w:rPr>
                <w:rFonts w:ascii="Arial" w:hAnsi="Arial" w:eastAsia="Noto Sans CJK SC" w:cs="Arial"/>
                <w:sz w:val="17"/>
                <w:lang w:eastAsia="zh-CN"/>
              </w:rPr>
              <w:t>复杂度未自动转化为安全优势</w:t>
            </w:r>
          </w:p>
        </w:tc>
      </w:tr>
      <w:tr w:rsidR="00EB7007" w14:paraId="783FBE49"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116B3B7" w14:textId="77777777" w:rsidR="00EB7007" w:rsidRDefault="00000000">
            <w:pPr>
              <w:spacing w:before="20" w:after="20" w:line="259" w:lineRule="auto"/>
            </w:pPr>
            <w:r>
              <w:rPr>
                <w:rFonts w:ascii="Arial" w:hAnsi="Arial" w:eastAsia="Noto Sans CJK SC" w:cs="Arial"/>
                <w:sz w:val="17"/>
                <w:lang w:eastAsia="zh-CN"/>
              </w:rPr>
              <w:t>S 相长尾</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F91A38" w14:textId="77777777" w:rsidR="00EB7007" w:rsidRDefault="00000000">
            <w:pPr>
              <w:spacing w:before="20" w:after="20" w:line="259" w:lineRule="auto"/>
            </w:pPr>
            <w:r>
              <w:rPr>
                <w:rFonts w:ascii="Arial" w:hAnsi="Arial" w:eastAsia="Noto Sans CJK SC" w:cs="Arial"/>
                <w:sz w:val="17"/>
                <w:lang w:eastAsia="zh-CN"/>
              </w:rPr>
              <w:t>自身 45.45% 天花板 Δ=+3.39pp，CI [+0.90,+5.96]</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56FACAA" w14:textId="77777777" w:rsidR="00EB7007" w:rsidRDefault="00000000">
            <w:pPr>
              <w:spacing w:before="20" w:after="20" w:line="259" w:lineRule="auto"/>
            </w:pPr>
            <w:r>
              <w:rPr>
                <w:rFonts w:ascii="Arial" w:hAnsi="Arial" w:eastAsia="Noto Sans CJK SC" w:cs="Arial"/>
                <w:sz w:val="17"/>
                <w:lang w:eastAsia="zh-CN"/>
              </w:rPr>
              <w:t>强制分相位报告，不允许 micro 平均掩盖反转</w:t>
            </w:r>
          </w:p>
        </w:tc>
      </w:tr>
      <w:tr w:rsidR="00EB7007" w14:paraId="03B76D44"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073F021" w14:textId="77777777" w:rsidR="00EB7007" w:rsidRDefault="00000000">
            <w:pPr>
              <w:spacing w:before="20" w:after="20" w:line="259" w:lineRule="auto"/>
            </w:pPr>
            <w:r>
              <w:rPr>
                <w:rFonts w:ascii="Arial" w:hAnsi="Arial" w:eastAsia="Noto Sans CJK SC" w:cs="Arial"/>
                <w:sz w:val="17"/>
                <w:lang w:eastAsia="zh-CN"/>
              </w:rPr>
              <w:t>Risk bins</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ACFF456" w14:textId="77777777" w:rsidR="00EB7007" w:rsidRDefault="00000000">
            <w:pPr>
              <w:spacing w:before="20" w:after="20" w:line="259" w:lineRule="auto"/>
            </w:pPr>
            <w:r>
              <w:rPr>
                <w:rFonts w:ascii="Arial" w:hAnsi="Arial" w:eastAsia="Noto Sans CJK SC" w:cs="Arial"/>
                <w:sz w:val="17"/>
                <w:lang w:eastAsia="zh-CN"/>
              </w:rPr>
              <w:t>4.07%→9.20%→28.57%</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6DD529E" w14:textId="77777777" w:rsidR="00EB7007" w:rsidRDefault="00000000">
            <w:pPr>
              <w:spacing w:before="20" w:after="20" w:line="259" w:lineRule="auto"/>
            </w:pPr>
            <w:r>
              <w:rPr>
                <w:rFonts w:ascii="Arial" w:hAnsi="Arial" w:eastAsia="Noto Sans CJK SC" w:cs="Arial"/>
                <w:sz w:val="17"/>
                <w:lang w:eastAsia="zh-CN"/>
              </w:rPr>
              <w:t>保住 ordinal ranking，导出 EXP16 review prioritization</w:t>
            </w:r>
          </w:p>
        </w:tc>
      </w:tr>
    </w:tbl>
    <w:p w14:paraId="2EE77277" w14:textId="77777777" w:rsidR="00EB7007" w:rsidRDefault="00EB7007">
      <w:pPr>
        <w:spacing w:after="20"/>
      </w:pPr>
    </w:p>
    <w:p w14:paraId="001F11E1" w14:textId="77777777" w:rsidR="00EB7007" w:rsidRDefault="00000000">
      <w:pPr>
        <w:keepLines/>
      </w:pPr>
      <w:r>
        <w:rPr>
          <w:rFonts w:ascii="Arial" w:hAnsi="Arial" w:eastAsia="Noto Sans CJK SC" w:cs="Arial"/>
          <w:lang w:eastAsia="zh-CN"/>
        </w:rPr>
        <w:t>该负结果未被后续实验覆盖，而是作为后续研究问题的证据基础：系统价值由此被拆分为 automation safety 与 review prioritization 两个独立评价目标。</w:t>
      </w:r>
    </w:p>
    <w:p w14:paraId="17C7D082" w14:textId="77777777" w:rsidR="00EB7007" w:rsidRDefault="00000000">
      <w:pPr>
        <w:pStyle w:val="1"/>
      </w:pPr>
      <w:r>
        <w:rPr>
          <w:rFonts w:ascii="Arial" w:eastAsia="Noto Sans CJK SC" w:hAnsi="Arial" w:cs="Arial"/>
          <w:lang w:eastAsia="zh-CN"/>
        </w:rPr>
        <w:t>9. EXP17 — Coverage Recovery &amp; Safety Boundary Verification</w:t>
      </w:r>
    </w:p>
    <w:p w14:paraId="6796C3DF" w14:textId="77777777" w:rsidR="00EB7007" w:rsidRDefault="00000000">
      <w:pPr>
        <w:keepLines/>
      </w:pPr>
      <w:r>
        <w:rPr>
          <w:rFonts w:ascii="Arial" w:hAnsi="Arial" w:cs="Arial" w:eastAsia="Noto Sans CJK SC"/>
        </w:rPr>
        <w:t>EXP17 是 v1.5.1 之后的 post-hoc, failure-driven refinement，不覆盖原 DS1。数据、模型、评价单元与 truth-blind 边界保持冻结；初版判据及后续修订均留痕，当前四判据按最终裁决协议执行。c2 的 Voting@50 paired bootstrap 口径在探索过程中完成修订，因此不构成严格预注册确证。</w:t>
      </w:r>
    </w:p>
    <w:p w14:paraId="1DE52824" w14:textId="77777777" w:rsidR="00EB7007" w:rsidRDefault="00000000">
      <w:pPr>
        <w:pStyle w:val="21"/>
      </w:pPr>
      <w:r>
        <w:rPr>
          <w:rFonts w:ascii="Arial" w:eastAsia="Noto Sans CJK SC" w:hAnsi="Arial" w:cs="Arial"/>
          <w:lang w:eastAsia="zh-CN"/>
        </w:rPr>
        <w:t>9.1 Implementation correction 与 algorithmic refinement 分轨</w:t>
      </w:r>
    </w:p>
    <w:tbl>
      <w:tblPr>
        <w:tblW w:w="9360" w:type="dxa"/>
        <w:tblInd w:w="120" w:type="dxa"/>
        <w:tblLayout w:type="fixed"/>
        <w:tblLook w:val="04A0" w:firstRow="1" w:lastRow="0" w:firstColumn="1" w:lastColumn="0" w:noHBand="0" w:noVBand="1"/>
      </w:tblPr>
      <w:tblGrid>
        <w:gridCol w:w="1656"/>
        <w:gridCol w:w="2880"/>
        <w:gridCol w:w="4824"/>
      </w:tblGrid>
      <w:tr w:rsidR="00EB7007" w14:paraId="4DE19A0F"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41B6A8" w14:textId="77777777" w:rsidR="00EB7007" w:rsidRDefault="00000000">
            <w:pPr>
              <w:spacing w:before="20" w:after="20" w:line="259" w:lineRule="auto"/>
            </w:pPr>
            <w:r>
              <w:rPr>
                <w:rFonts w:ascii="Arial" w:hAnsi="Arial" w:eastAsia="Noto Sans CJK SC" w:cs="Arial"/>
                <w:b/>
                <w:color w:val="FFFFFF"/>
                <w:sz w:val="17"/>
                <w:lang w:eastAsia="zh-CN"/>
              </w:rPr>
              <w:t>轨道</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309331C" w14:textId="77777777" w:rsidR="00EB7007" w:rsidRDefault="00000000">
            <w:pPr>
              <w:spacing w:before="20" w:after="20" w:line="259" w:lineRule="auto"/>
            </w:pPr>
            <w:r>
              <w:rPr>
                <w:rFonts w:ascii="Arial" w:hAnsi="Arial" w:eastAsia="Noto Sans CJK SC" w:cs="Arial"/>
                <w:b/>
                <w:color w:val="FFFFFF"/>
                <w:sz w:val="17"/>
                <w:lang w:eastAsia="zh-CN"/>
              </w:rPr>
              <w:t>冻结改动</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2FA7830" w14:textId="77777777" w:rsidR="00EB7007" w:rsidRDefault="00000000">
            <w:pPr>
              <w:spacing w:before="20" w:after="20" w:line="259" w:lineRule="auto"/>
            </w:pPr>
            <w:r>
              <w:rPr>
                <w:rFonts w:ascii="Arial" w:hAnsi="Arial" w:eastAsia="Noto Sans CJK SC" w:cs="Arial"/>
                <w:b/>
                <w:color w:val="FFFFFF"/>
                <w:sz w:val="17"/>
                <w:lang w:eastAsia="zh-CN"/>
              </w:rPr>
              <w:t>归因纪律</w:t>
            </w:r>
          </w:p>
        </w:tc>
      </w:tr>
      <w:tr w:rsidR="00EB7007" w14:paraId="0354B248"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2E01C5F" w14:textId="77777777" w:rsidR="00EB7007" w:rsidRDefault="00000000">
            <w:pPr>
              <w:spacing w:before="20" w:after="20" w:line="259" w:lineRule="auto"/>
            </w:pPr>
            <w:r>
              <w:rPr>
                <w:rFonts w:ascii="Arial" w:hAnsi="Arial" w:eastAsia="Noto Sans CJK SC" w:cs="Arial"/>
                <w:sz w:val="17"/>
                <w:lang w:eastAsia="zh-CN"/>
              </w:rPr>
              <w:t>v1.5.1-bugfix</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AAD4A11" w14:textId="77777777" w:rsidR="00EB7007" w:rsidRDefault="00000000">
            <w:pPr>
              <w:spacing w:before="20" w:after="20" w:line="259" w:lineRule="auto"/>
            </w:pPr>
            <w:r>
              <w:rPr>
                <w:rFonts w:ascii="Arial" w:hAnsi="Arial" w:eastAsia="Noto Sans CJK SC" w:cs="Arial"/>
                <w:sz w:val="17"/>
                <w:lang w:eastAsia="zh-CN"/>
              </w:rPr>
              <w:t>ROUTE 必须选择具有目标 phase 有效 prediction 的模型</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4FF5B0B" w14:textId="77777777" w:rsidR="00EB7007" w:rsidRDefault="00000000">
            <w:pPr>
              <w:spacing w:before="20" w:after="20" w:line="259" w:lineRule="auto"/>
            </w:pPr>
            <w:r>
              <w:rPr>
                <w:rFonts w:ascii="Arial" w:hAnsi="Arial" w:eastAsia="Noto Sans CJK SC" w:cs="Arial"/>
                <w:sz w:val="17"/>
                <w:lang w:eastAsia="zh-CN"/>
              </w:rPr>
              <w:t>7 个 invalid-pick action 单独修复；核心数值零变化，不计算法贡献</w:t>
            </w:r>
          </w:p>
        </w:tc>
      </w:tr>
      <w:tr w:rsidR="00EB7007" w14:paraId="76356B3D"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481C3E" w14:textId="77777777" w:rsidR="00EB7007" w:rsidRDefault="00000000">
            <w:pPr>
              <w:spacing w:before="20" w:after="20" w:line="259" w:lineRule="auto"/>
            </w:pPr>
            <w:r>
              <w:rPr>
                <w:rFonts w:ascii="Arial" w:hAnsi="Arial" w:eastAsia="Noto Sans CJK SC" w:cs="Arial"/>
                <w:sz w:val="17"/>
                <w:lang w:eastAsia="zh-CN"/>
              </w:rPr>
              <w:t>EXP17-A</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70572E" w14:textId="77777777" w:rsidR="00EB7007" w:rsidRDefault="00000000">
            <w:pPr>
              <w:spacing w:before="20" w:after="20" w:line="259" w:lineRule="auto"/>
            </w:pPr>
            <w:r>
              <w:rPr>
                <w:rFonts w:ascii="Arial" w:hAnsi="Arial" w:eastAsia="Noto Sans CJK SC" w:cs="Arial"/>
                <w:sz w:val="17"/>
                <w:lang w:eastAsia="zh-CN"/>
              </w:rPr>
              <w:t>Consensus Route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0CD7CB1" w14:textId="77777777" w:rsidR="00EB7007" w:rsidRDefault="00000000">
            <w:pPr>
              <w:spacing w:before="20" w:after="20" w:line="259" w:lineRule="auto"/>
            </w:pPr>
            <w:r>
              <w:rPr>
                <w:rFonts w:ascii="Arial" w:hAnsi="Arial" w:eastAsia="Noto Sans CJK SC" w:cs="Arial"/>
                <w:sz w:val="17"/>
                <w:lang w:eastAsia="zh-CN"/>
              </w:rPr>
              <w:t>在 bugfix baseline 上单变量评估</w:t>
            </w:r>
          </w:p>
        </w:tc>
      </w:tr>
      <w:tr w:rsidR="00EB7007" w14:paraId="476CDB88"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A5FF44C" w14:textId="77777777" w:rsidR="00EB7007" w:rsidRDefault="00000000">
            <w:pPr>
              <w:spacing w:before="20" w:after="20" w:line="259" w:lineRule="auto"/>
            </w:pPr>
            <w:r>
              <w:rPr>
                <w:rFonts w:ascii="Arial" w:hAnsi="Arial" w:eastAsia="Noto Sans CJK SC" w:cs="Arial"/>
                <w:sz w:val="17"/>
                <w:lang w:eastAsia="zh-CN"/>
              </w:rPr>
              <w:t>EXP17-B</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E2C1273" w14:textId="77777777" w:rsidR="00EB7007" w:rsidRDefault="00000000">
            <w:pPr>
              <w:spacing w:before="20" w:after="20" w:line="259" w:lineRule="auto"/>
            </w:pPr>
            <w:r>
              <w:rPr>
                <w:rFonts w:ascii="Arial" w:hAnsi="Arial" w:eastAsia="Noto Sans CJK SC" w:cs="Arial"/>
                <w:sz w:val="17"/>
                <w:lang w:eastAsia="zh-CN"/>
              </w:rPr>
              <w:t>Only-usable-survivor</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BCCB5F3" w14:textId="77777777" w:rsidR="00EB7007" w:rsidRDefault="00000000">
            <w:pPr>
              <w:spacing w:before="20" w:after="20" w:line="259" w:lineRule="auto"/>
            </w:pPr>
            <w:r>
              <w:rPr>
                <w:rFonts w:ascii="Arial" w:hAnsi="Arial" w:eastAsia="Noto Sans CJK SC" w:cs="Arial"/>
                <w:sz w:val="17"/>
                <w:lang w:eastAsia="zh-CN"/>
              </w:rPr>
              <w:t>独立评估；失败即弃用，不调参补救</w:t>
            </w:r>
          </w:p>
        </w:tc>
      </w:tr>
      <w:tr w:rsidR="00EB7007" w14:paraId="7171A465"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62EC959" w14:textId="77777777" w:rsidR="00932476" w:rsidRDefault="00000000">
            <w:r>
              <w:rPr>
                <w:rFonts w:ascii="Arial" w:hAnsi="Arial" w:eastAsia="Noto Sans CJK SC" w:cs="Arial"/>
                <w:lang w:eastAsia="zh-CN"/>
              </w:rPr>
              <w:t>Final execution audit</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BEF261C" w14:textId="77777777" w:rsidR="00932476" w:rsidRDefault="00000000">
            <w:r>
              <w:rPr>
                <w:rFonts w:ascii="Arial" w:hAnsi="Arial" w:eastAsia="Noto Sans CJK SC" w:cs="Arial"/>
                <w:lang w:eastAsia="zh-CN"/>
              </w:rPr>
              <w:t>参数来源与 frozen path 审计</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95E4A6" w14:textId="77777777" w:rsidR="00932476" w:rsidRDefault="00000000">
            <w:r>
              <w:rPr>
                <w:rFonts w:ascii="Arial" w:hAnsi="Arial" w:eastAsia="Noto Sans CJK SC" w:cs="Arial"/>
                <w:lang w:eastAsia="zh-CN"/>
              </w:rPr>
              <w:t>P=.34/S=.51 来自校准数据；legacy .30/.50 fallback 未执行；A 重跑完全一致</w:t>
            </w:r>
          </w:p>
        </w:tc>
      </w:tr>
    </w:tbl>
    <w:p w14:paraId="2FBCACB4" w14:textId="77777777" w:rsidR="00EB7007" w:rsidRDefault="00EB7007">
      <w:pPr>
        <w:spacing w:after="20"/>
      </w:pPr>
    </w:p>
    <w:p w14:paraId="743A5286" w14:textId="77777777" w:rsidR="00EB7007" w:rsidRDefault="00000000">
      <w:pPr>
        <w:pStyle w:val="21"/>
      </w:pPr>
      <w:r>
        <w:rPr>
          <w:rFonts w:ascii="Arial" w:eastAsia="Noto Sans CJK SC" w:hAnsi="Arial" w:cs="Arial"/>
          <w:lang w:eastAsia="zh-CN"/>
        </w:rPr>
        <w:t>9.2 判据预注册（post-hoc）与最终裁决修订</w:t>
      </w:r>
    </w:p>
    <w:tbl>
      <w:tblPr>
        <w:tblW w:w="9360" w:type="dxa"/>
        <w:tblInd w:w="120" w:type="dxa"/>
        <w:tblLayout w:type="fixed"/>
        <w:tblLook w:val="04A0" w:firstRow="1" w:lastRow="0" w:firstColumn="1" w:lastColumn="0" w:noHBand="0" w:noVBand="1"/>
      </w:tblPr>
      <w:tblGrid>
        <w:gridCol w:w="2088"/>
        <w:gridCol w:w="7272"/>
      </w:tblGrid>
      <w:tr w:rsidR="00EB7007" w14:paraId="4BF5A8C0"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C7CD669" w14:textId="77777777" w:rsidR="00EB7007" w:rsidRDefault="00000000">
            <w:pPr>
              <w:spacing w:before="20" w:after="20" w:line="259" w:lineRule="auto"/>
            </w:pPr>
            <w:r>
              <w:rPr>
                <w:rFonts w:ascii="Arial" w:hAnsi="Arial" w:eastAsia="Noto Sans CJK SC" w:cs="Arial"/>
                <w:b/>
                <w:color w:val="FFFFFF"/>
                <w:sz w:val="18"/>
                <w:lang w:eastAsia="zh-CN"/>
              </w:rPr>
              <w:t>Gate</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C3A8463" w14:textId="77777777" w:rsidR="00EB7007" w:rsidRDefault="00000000">
            <w:pPr>
              <w:spacing w:before="20" w:after="20" w:line="259" w:lineRule="auto"/>
            </w:pPr>
            <w:r>
              <w:rPr>
                <w:rFonts w:ascii="Arial" w:hAnsi="Arial" w:eastAsia="Noto Sans CJK SC" w:cs="Arial"/>
                <w:b/>
                <w:color w:val="FFFFFF"/>
                <w:sz w:val="18"/>
                <w:lang w:eastAsia="zh-CN"/>
              </w:rPr>
              <w:t>判据</w:t>
            </w:r>
          </w:p>
        </w:tc>
      </w:tr>
      <w:tr w:rsidR="00EB7007" w14:paraId="3E690C02"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579EF9" w14:textId="77777777" w:rsidR="00EB7007" w:rsidRDefault="00000000">
            <w:pPr>
              <w:spacing w:before="20" w:after="20" w:line="259" w:lineRule="auto"/>
            </w:pPr>
            <w:r>
              <w:rPr>
                <w:rFonts w:ascii="Arial" w:hAnsi="Arial" w:eastAsia="Noto Sans CJK SC" w:cs="Arial"/>
                <w:sz w:val="18"/>
                <w:lang w:eastAsia="zh-CN"/>
              </w:rPr>
              <w:t>c1 Coverage</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7A8C65" w14:textId="77777777" w:rsidR="00EB7007" w:rsidRDefault="00000000">
            <w:pPr>
              <w:spacing w:before="20" w:after="20" w:line="259" w:lineRule="auto"/>
            </w:pPr>
            <w:r>
              <w:rPr>
                <w:rFonts w:ascii="Arial" w:hAnsi="Arial" w:eastAsia="Noto Sans CJK SC" w:cs="Arial"/>
                <w:sz w:val="18"/>
                <w:lang w:eastAsia="zh-CN"/>
              </w:rPr>
              <w:t>真实 selected-pick Coverage ≥50.0%</w:t>
            </w:r>
          </w:p>
        </w:tc>
      </w:tr>
      <w:tr w:rsidR="00EB7007" w14:paraId="2946F18F"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EFE723B" w14:textId="77777777" w:rsidR="00EB7007" w:rsidRDefault="00000000">
            <w:pPr>
              <w:spacing w:before="20" w:after="20" w:line="259" w:lineRule="auto"/>
            </w:pPr>
            <w:r>
              <w:rPr>
                <w:rFonts w:ascii="Arial" w:hAnsi="Arial" w:eastAsia="Noto Sans CJK SC" w:cs="Arial"/>
                <w:sz w:val="18"/>
                <w:lang w:eastAsia="zh-CN"/>
              </w:rPr>
              <w:t>c2 Safety</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271228A" w14:textId="77777777" w:rsidR="00EB7007" w:rsidRDefault="00000000">
            <w:pPr>
              <w:spacing w:before="20" w:after="20" w:line="259" w:lineRule="auto"/>
            </w:pPr>
            <w:r>
              <w:rPr>
                <w:rFonts w:ascii="Arial" w:hAnsi="Arial" w:eastAsia="Noto Sans CJK SC" w:cs="Arial"/>
                <w:sz w:val="18"/>
                <w:lang w:eastAsia="zh-CN"/>
              </w:rPr>
              <w:t>ΔUnsafe = Unsafe_EXP17@50 − Unsafe_Voting@50；paired cluster-bootstrap 单侧 95% 上界 &lt;+2.0pp</w:t>
            </w:r>
          </w:p>
        </w:tc>
      </w:tr>
      <w:tr w:rsidR="00EB7007" w14:paraId="1F5657A4"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1ADC43B" w14:textId="77777777" w:rsidR="00EB7007" w:rsidRDefault="00000000">
            <w:pPr>
              <w:spacing w:before="20" w:after="20" w:line="259" w:lineRule="auto"/>
            </w:pPr>
            <w:r>
              <w:rPr>
                <w:rFonts w:ascii="Arial" w:hAnsi="Arial" w:eastAsia="Noto Sans CJK SC" w:cs="Arial"/>
                <w:sz w:val="18"/>
                <w:lang w:eastAsia="zh-CN"/>
              </w:rPr>
              <w:t>c3 Review ranking</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24DD7A3" w14:textId="77777777" w:rsidR="00EB7007" w:rsidRDefault="00000000">
            <w:pPr>
              <w:spacing w:before="20" w:after="20" w:line="259" w:lineRule="auto"/>
            </w:pPr>
            <w:r>
              <w:rPr>
                <w:rFonts w:ascii="Arial" w:hAnsi="Arial" w:eastAsia="Noto Sans CJK SC" w:cs="Arial"/>
                <w:sz w:val="18"/>
                <w:lang w:eastAsia="zh-CN"/>
              </w:rPr>
              <w:t>50% review budget 截获率 ≥ v1.5.1 的 83.6%</w:t>
            </w:r>
          </w:p>
        </w:tc>
      </w:tr>
      <w:tr w:rsidR="00EB7007" w14:paraId="1E9289B1"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E6CF6BC" w14:textId="77777777" w:rsidR="00EB7007" w:rsidRDefault="00000000">
            <w:pPr>
              <w:spacing w:before="20" w:after="20" w:line="259" w:lineRule="auto"/>
            </w:pPr>
            <w:r>
              <w:rPr>
                <w:rFonts w:ascii="Arial" w:hAnsi="Arial" w:eastAsia="Noto Sans CJK SC" w:cs="Arial"/>
                <w:sz w:val="18"/>
                <w:lang w:eastAsia="zh-CN"/>
              </w:rPr>
              <w:t>c4 Risk bins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5426110" w14:textId="77777777" w:rsidR="00EB7007" w:rsidRDefault="00000000">
            <w:pPr>
              <w:spacing w:before="20" w:after="20" w:line="259" w:lineRule="auto"/>
            </w:pPr>
            <w:r>
              <w:rPr>
                <w:rFonts w:ascii="Arial" w:hAnsi="Arial" w:eastAsia="Noto Sans CJK SC" w:cs="Arial"/>
                <w:sz w:val="18"/>
                <w:lang w:eastAsia="zh-CN"/>
              </w:rPr>
              <w:t>可靠箱 n≥10 的错误率严格单调不减</w:t>
            </w:r>
          </w:p>
        </w:tc>
      </w:tr>
      <w:tr w:rsidR="00EB7007" w14:paraId="2FEFA638"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6B90DD6" w14:textId="77777777" w:rsidR="00EB7007" w:rsidRDefault="00000000">
            <w:pPr>
              <w:spacing w:before="20" w:after="20" w:line="259" w:lineRule="auto"/>
            </w:pPr>
            <w:r>
              <w:rPr>
                <w:rFonts w:ascii="Arial" w:hAnsi="Arial" w:eastAsia="Noto Sans CJK SC" w:cs="Arial"/>
                <w:sz w:val="18"/>
                <w:lang w:eastAsia="zh-CN"/>
              </w:rPr>
              <w:t>Truth blindness</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454AFF9" w14:textId="77777777" w:rsidR="00EB7007" w:rsidRDefault="00000000">
            <w:pPr>
              <w:spacing w:before="20" w:after="20" w:line="259" w:lineRule="auto"/>
            </w:pPr>
            <w:r>
              <w:rPr>
                <w:rFonts w:ascii="Arial" w:hAnsi="Arial" w:eastAsia="Noto Sans CJK SC" w:cs="Arial"/>
                <w:sz w:val="18"/>
                <w:lang w:eastAsia="zh-CN"/>
              </w:rPr>
              <w:t>规则不得使用 evaluation truth；只允许推理时可见的 consensus、survivor、spread、calibrated confidence、model suitability、phase 与冻结历史可靠性</w:t>
            </w:r>
          </w:p>
        </w:tc>
      </w:tr>
    </w:tbl>
    <w:p w14:paraId="17C8861E" w14:textId="77777777" w:rsidR="00EB7007" w:rsidRDefault="00EB7007">
      <w:pPr>
        <w:spacing w:after="20"/>
      </w:pPr>
    </w:p>
    <w:p w14:paraId="02CDE33A" w14:textId="77777777" w:rsidR="00EB7007" w:rsidRDefault="00000000">
      <w:pPr>
        <w:keepLines/>
      </w:pPr>
      <w:r>
        <w:rPr>
          <w:rFonts w:ascii="Arial" w:hAnsi="Arial" w:eastAsia="Noto Sans CJK SC" w:cs="Arial"/>
          <w:lang w:eastAsia="zh-CN"/>
        </w:rPr>
        <w:t>点估计 ΔUnsafe ≤+1.0pp 只是内部绿灯，不替代 c2 正式 Gate。</w:t>
      </w:r>
    </w:p>
    <w:p w14:paraId="2F92CFA2" w14:textId="77777777" w:rsidR="00EB7007" w:rsidRDefault="00000000">
      <w:pPr>
        <w:pStyle w:val="21"/>
      </w:pPr>
      <w:r>
        <w:rPr>
          <w:rFonts w:ascii="Arial" w:eastAsia="Noto Sans CJK SC" w:hAnsi="Arial" w:cs="Arial"/>
          <w:lang w:eastAsia="zh-CN"/>
        </w:rPr>
        <w:t>9.3 EXP17-A / B 最终结果</w:t>
      </w:r>
    </w:p>
    <w:tbl>
      <w:tblPr>
        <w:tblW w:w="9360" w:type="dxa"/>
        <w:tblInd w:w="120" w:type="dxa"/>
        <w:tblLayout w:type="fixed"/>
        <w:tblLook w:val="04A0" w:firstRow="1" w:lastRow="0" w:firstColumn="1" w:lastColumn="0" w:noHBand="0" w:noVBand="1"/>
      </w:tblPr>
      <w:tblGrid>
        <w:gridCol w:w="1728"/>
        <w:gridCol w:w="1296"/>
        <w:gridCol w:w="1296"/>
        <w:gridCol w:w="1296"/>
        <w:gridCol w:w="1728"/>
        <w:gridCol w:w="2016"/>
      </w:tblGrid>
      <w:tr w:rsidR="00EB7007" w14:paraId="66E8A348" w14:textId="77777777">
        <w:trPr>
          <w:cantSplit/>
          <w:tblHeader/>
        </w:trPr>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E345019" w14:textId="77777777" w:rsidR="00EB7007" w:rsidRDefault="00000000">
            <w:pPr>
              <w:spacing w:before="20" w:after="20" w:line="259" w:lineRule="auto"/>
            </w:pPr>
            <w:r>
              <w:rPr>
                <w:rFonts w:ascii="Arial" w:hAnsi="Arial" w:eastAsia="Noto Sans CJK SC" w:cs="Arial"/>
                <w:b/>
                <w:color w:val="FFFFFF"/>
                <w:sz w:val="16"/>
                <w:lang w:eastAsia="zh-CN"/>
              </w:rPr>
              <w:t>方案</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7F19C2F" w14:textId="77777777" w:rsidR="00EB7007" w:rsidRDefault="00000000">
            <w:pPr>
              <w:spacing w:before="20" w:after="20" w:line="259" w:lineRule="auto"/>
              <w:jc w:val="center"/>
            </w:pPr>
            <w:r>
              <w:rPr>
                <w:rFonts w:ascii="Arial" w:hAnsi="Arial" w:eastAsia="Noto Sans CJK SC" w:cs="Arial"/>
                <w:b/>
                <w:color w:val="FFFFFF"/>
                <w:sz w:val="16"/>
                <w:lang w:eastAsia="zh-CN"/>
              </w:rPr>
              <w:t>c1 Coverage</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018D63" w14:textId="77777777" w:rsidR="00EB7007" w:rsidRDefault="00000000">
            <w:pPr>
              <w:spacing w:before="20" w:after="20" w:line="259" w:lineRule="auto"/>
              <w:jc w:val="center"/>
            </w:pPr>
            <w:r>
              <w:rPr>
                <w:rFonts w:ascii="Arial" w:hAnsi="Arial" w:eastAsia="Noto Sans CJK SC" w:cs="Arial"/>
                <w:b/>
                <w:color w:val="FFFFFF"/>
                <w:sz w:val="16"/>
                <w:lang w:eastAsia="zh-CN"/>
              </w:rPr>
              <w:t>c2 Safety</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59A18C3" w14:textId="77777777" w:rsidR="00EB7007" w:rsidRDefault="00000000">
            <w:pPr>
              <w:spacing w:before="20" w:after="20" w:line="259" w:lineRule="auto"/>
              <w:jc w:val="center"/>
            </w:pPr>
            <w:r>
              <w:rPr>
                <w:rFonts w:ascii="Arial" w:hAnsi="Arial" w:eastAsia="Noto Sans CJK SC" w:cs="Arial"/>
                <w:b/>
                <w:color w:val="FFFFFF"/>
                <w:sz w:val="16"/>
                <w:lang w:eastAsia="zh-CN"/>
              </w:rPr>
              <w:t>c3 Review @50%</w:t>
            </w:r>
          </w:p>
        </w:tc>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3B4A5D1" w14:textId="77777777" w:rsidR="00EB7007" w:rsidRDefault="00000000">
            <w:pPr>
              <w:spacing w:before="20" w:after="20" w:line="259" w:lineRule="auto"/>
              <w:jc w:val="center"/>
            </w:pPr>
            <w:r>
              <w:rPr>
                <w:rFonts w:ascii="Arial" w:hAnsi="Arial" w:eastAsia="Noto Sans CJK SC" w:cs="Arial"/>
                <w:b/>
                <w:color w:val="FFFFFF"/>
                <w:sz w:val="16"/>
                <w:lang w:eastAsia="zh-CN"/>
              </w:rPr>
              <w:t>c4 bins</w:t>
            </w:r>
          </w:p>
        </w:tc>
        <w:tc>
          <w:tcPr>
            <w:tcW w:w="201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44A0683" w14:textId="77777777" w:rsidR="00EB7007" w:rsidRDefault="00000000">
            <w:pPr>
              <w:spacing w:before="20" w:after="20" w:line="259" w:lineRule="auto"/>
              <w:jc w:val="center"/>
            </w:pPr>
            <w:r>
              <w:rPr>
                <w:rFonts w:ascii="Arial" w:hAnsi="Arial" w:eastAsia="Noto Sans CJK SC" w:cs="Arial"/>
                <w:b/>
                <w:color w:val="FFFFFF"/>
                <w:sz w:val="16"/>
                <w:lang w:eastAsia="zh-CN"/>
              </w:rPr>
              <w:t>当前裁决</w:t>
            </w:r>
          </w:p>
        </w:tc>
      </w:tr>
      <w:tr w:rsidR="00EB7007" w14:paraId="6149A1BC" w14:textId="77777777">
        <w:trPr>
          <w:cantSplit/>
        </w:trPr>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5CCFD3E" w14:textId="77777777" w:rsidR="00EB7007" w:rsidRDefault="00000000">
            <w:pPr>
              <w:spacing w:before="20" w:after="20" w:line="259" w:lineRule="auto"/>
            </w:pPr>
            <w:r>
              <w:rPr>
                <w:rFonts w:ascii="Arial" w:hAnsi="Arial" w:eastAsia="Noto Sans CJK SC" w:cs="Arial"/>
                <w:sz w:val="16"/>
                <w:lang w:eastAsia="zh-CN"/>
              </w:rPr>
              <w:t>A Consensus Route</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41BDF35" w14:textId="77777777" w:rsidR="00EB7007" w:rsidRDefault="00000000">
            <w:pPr>
              <w:spacing w:before="20" w:after="20" w:line="259" w:lineRule="auto"/>
              <w:jc w:val="center"/>
            </w:pPr>
            <w:r>
              <w:rPr>
                <w:rFonts w:ascii="Arial" w:hAnsi="Arial" w:eastAsia="Noto Sans CJK SC" w:cs="Arial"/>
                <w:b/>
                <w:sz w:val="16"/>
                <w:lang w:eastAsia="zh-CN"/>
              </w:rPr>
              <w:t>54.13%</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4ECA1F" w14:textId="77777777" w:rsidR="00EB7007" w:rsidRDefault="00000000">
            <w:pPr>
              <w:spacing w:before="20" w:after="20" w:line="259" w:lineRule="auto"/>
            </w:pPr>
            <w:r>
              <w:rPr>
                <w:rFonts w:ascii="Arial" w:hAnsi="Arial" w:eastAsia="Noto Sans CJK SC" w:cs="Arial"/>
                <w:sz w:val="16"/>
                <w:lang w:eastAsia="zh-CN"/>
              </w:rPr>
              <w:t xml:space="preserve">+0.92pp；单侧上界 </w:t>
            </w:r>
            <w:r>
              <w:rPr>
                <w:rFonts w:ascii="Arial" w:hAnsi="Arial" w:eastAsia="Noto Sans CJK SC" w:cs="Arial"/>
                <w:b/>
                <w:sz w:val="16"/>
                <w:lang w:eastAsia="zh-CN"/>
              </w:rPr>
              <w:t>+2.24pp</w:t>
            </w:r>
            <w:r>
              <w:rPr>
                <w:rFonts w:ascii="Arial" w:hAnsi="Arial" w:eastAsia="Noto Sans CJK SC" w:cs="Arial"/>
                <w:sz w:val="16"/>
                <w:lang w:eastAsia="zh-CN"/>
              </w:rPr>
              <w:t xml:space="preserve"> → 未建立非劣</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5ACE73E" w14:textId="77777777" w:rsidR="00EB7007" w:rsidRDefault="00000000">
            <w:pPr>
              <w:spacing w:before="20" w:after="20" w:line="259" w:lineRule="auto"/>
              <w:jc w:val="center"/>
            </w:pPr>
            <w:r>
              <w:rPr>
                <w:rFonts w:ascii="Arial" w:hAnsi="Arial" w:eastAsia="Noto Sans CJK SC" w:cs="Arial"/>
                <w:b/>
                <w:sz w:val="16"/>
                <w:lang w:eastAsia="zh-CN"/>
              </w:rPr>
              <w:t>94.26%</w:t>
            </w:r>
          </w:p>
        </w:tc>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5302983" w14:textId="77777777" w:rsidR="00EB7007" w:rsidRDefault="00000000">
            <w:pPr>
              <w:spacing w:before="20" w:after="20" w:line="259" w:lineRule="auto"/>
            </w:pPr>
            <w:r>
              <w:rPr>
                <w:rFonts w:ascii="Arial" w:hAnsi="Arial" w:eastAsia="Noto Sans CJK SC" w:cs="Arial"/>
                <w:sz w:val="16"/>
                <w:lang w:eastAsia="zh-CN"/>
              </w:rPr>
              <w:t>4.17→9.14→28.57，PASS</w:t>
            </w:r>
          </w:p>
        </w:tc>
        <w:tc>
          <w:tcPr>
            <w:tcW w:w="201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3B56754" w14:textId="77777777" w:rsidR="00EB7007" w:rsidRDefault="00000000">
            <w:pPr>
              <w:spacing w:before="20" w:after="20" w:line="259" w:lineRule="auto"/>
            </w:pPr>
            <w:r>
              <w:rPr>
                <w:rFonts w:ascii="Arial" w:hAnsi="Arial" w:eastAsia="Noto Sans CJK SC" w:cs="Arial"/>
                <w:sz w:val="16"/>
                <w:lang w:eastAsia="zh-CN"/>
              </w:rPr>
              <w:t>保留为 Coverage/ranking 最佳候选；不宣称整体 Gate PASS，不作部署结论</w:t>
            </w:r>
          </w:p>
        </w:tc>
      </w:tr>
      <w:tr w:rsidR="00EB7007" w14:paraId="69661F34" w14:textId="77777777">
        <w:trPr>
          <w:cantSplit/>
        </w:trPr>
        <w:tc>
          <w:tcPr>
            <w:tcW w:w="172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CE872E" w14:textId="77777777" w:rsidR="00EB7007" w:rsidRDefault="00000000">
            <w:pPr>
              <w:spacing w:before="20" w:after="20" w:line="259" w:lineRule="auto"/>
            </w:pPr>
            <w:r>
              <w:rPr>
                <w:rFonts w:ascii="Arial" w:hAnsi="Arial" w:eastAsia="Noto Sans CJK SC" w:cs="Arial"/>
                <w:sz w:val="16"/>
                <w:lang w:eastAsia="zh-CN"/>
              </w:rPr>
              <w:t>B Only-usable-survivor</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E24E067" w14:textId="77777777" w:rsidR="00EB7007" w:rsidRDefault="00000000">
            <w:pPr>
              <w:spacing w:before="20" w:after="20" w:line="259" w:lineRule="auto"/>
              <w:jc w:val="center"/>
            </w:pPr>
            <w:r>
              <w:rPr>
                <w:rFonts w:ascii="Arial" w:hAnsi="Arial" w:eastAsia="Noto Sans CJK SC" w:cs="Arial"/>
                <w:sz w:val="16"/>
                <w:lang w:eastAsia="zh-CN"/>
              </w:rPr>
              <w:t>81.62%</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7C1B074" w14:textId="77777777" w:rsidR="00EB7007" w:rsidRDefault="00000000">
            <w:pPr>
              <w:spacing w:before="20" w:after="20" w:line="259" w:lineRule="auto"/>
              <w:jc w:val="center"/>
            </w:pPr>
            <w:r>
              <w:rPr>
                <w:rFonts w:ascii="Arial" w:hAnsi="Arial" w:eastAsia="Noto Sans CJK SC" w:cs="Arial"/>
                <w:sz w:val="16"/>
                <w:lang w:eastAsia="zh-CN"/>
              </w:rPr>
              <w:t>单侧上界 +4.87pp，FAIL</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C9B0E4E" w14:textId="77777777" w:rsidR="00EB7007" w:rsidRDefault="00000000">
            <w:pPr>
              <w:spacing w:before="20" w:after="20" w:line="259" w:lineRule="auto"/>
              <w:jc w:val="center"/>
            </w:pPr>
            <w:r>
              <w:rPr>
                <w:rFonts w:ascii="Arial" w:hAnsi="Arial" w:eastAsia="Noto Sans CJK SC" w:cs="Arial"/>
                <w:sz w:val="16"/>
                <w:lang w:eastAsia="zh-CN"/>
              </w:rPr>
              <w:t>64.55%，FAIL</w:t>
            </w:r>
          </w:p>
        </w:tc>
        <w:tc>
          <w:tcPr>
            <w:tcW w:w="172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80C111" w14:textId="77777777" w:rsidR="00EB7007" w:rsidRDefault="00000000">
            <w:pPr>
              <w:spacing w:before="20" w:after="20" w:line="259" w:lineRule="auto"/>
              <w:jc w:val="center"/>
            </w:pPr>
            <w:r>
              <w:rPr>
                <w:rFonts w:ascii="Arial" w:hAnsi="Arial" w:eastAsia="Noto Sans CJK SC" w:cs="Arial"/>
                <w:sz w:val="16"/>
                <w:lang w:eastAsia="zh-CN"/>
              </w:rPr>
              <w:t>PASS</w:t>
            </w:r>
          </w:p>
        </w:tc>
        <w:tc>
          <w:tcPr>
            <w:tcW w:w="201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D7B973E" w14:textId="77777777" w:rsidR="00EB7007" w:rsidRDefault="00000000">
            <w:pPr>
              <w:spacing w:before="20" w:after="20" w:line="259" w:lineRule="auto"/>
            </w:pPr>
            <w:r>
              <w:rPr>
                <w:rFonts w:ascii="Arial" w:hAnsi="Arial" w:eastAsia="Noto Sans CJK SC" w:cs="Arial"/>
                <w:sz w:val="16"/>
                <w:lang w:eastAsia="zh-CN"/>
              </w:rPr>
              <w:t>safety + ranking 双败，弃用</w:t>
            </w:r>
          </w:p>
        </w:tc>
      </w:tr>
    </w:tbl>
    <w:p w14:paraId="0DC80D7F" w14:textId="77777777" w:rsidR="00EB7007" w:rsidRDefault="00EB7007">
      <w:pPr>
        <w:spacing w:after="20"/>
      </w:pPr>
      <w:r>
        <w:rPr>
          <w:rFonts w:ascii="Arial" w:hAnsi="Arial" w:eastAsia="Noto Sans CJK SC" w:cs="Arial"/>
          <w:lang w:eastAsia="zh-CN"/>
        </w:rPr>
        <w:t>EXP17 面向 Trust Layer 的核心工程问题：在严格风险控制导致自动覆盖率下降后，能否通过候选路由与融合策略恢复可用 Coverage，同时不显著增加错误结果流入自动流程的风险。EXP17 为 post-hoc、failure-driven refinement；数据、模型、评价单元及 truth-blind 边界保持冻结。当前四判据作为最终裁决协议执行，其中 c2 的 Voting@50 配对 bootstrap 口径在探索过程中完成修订并留有版本记录，不构成严格预注册确证。</w:t>
      </w:r>
    </w:p>
    <w:p w14:paraId="4EBA816D" w14:textId="77777777" w:rsidR="00EB7007" w:rsidRDefault="00000000">
      <w:pPr>
        <w:keepLines/>
      </w:pPr>
      <w:r>
        <w:rPr>
          <w:rFonts w:ascii="Arial" w:hAnsi="Arial" w:eastAsia="Noto Sans CJK SC" w:cs="Arial"/>
          <w:lang w:eastAsia="zh-CN"/>
        </w:rPr>
        <w:t>EXP17-A 作为已评估候选中结果最优的 refinement，将自动 Coverage 从 45.64% 恢复至 54.13%（相对提升约 18.6%），对应 Unsafe = 5.51%、Error Interception = 94.26%。该结果支持 Coverage recovery，并与在维持较高错误拦截率的同时恢复部分自动处理能力相一致；但不等同于安全非劣 Gate 通过，也不构成部署采用结论。</w:t>
      </w:r>
    </w:p>
    <w:tbl>
      <w:tblPr>
        <w:tblW w:w="9360" w:type="dxa"/>
        <w:tblInd w:w="120" w:type="dxa"/>
        <w:tblLayout w:type="fixed"/>
        <w:tblLook w:val="04A0" w:firstRow="1" w:lastRow="0" w:firstColumn="1" w:lastColumn="0" w:noHBand="0" w:noVBand="1"/>
      </w:tblPr>
      <w:tblGrid>
        <w:gridCol w:w="9360"/>
      </w:tblGrid>
      <w:tr w:rsidR="00EB7007" w14:paraId="097DC073" w14:textId="77777777">
        <w:trPr>
          <w:tblHeader/>
          <w:cantSplit/>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4040697" w14:textId="77777777" w:rsidR="00932476" w:rsidRDefault="00000000">
            <w:r>
              <w:rPr>
                <w:rFonts w:ascii="Arial" w:hAnsi="Arial" w:eastAsia="Noto Sans CJK SC" w:cs="Arial"/>
                <w:lang w:eastAsia="zh-CN"/>
              </w:rPr>
              <w:t>最终口径：EXP17-A 恢复 Coverage 至 54.13%，Unsafe 5.51%，Error Interception 94.26%；ΔUnsafe 点估计 +0.92pp，paired bootstrap 单侧上界 +2.24pp，故 CI 级非劣未建立。显式固定 P=.34/S=.51 后重跑完全一致，76/76 tests passed。</w:t>
            </w:r>
          </w:p>
        </w:tc>
      </w:tr>
    </w:tbl>
    <w:p w14:paraId="384CBD57" w14:textId="77777777" w:rsidR="00EB7007" w:rsidRDefault="00EB7007">
      <w:pPr>
        <w:spacing w:after="20"/>
      </w:pPr>
      <w:r>
        <w:rPr>
          <w:rFonts w:ascii="Arial" w:hAnsi="Arial" w:eastAsia="Noto Sans CJK SC" w:cs="Arial"/>
          <w:lang w:eastAsia="zh-CN"/>
        </w:rPr>
        <w:t>在最终裁决的 +2.0 percentage points 工程非劣界下，A 相对于 Voting 的 ΔUnsafe 点估计为 +0.92pp，处于内部工程绿灯范围；但 paired bootstrap 的单侧 95% 上界为 +2.24pp，超过裁决界值 0.24pp。因此，EXP17 的最终表述是：Coverage recovery supported; safety non-inferiority inconclusive。点估计差异未超过内部绿灯阈值，但当前样本量下尚未建立 CI 级统计非劣性。</w:t>
      </w:r>
    </w:p>
    <w:p w14:paraId="730889F8" w14:textId="77777777" w:rsidR="00932476" w:rsidRDefault="00000000">
      <w:pPr>
        <w:pStyle w:val="21"/>
      </w:pPr>
      <w:r>
        <w:rPr>
          <w:rFonts w:ascii="Arial" w:eastAsia="Noto Sans CJK SC" w:hAnsi="Arial" w:cs="Arial"/>
          <w:lang w:eastAsia="zh-CN"/>
        </w:rPr>
        <w:t>9.4 Execution Path &amp; Parameter Source Audit</w:t>
      </w:r>
    </w:p>
    <w:p w14:paraId="29A1E75B" w14:textId="77777777" w:rsidR="00932476" w:rsidRDefault="00000000">
      <w:r>
        <w:rPr>
          <w:rFonts w:ascii="Arial" w:hAnsi="Arial" w:eastAsia="Noto Sans CJK SC" w:cs="Arial"/>
          <w:lang w:eastAsia="zh-CN"/>
        </w:rPr>
        <w:t>为进一步排除实现细节或历史 heuristic 对结论的影响，项目完成了执行路径和参数来源审计。核验确认 v1.5.1 实际运行的融合容差为校准数据导出的 P = 0.34 s / S = 0.51 s；历史 P = 0.30 s / S = 0.50 s fallback 未进入冻结运行路径。</w:t>
      </w:r>
    </w:p>
    <w:p w14:paraId="43355611" w14:textId="77777777" w:rsidR="00932476" w:rsidRDefault="00000000">
      <w:r>
        <w:rPr>
          <w:rFonts w:ascii="Arial" w:hAnsi="Arial" w:eastAsia="Noto Sans CJK SC" w:cs="Arial"/>
          <w:lang w:eastAsia="zh-CN"/>
        </w:rPr>
        <w:t>在显式固定 P = 0.34 s / S = 0.51 s 后重跑 EXP17-A，结果与冻结输出完全一致：Coverage 54.13%、Unsafe 5.51%、Error Interception 94.26%，paired bootstrap 单侧 95% 上界仍为 +2.24pp，且 76/76 tests passed。由此确认主要结果可精确复现，且不依赖 legacy fusion constant。</w:t>
      </w:r>
    </w:p>
    <w:p w14:paraId="70339301" w14:textId="77777777" w:rsidR="00932476" w:rsidRDefault="00000000">
      <w:r>
        <w:rPr>
          <w:rFonts w:ascii="Arial" w:hAnsi="Arial" w:eastAsia="Noto Sans CJK SC" w:cs="Arial"/>
          <w:lang w:eastAsia="zh-CN"/>
        </w:rPr>
        <w:t>综合 EXP17 的覆盖率、安全性与复现审计结果，可支持 Coverage recovery 结论。ΔUnsafe 点估计满足最终裁决协议中的内部工程绿灯，但 CI 级安全非劣尚未建立，需在更大样本上进一步检验。</w:t>
      </w:r>
    </w:p>
    <w:p w14:paraId="059B7C7C" w14:textId="77777777" w:rsidR="00EB7007" w:rsidRDefault="00000000">
      <w:pPr>
        <w:pStyle w:val="1"/>
      </w:pPr>
      <w:r>
        <w:rPr>
          <w:rFonts w:ascii="Arial" w:eastAsia="Noto Sans CJK SC" w:hAnsi="Arial" w:cs="Arial"/>
          <w:lang w:eastAsia="zh-CN"/>
        </w:rPr>
        <w:t>10. Final Scientific Findings &amp; Open Exploration Loop</w:t>
      </w:r>
    </w:p>
    <w:p w14:paraId="390362E9" w14:textId="77777777" w:rsidR="00932476" w:rsidRDefault="00000000">
      <w:r>
        <w:rPr>
          <w:rFonts w:ascii="Arial" w:hAnsi="Arial" w:eastAsia="Noto Sans CJK SC" w:cs="Arial"/>
          <w:lang w:eastAsia="zh-CN"/>
        </w:rPr>
        <w:t>最终结论由三类相互区分的证据构成：全量固定预算结果支持 review prioritization，holdout Primary 子集保持方向一致；failure decomposition 支持 policy ceiling 诊断；EXP17-A 支持 Coverage recovery，但 CI 级安全非劣尚未建立。开放探索轨迹依次记录 v1.5.1 冻结负结果、implementation audit、bugfix baseline、failure decomposition、EXP17-A/B 单变量干预、final parameter audit 与重放验证；原 v1.5.1 结果及负结果均不被后续实验覆盖。</w:t>
      </w:r>
    </w:p>
    <w:tbl>
      <w:tblPr>
        <w:tblW w:w="9360" w:type="dxa"/>
        <w:tblInd w:w="120" w:type="dxa"/>
        <w:tblLayout w:type="fixed"/>
        <w:tblLook w:val="04A0" w:firstRow="1" w:lastRow="0" w:firstColumn="1" w:lastColumn="0" w:noHBand="0" w:noVBand="1"/>
      </w:tblPr>
      <w:tblGrid>
        <w:gridCol w:w="2088"/>
        <w:gridCol w:w="7272"/>
      </w:tblGrid>
      <w:tr w:rsidR="00EB7007" w14:paraId="78F4B925"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1F65185" w14:textId="77777777" w:rsidR="00EB7007" w:rsidRDefault="00000000">
            <w:pPr>
              <w:spacing w:before="20" w:after="20" w:line="259" w:lineRule="auto"/>
            </w:pPr>
            <w:r>
              <w:rPr>
                <w:rFonts w:ascii="Arial" w:hAnsi="Arial" w:eastAsia="Noto Sans CJK SC" w:cs="Arial"/>
                <w:b/>
                <w:color w:val="FFFFFF"/>
                <w:sz w:val="18"/>
                <w:lang w:eastAsia="zh-CN"/>
              </w:rPr>
              <w:t>Finding</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1A24317" w14:textId="77777777" w:rsidR="00EB7007" w:rsidRDefault="00000000">
            <w:pPr>
              <w:spacing w:before="20" w:after="20" w:line="259" w:lineRule="auto"/>
            </w:pPr>
            <w:r>
              <w:rPr>
                <w:rFonts w:ascii="Arial" w:hAnsi="Arial" w:eastAsia="Noto Sans CJK SC" w:cs="Arial"/>
                <w:b/>
                <w:color w:val="FFFFFF"/>
                <w:sz w:val="18"/>
                <w:lang w:eastAsia="zh-CN"/>
              </w:rPr>
              <w:t>最终表述</w:t>
            </w:r>
          </w:p>
        </w:tc>
      </w:tr>
      <w:tr w:rsidR="00EB7007" w14:paraId="730426DB"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F6FC0F1" w14:textId="77777777" w:rsidR="00EB7007" w:rsidRDefault="00000000">
            <w:pPr>
              <w:spacing w:before="20" w:after="20" w:line="259" w:lineRule="auto"/>
            </w:pPr>
            <w:r>
              <w:rPr>
                <w:rFonts w:ascii="Arial" w:hAnsi="Arial" w:eastAsia="Noto Sans CJK SC" w:cs="Arial"/>
                <w:sz w:val="18"/>
                <w:lang w:eastAsia="zh-CN"/>
              </w:rPr>
              <w:t>1. Review prioritization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D49CB2B" w14:textId="77777777" w:rsidR="00EB7007" w:rsidRDefault="00000000">
            <w:pPr>
              <w:spacing w:before="20" w:after="20" w:line="259" w:lineRule="auto"/>
            </w:pPr>
            <w:r>
              <w:rPr>
                <w:rFonts w:ascii="Arial" w:hAnsi="Arial" w:eastAsia="Noto Sans CJK SC" w:cs="Arial"/>
                <w:sz w:val="18"/>
                <w:lang w:eastAsia="zh-CN"/>
              </w:rPr>
              <w:t>组合风险证据能够用于错误排序，并在已测固定 review budget 下提高错误截获率；holdout Primary 子集保持方向一致</w:t>
            </w:r>
          </w:p>
        </w:tc>
      </w:tr>
      <w:tr w:rsidR="00EB7007" w14:paraId="46AD3CA0"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1539187" w14:textId="77777777" w:rsidR="00EB7007" w:rsidRDefault="00000000">
            <w:pPr>
              <w:spacing w:before="20" w:after="20" w:line="259" w:lineRule="auto"/>
            </w:pPr>
            <w:r>
              <w:rPr>
                <w:rFonts w:ascii="Arial" w:hAnsi="Arial" w:eastAsia="Noto Sans CJK SC" w:cs="Arial"/>
                <w:sz w:val="18"/>
                <w:lang w:eastAsia="zh-CN"/>
              </w:rPr>
              <w:t>2. Recoverable policy ceiling</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E02A628" w14:textId="77777777" w:rsidR="00EB7007" w:rsidRDefault="00000000">
            <w:pPr>
              <w:spacing w:before="20" w:after="20" w:line="259" w:lineRule="auto"/>
            </w:pPr>
            <w:r>
              <w:rPr>
                <w:rFonts w:ascii="Arial" w:hAnsi="Arial" w:eastAsia="Noto Sans CJK SC" w:cs="Arial"/>
                <w:sz w:val="18"/>
                <w:lang w:eastAsia="zh-CN"/>
              </w:rPr>
              <w:t>自动 Coverage 的主要瓶颈来自 policy conservatism，而非模型普遍无候选输出；可靠性层应区分“无答案”和“证据不足但存在可路由结构”</w:t>
            </w:r>
          </w:p>
        </w:tc>
      </w:tr>
      <w:tr w:rsidR="00EB7007" w14:paraId="3BBAF2D7"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FBA14F" w14:textId="77777777" w:rsidR="00EB7007" w:rsidRDefault="00000000">
            <w:pPr>
              <w:spacing w:before="20" w:after="20" w:line="259" w:lineRule="auto"/>
            </w:pPr>
            <w:r>
              <w:rPr>
                <w:rFonts w:ascii="Arial" w:hAnsi="Arial" w:eastAsia="Noto Sans CJK SC" w:cs="Arial"/>
                <w:sz w:val="18"/>
                <w:lang w:eastAsia="zh-CN"/>
              </w:rPr>
              <w:t>3. Evidence admission boundary</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6685614" w14:textId="77777777" w:rsidR="00EB7007" w:rsidRDefault="00000000">
            <w:pPr>
              <w:spacing w:before="20" w:after="20" w:line="259" w:lineRule="auto"/>
            </w:pPr>
            <w:r>
              <w:rPr>
                <w:rFonts w:ascii="Arial" w:hAnsi="Arial" w:eastAsia="Noto Sans CJK SC" w:cs="Arial"/>
                <w:sz w:val="18"/>
                <w:lang w:eastAsia="zh-CN"/>
              </w:rPr>
              <w:t>共识、数据质量、域熟悉度等单一代理均不能独立获得自动放行资格；即使完全一致仍存在 shared error，证据必须经过独立准入验证</w:t>
            </w:r>
          </w:p>
        </w:tc>
      </w:tr>
      <w:tr w:rsidR="00EB7007" w14:paraId="3DDB24FD"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E02F714" w14:textId="77777777" w:rsidR="00932476" w:rsidRDefault="00000000">
            <w:r>
              <w:rPr>
                <w:rFonts w:ascii="Arial" w:hAnsi="Arial" w:eastAsia="Noto Sans CJK SC" w:cs="Arial"/>
                <w:lang w:eastAsia="zh-CN"/>
              </w:rPr>
              <w:t>4. Final refinement result</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2CD6CFF" w14:textId="77777777" w:rsidR="00932476" w:rsidRDefault="00000000">
            <w:r>
              <w:rPr>
                <w:rFonts w:ascii="Arial" w:hAnsi="Arial" w:eastAsia="Noto Sans CJK SC" w:cs="Arial"/>
                <w:lang w:eastAsia="zh-CN"/>
              </w:rPr>
              <w:t>truth-blind EXP17-A 恢复 Coverage 至 54.13%，Unsafe 5.51%，Review @50% 为 94.26%；执行路径审计精确复现，但 safety non-inferiority 仍为 inconclusive</w:t>
            </w:r>
          </w:p>
        </w:tc>
      </w:tr>
    </w:tbl>
    <w:p w14:paraId="1B26DA26" w14:textId="77777777" w:rsidR="00EB7007" w:rsidRDefault="00EB7007">
      <w:pPr>
        <w:spacing w:after="20"/>
      </w:pPr>
    </w:p>
    <w:p w14:paraId="3C8BAE49" w14:textId="77777777" w:rsidR="00EB7007" w:rsidRDefault="00000000">
      <w:pPr>
        <w:pStyle w:val="21"/>
      </w:pPr>
      <w:r>
        <w:rPr>
          <w:rFonts w:ascii="Arial" w:eastAsia="Noto Sans CJK SC" w:hAnsi="Arial" w:cs="Arial"/>
          <w:lang w:eastAsia="zh-CN"/>
        </w:rPr>
        <w:t>10.1 Scientific Claim</w:t>
      </w:r>
    </w:p>
    <w:p w14:paraId="55A9EF20" w14:textId="77777777" w:rsidR="00EB7007" w:rsidRDefault="00000000">
      <w:pPr>
        <w:keepLines/>
      </w:pPr>
      <w:r>
        <w:rPr>
          <w:rFonts w:ascii="Arial" w:hAnsi="Arial" w:eastAsia="Noto Sans CJK SC" w:cs="Arial"/>
          <w:lang w:eastAsia="zh-CN"/>
        </w:rPr>
        <w:t>在固定 OBS 数据、冻结模型与统一相位级评价协议下，Trust 组合风险证据能够用于人工复核优先级排序，并在 holdout Primary 子集中保持方向一致的错误拦截优势；failure decomposition 识别出由证据准入和 routing 过度保守造成的可恢复 policy ceiling。truth-blind EXP17-A 将 Coverage 从 45.64% 恢复到 54.13%（相对提升约 18.6%），Unsafe 为 5.51%，Error Interception 为 94.26%；执行路径与参数来源审计可精确复现该结果，但按最终裁决协议，相对 Voting 的 CI 级安全非劣尚未建立。</w:t>
      </w:r>
    </w:p>
    <w:tbl>
      <w:tblPr>
        <w:tblW w:w="9360" w:type="dxa"/>
        <w:tblInd w:w="120" w:type="dxa"/>
        <w:tblLayout w:type="fixed"/>
        <w:tblLook w:val="04A0" w:firstRow="1" w:lastRow="0" w:firstColumn="1" w:lastColumn="0" w:noHBand="0" w:noVBand="1"/>
      </w:tblPr>
      <w:tblGrid>
        <w:gridCol w:w="9360"/>
      </w:tblGrid>
      <w:tr w:rsidR="00EB7007" w14:paraId="17F39E42"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734778D6" w14:textId="77777777" w:rsidR="00EB7007" w:rsidRDefault="00000000">
            <w:pPr>
              <w:spacing w:after="0" w:line="264" w:lineRule="auto"/>
            </w:pPr>
            <w:r>
              <w:rPr>
                <w:rFonts w:ascii="Arial" w:hAnsi="Arial" w:eastAsia="Noto Sans CJK SC" w:cs="Arial"/>
                <w:b/>
                <w:color w:val="17324D"/>
                <w:sz w:val="19"/>
                <w:lang w:eastAsia="zh-CN"/>
              </w:rPr>
              <w:t>Coverage recovery supported; safety non-inferiority inconclusive.</w:t>
            </w:r>
          </w:p>
        </w:tc>
      </w:tr>
    </w:tbl>
    <w:p w14:paraId="780B0ED5" w14:textId="77777777" w:rsidR="00EB7007" w:rsidRDefault="00EB7007">
      <w:pPr>
        <w:spacing w:after="20"/>
      </w:pPr>
    </w:p>
    <w:p w14:paraId="5B44FECF" w14:textId="77777777" w:rsidR="00EB7007" w:rsidRDefault="00000000">
      <w:pPr>
        <w:pStyle w:val="1"/>
      </w:pPr>
      <w:r>
        <w:rPr>
          <w:rFonts w:ascii="Arial" w:eastAsia="Noto Sans CJK SC" w:hAnsi="Arial" w:cs="Arial"/>
          <w:lang w:eastAsia="zh-CN"/>
        </w:rPr>
        <w:t>11. Limitations</w:t>
      </w:r>
    </w:p>
    <w:p w14:paraId="00F02797" w14:textId="77777777" w:rsidR="00EB7007" w:rsidRDefault="00000000">
      <w:pPr>
        <w:pStyle w:val="a0"/>
      </w:pPr>
      <w:r>
        <w:rPr>
          <w:rFonts w:ascii="Arial" w:hAnsi="Arial" w:eastAsia="Noto Sans CJK SC" w:cs="Arial"/>
          <w:lang w:eastAsia="zh-CN"/>
        </w:rPr>
        <w:t>当前结果不是独立 blind confirmatory test；风险权重拟合含 holdout 记录，holdout 只作一致性佐证。</w:t>
      </w:r>
    </w:p>
    <w:p w14:paraId="182B7DE9" w14:textId="77777777" w:rsidR="00EB7007" w:rsidRDefault="00000000">
      <w:pPr>
        <w:pStyle w:val="a0"/>
      </w:pPr>
      <w:r>
        <w:rPr>
          <w:rFonts w:ascii="Arial" w:hAnsi="Arial" w:eastAsia="Noto Sans CJK SC" w:cs="Arial"/>
          <w:lang w:eastAsia="zh-CN"/>
        </w:rPr>
        <w:t>第二域仍是同数据集不同台阵，不证明跨数据集泛化。</w:t>
      </w:r>
    </w:p>
    <w:p w14:paraId="578A1402" w14:textId="77777777" w:rsidR="00EB7007" w:rsidRDefault="00000000">
      <w:pPr>
        <w:pStyle w:val="a0"/>
      </w:pPr>
      <w:r>
        <w:rPr>
          <w:rFonts w:ascii="Arial" w:hAnsi="Arial" w:eastAsia="Noto Sans CJK SC" w:cs="Arial"/>
          <w:lang w:eastAsia="zh-CN"/>
        </w:rPr>
        <w:t>Trust risk 是 ordinal score，不是校准错误概率。</w:t>
      </w:r>
    </w:p>
    <w:p w14:paraId="672E7730" w14:textId="77777777" w:rsidR="00EB7007" w:rsidRDefault="00000000">
      <w:pPr>
        <w:pStyle w:val="a0"/>
      </w:pPr>
      <w:r>
        <w:rPr>
          <w:rFonts w:ascii="Arial" w:hAnsi="Arial" w:eastAsia="Noto Sans CJK SC" w:cs="Arial"/>
          <w:lang w:eastAsia="zh-CN"/>
        </w:rPr>
        <w:t>结果不等价于 production deployment safety；未做真实专家工时、成本或下游 catalog 影响实验。</w:t>
      </w:r>
    </w:p>
    <w:p w14:paraId="7C9F6897" w14:textId="77777777" w:rsidR="00EB7007" w:rsidRDefault="00000000">
      <w:pPr>
        <w:pStyle w:val="a0"/>
      </w:pPr>
      <w:r>
        <w:rPr>
          <w:rFonts w:ascii="Arial" w:hAnsi="Arial" w:eastAsia="Noto Sans CJK SC" w:cs="Arial"/>
          <w:lang w:eastAsia="zh-CN"/>
        </w:rPr>
        <w:t>EXP17 的点估计满足最终裁决协议中的内部工程绿灯，但单侧 95% 上界仍高于 +2.0pp；CI 级非劣性需在更大样本上进一步确认。</w:t>
      </w:r>
    </w:p>
    <w:p w14:paraId="0A7C683D" w14:textId="77777777" w:rsidR="00EB7007" w:rsidRDefault="00000000">
      <w:pPr>
        <w:keepLines/>
      </w:pPr>
      <w:r>
        <w:rPr>
          <w:rFonts w:ascii="Arial" w:hAnsi="Arial" w:eastAsia="Noto Sans CJK SC" w:cs="Arial"/>
          <w:lang w:eastAsia="zh-CN"/>
        </w:rPr>
        <w:t>完整 No-Go 与原 DS 负结果保留在证据契约附件，不在主结果区反复展开。</w:t>
      </w:r>
    </w:p>
    <w:p w14:paraId="61B7978B" w14:textId="77777777" w:rsidR="00EB7007" w:rsidRDefault="00000000">
      <w:pPr>
        <w:pStyle w:val="1"/>
      </w:pPr>
      <w:r>
        <w:rPr>
          <w:rFonts w:ascii="Arial" w:eastAsia="Noto Sans CJK SC" w:hAnsi="Arial" w:cs="Arial"/>
          <w:lang w:eastAsia="zh-CN"/>
        </w:rPr>
        <w:t>12. Reproducibility &amp; Open-source Value</w:t>
      </w:r>
    </w:p>
    <w:p w14:paraId="5B3D8FDA" w14:textId="77777777" w:rsidR="00EB7007" w:rsidRDefault="00000000">
      <w:pPr>
        <w:keepLines/>
      </w:pPr>
      <w:r>
        <w:rPr>
          <w:rFonts w:ascii="Arial" w:hAnsi="Arial" w:eastAsia="Noto Sans CJK SC" w:cs="Arial"/>
          <w:lang w:eastAsia="zh-CN"/>
        </w:rPr>
        <w:t>各项结论对应的复现链路如下：</w:t>
      </w:r>
    </w:p>
    <w:tbl>
      <w:tblPr>
        <w:tblW w:w="9360" w:type="dxa"/>
        <w:tblInd w:w="120" w:type="dxa"/>
        <w:tblLayout w:type="fixed"/>
        <w:tblLook w:val="04A0" w:firstRow="1" w:lastRow="0" w:firstColumn="1" w:lastColumn="0" w:noHBand="0" w:noVBand="1"/>
      </w:tblPr>
      <w:tblGrid>
        <w:gridCol w:w="9360"/>
      </w:tblGrid>
      <w:tr w:rsidR="00EB7007" w14:paraId="06A1DBE4"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3C48EA9" w14:textId="77777777" w:rsidR="00EB7007" w:rsidRDefault="00000000">
            <w:pPr>
              <w:spacing w:after="0" w:line="264" w:lineRule="auto"/>
            </w:pPr>
            <w:r>
              <w:rPr>
                <w:rFonts w:ascii="Arial" w:hAnsi="Arial" w:eastAsia="Noto Sans CJK SC" w:cs="Arial"/>
                <w:b/>
                <w:color w:val="17324D"/>
                <w:sz w:val="19"/>
                <w:lang w:eastAsia="zh-CN"/>
              </w:rPr>
              <w:t>commit → config → data manifest → run → raw table → figure</w:t>
            </w:r>
          </w:p>
        </w:tc>
      </w:tr>
    </w:tbl>
    <w:p w14:paraId="0A7D5BED" w14:textId="77777777" w:rsidR="00EB7007" w:rsidRDefault="00EB7007">
      <w:pPr>
        <w:spacing w:after="20"/>
      </w:pPr>
    </w:p>
    <w:tbl>
      <w:tblPr>
        <w:tblW w:w="9360" w:type="dxa"/>
        <w:tblInd w:w="120" w:type="dxa"/>
        <w:tblLayout w:type="fixed"/>
        <w:tblLook w:val="04A0" w:firstRow="1" w:lastRow="0" w:firstColumn="1" w:lastColumn="0" w:noHBand="0" w:noVBand="1"/>
      </w:tblPr>
      <w:tblGrid>
        <w:gridCol w:w="2088"/>
        <w:gridCol w:w="7272"/>
      </w:tblGrid>
      <w:tr w:rsidR="00EB7007" w14:paraId="4A269F15"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63C3904" w14:textId="77777777" w:rsidR="00EB7007" w:rsidRDefault="00000000">
            <w:pPr>
              <w:spacing w:before="20" w:after="20" w:line="259" w:lineRule="auto"/>
            </w:pPr>
            <w:r>
              <w:rPr>
                <w:rFonts w:ascii="Arial" w:hAnsi="Arial" w:eastAsia="Noto Sans CJK SC" w:cs="Arial"/>
                <w:b/>
                <w:color w:val="FFFFFF"/>
                <w:sz w:val="18"/>
                <w:lang w:eastAsia="zh-CN"/>
              </w:rPr>
              <w:t>复现要素</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F63FE7B" w14:textId="77777777" w:rsidR="00EB7007" w:rsidRDefault="00000000">
            <w:pPr>
              <w:spacing w:before="20" w:after="20" w:line="259" w:lineRule="auto"/>
            </w:pPr>
            <w:r>
              <w:rPr>
                <w:rFonts w:ascii="Arial" w:hAnsi="Arial" w:eastAsia="Noto Sans CJK SC" w:cs="Arial"/>
                <w:b/>
                <w:color w:val="FFFFFF"/>
                <w:sz w:val="18"/>
                <w:lang w:eastAsia="zh-CN"/>
              </w:rPr>
              <w:t>冻结内容</w:t>
            </w:r>
          </w:p>
        </w:tc>
      </w:tr>
      <w:tr w:rsidR="00EB7007" w14:paraId="0199F108"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6B1BFC5" w14:textId="77777777" w:rsidR="00EB7007" w:rsidRDefault="00000000">
            <w:pPr>
              <w:spacing w:before="20" w:after="20" w:line="259" w:lineRule="auto"/>
            </w:pPr>
            <w:r>
              <w:rPr>
                <w:rFonts w:ascii="Arial" w:hAnsi="Arial" w:eastAsia="Noto Sans CJK SC" w:cs="Arial"/>
                <w:sz w:val="18"/>
                <w:lang w:eastAsia="zh-CN"/>
              </w:rPr>
              <w:t>Frozen code</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实验复算锚点 integration@e5ff41c（c2 paired bootstrap 对齐）；工程提交候选 a6c5f1f；科研证据审阅基线 005bfb3；最终 bundle 以 goai-2026-final-v3 锁定。</w:t>
            </w:r>
          </w:p>
        </w:tc>
      </w:tr>
      <w:tr w:rsidR="00EB7007" w14:paraId="51EBC0F8"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C080A6" w14:textId="77777777" w:rsidR="00EB7007" w:rsidRDefault="00000000">
            <w:pPr>
              <w:spacing w:before="20" w:after="20" w:line="259" w:lineRule="auto"/>
            </w:pPr>
            <w:r>
              <w:rPr>
                <w:rFonts w:ascii="Arial" w:hAnsi="Arial" w:eastAsia="Noto Sans CJK SC" w:cs="Arial"/>
                <w:sz w:val="18"/>
                <w:lang w:eastAsia="zh-CN"/>
              </w:rPr>
              <w:t>Config / hash</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9141162" w14:textId="77777777" w:rsidR="00932476" w:rsidRDefault="00000000">
            <w:r>
              <w:rPr>
                <w:rFonts w:ascii="Arial" w:hAnsi="Arial" w:eastAsia="Noto Sans CJK SC" w:cs="Arial"/>
                <w:lang w:eastAsia="zh-CN"/>
              </w:rPr>
              <w:t>v1.5.1 cba251…2aeb22ea；EXP17-A 972757…602b6d；冻结融合容差 P=.34s / S=.51s</w:t>
            </w:r>
          </w:p>
        </w:tc>
      </w:tr>
      <w:tr w:rsidR="00EB7007" w14:paraId="07F84D3F"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56BC97" w14:textId="77777777" w:rsidR="00EB7007" w:rsidRDefault="00000000">
            <w:pPr>
              <w:spacing w:before="20" w:after="20" w:line="259" w:lineRule="auto"/>
            </w:pPr>
            <w:r>
              <w:rPr>
                <w:rFonts w:ascii="Arial" w:hAnsi="Arial" w:eastAsia="Noto Sans CJK SC" w:cs="Arial"/>
                <w:sz w:val="18"/>
                <w:lang w:eastAsia="zh-CN"/>
              </w:rPr>
              <w:t>Data / evaluation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68DC62C" w14:textId="77777777" w:rsidR="00EB7007" w:rsidRDefault="00000000">
            <w:pPr>
              <w:spacing w:before="20" w:after="20" w:line="259" w:lineRule="auto"/>
            </w:pPr>
            <w:r>
              <w:rPr>
                <w:rFonts w:ascii="Arial" w:hAnsi="Arial" w:eastAsia="Noto Sans CJK SC" w:cs="Arial"/>
                <w:sz w:val="18"/>
                <w:lang w:eastAsia="zh-CN"/>
              </w:rPr>
              <w:t>XO；895 records；1306 Primary phase units；60 stations；P ±0.5s / S ±1.0s</w:t>
            </w:r>
          </w:p>
        </w:tc>
      </w:tr>
      <w:tr w:rsidR="00EB7007" w14:paraId="35DF4070"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BB81365" w14:textId="77777777" w:rsidR="00EB7007" w:rsidRDefault="00000000">
            <w:pPr>
              <w:spacing w:before="20" w:after="20" w:line="259" w:lineRule="auto"/>
            </w:pPr>
            <w:r>
              <w:rPr>
                <w:rFonts w:ascii="Arial" w:hAnsi="Arial" w:eastAsia="Noto Sans CJK SC" w:cs="Arial"/>
                <w:sz w:val="18"/>
                <w:lang w:eastAsia="zh-CN"/>
              </w:rPr>
              <w:t>Seeds / statistics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FCCFBA8" w14:textId="77777777" w:rsidR="00EB7007" w:rsidRDefault="00000000">
            <w:pPr>
              <w:spacing w:before="20" w:after="20" w:line="259" w:lineRule="auto"/>
            </w:pPr>
            <w:r>
              <w:rPr>
                <w:rFonts w:ascii="Arial" w:hAnsi="Arial" w:eastAsia="Noto Sans CJK SC" w:cs="Arial"/>
                <w:sz w:val="18"/>
                <w:lang w:eastAsia="zh-CN"/>
              </w:rPr>
              <w:t>global 42；Random 0–99；station-cluster bootstrap 1000 / seed 42</w:t>
            </w:r>
          </w:p>
        </w:tc>
      </w:tr>
      <w:tr w:rsidR="00EB7007" w14:paraId="7174AD8B"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0B7CB73" w14:textId="77777777" w:rsidR="00EB7007" w:rsidRDefault="00000000">
            <w:pPr>
              <w:spacing w:before="20" w:after="20" w:line="259" w:lineRule="auto"/>
            </w:pPr>
            <w:r>
              <w:rPr>
                <w:rFonts w:ascii="Arial" w:hAnsi="Arial" w:eastAsia="Noto Sans CJK SC" w:cs="Arial"/>
                <w:sz w:val="18"/>
                <w:lang w:eastAsia="zh-CN"/>
              </w:rPr>
              <w:t>Reproduction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604CE8C" w14:textId="77777777" w:rsidR="00932476" w:rsidRDefault="00000000">
            <w:r>
              <w:rPr>
                <w:rFonts w:ascii="Arial" w:hAnsi="Arial" w:eastAsia="Noto Sans CJK SC" w:cs="Arial"/>
                <w:lang w:eastAsia="zh-CN"/>
              </w:rPr>
              <w:t>显式参数重跑：54.13% / 5.51% / 94.26%；paired upper +2.24pp；76/76 tests passed</w:t>
            </w:r>
          </w:p>
        </w:tc>
      </w:tr>
      <w:tr w:rsidR="00EB7007" w14:paraId="45AD50CD"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432A1C9" w14:textId="77777777" w:rsidR="00EB7007" w:rsidRDefault="00000000">
            <w:pPr>
              <w:spacing w:before="20" w:after="20" w:line="259" w:lineRule="auto"/>
            </w:pPr>
            <w:r>
              <w:rPr>
                <w:rFonts w:ascii="Arial" w:hAnsi="Arial" w:eastAsia="Noto Sans CJK SC" w:cs="Arial"/>
                <w:sz w:val="18"/>
                <w:lang w:eastAsia="zh-CN"/>
              </w:rPr>
              <w:t>Raw outputs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5757243" w14:textId="77777777" w:rsidR="00EB7007" w:rsidRDefault="00000000">
            <w:pPr>
              <w:spacing w:before="20" w:after="20" w:line="259" w:lineRule="auto"/>
            </w:pPr>
            <w:r>
              <w:rPr>
                <w:rFonts w:ascii="Arial" w:hAnsi="Arial" w:eastAsia="Noto Sans CJK SC" w:cs="Arial"/>
                <w:color w:val="17324D"/>
                <w:sz w:val="17"/>
                <w:lang w:eastAsia="zh-CN"/>
              </w:rPr>
              <w:t>results/v151_archive/</w:t>
            </w:r>
            <w:r>
              <w:rPr>
                <w:rFonts w:ascii="Arial" w:hAnsi="Arial" w:eastAsia="Noto Sans CJK SC" w:cs="Arial"/>
                <w:sz w:val="18"/>
                <w:lang w:eastAsia="zh-CN"/>
              </w:rPr>
              <w:t>；</w:t>
            </w:r>
            <w:r>
              <w:rPr>
                <w:rFonts w:ascii="Arial" w:hAnsi="Arial" w:eastAsia="Noto Sans CJK SC" w:cs="Arial"/>
                <w:color w:val="17324D"/>
                <w:sz w:val="17"/>
                <w:lang w:eastAsia="zh-CN"/>
              </w:rPr>
              <w:t>results/review_budget_*</w:t>
            </w:r>
            <w:r>
              <w:rPr>
                <w:rFonts w:ascii="Arial" w:hAnsi="Arial" w:eastAsia="Noto Sans CJK SC" w:cs="Arial"/>
                <w:sz w:val="18"/>
                <w:lang w:eastAsia="zh-CN"/>
              </w:rPr>
              <w:t>；</w:t>
            </w:r>
            <w:r>
              <w:rPr>
                <w:rFonts w:ascii="Arial" w:hAnsi="Arial" w:eastAsia="Noto Sans CJK SC" w:cs="Arial"/>
                <w:color w:val="17324D"/>
                <w:sz w:val="17"/>
                <w:lang w:eastAsia="zh-CN"/>
              </w:rPr>
              <w:t>results/policy_diagnosis.json</w:t>
            </w:r>
            <w:r>
              <w:rPr>
                <w:rFonts w:ascii="Arial" w:hAnsi="Arial" w:eastAsia="Noto Sans CJK SC" w:cs="Arial"/>
                <w:sz w:val="18"/>
                <w:lang w:eastAsia="zh-CN"/>
              </w:rPr>
              <w:t>；</w:t>
            </w:r>
            <w:r>
              <w:rPr>
                <w:rFonts w:ascii="Arial" w:hAnsi="Arial" w:eastAsia="Noto Sans CJK SC" w:cs="Arial"/>
                <w:color w:val="17324D"/>
                <w:sz w:val="17"/>
                <w:lang w:eastAsia="zh-CN"/>
              </w:rPr>
              <w:t>results/exp17_summary_*</w:t>
            </w:r>
            <w:r>
              <w:rPr>
                <w:rFonts w:ascii="Arial" w:hAnsi="Arial" w:eastAsia="Noto Sans CJK SC" w:cs="Arial"/>
                <w:sz w:val="18"/>
                <w:lang w:eastAsia="zh-CN"/>
              </w:rPr>
              <w:t>；</w:t>
            </w:r>
            <w:r>
              <w:rPr>
                <w:rFonts w:ascii="Arial" w:hAnsi="Arial" w:eastAsia="Noto Sans CJK SC" w:cs="Arial"/>
                <w:color w:val="17324D"/>
                <w:sz w:val="17"/>
                <w:lang w:eastAsia="zh-CN"/>
              </w:rPr>
              <w:t>results/paired_bootstrap_A.json</w:t>
            </w:r>
          </w:p>
        </w:tc>
      </w:tr>
      <w:tr w:rsidR="00EB7007" w14:paraId="22FCA999"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501A7DC" w14:textId="77777777" w:rsidR="00EB7007" w:rsidRDefault="00000000">
            <w:pPr>
              <w:spacing w:before="20" w:after="20" w:line="259" w:lineRule="auto"/>
            </w:pPr>
            <w:r>
              <w:rPr>
                <w:rFonts w:ascii="Arial" w:hAnsi="Arial" w:eastAsia="Noto Sans CJK SC" w:cs="Arial"/>
                <w:sz w:val="18"/>
                <w:lang w:eastAsia="zh-CN"/>
              </w:rPr>
              <w:t>Exploration record</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results/exploration_trajectory.jsonl；docs/experiments/exploration_log_materials.md；docs/experiments/exp17_preregistration.md（post-hoc 判据版本与修订记录；§0 记录最终裁决修订，§4 保留 v1.0 原文）；docs/experiments/exp16_review_budget.md</w:t>
            </w:r>
          </w:p>
        </w:tc>
      </w:tr>
      <w:tr w:rsidR="00EB7007" w14:paraId="63015024"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203162B" w14:textId="77777777" w:rsidR="00EB7007" w:rsidRDefault="00000000">
            <w:pPr>
              <w:spacing w:before="20" w:after="20" w:line="259" w:lineRule="auto"/>
            </w:pPr>
            <w:r>
              <w:rPr>
                <w:rFonts w:ascii="Arial" w:hAnsi="Arial" w:eastAsia="Noto Sans CJK SC" w:cs="Arial"/>
                <w:sz w:val="18"/>
                <w:lang w:eastAsia="zh-CN"/>
              </w:rPr>
              <w:t>License boundaries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B764351" w14:textId="77777777" w:rsidR="00EB7007" w:rsidRDefault="00000000">
            <w:pPr>
              <w:spacing w:before="20" w:after="20" w:line="259" w:lineRule="auto"/>
            </w:pPr>
            <w:r>
              <w:rPr>
                <w:rFonts w:ascii="Arial" w:hAnsi="Arial" w:eastAsia="Noto Sans CJK SC" w:cs="Arial"/>
                <w:sz w:val="18"/>
                <w:lang w:eastAsia="zh-CN"/>
              </w:rPr>
              <w:t>数据权利、checkpoint-specific license、SBOM 与可再分发范围分项披露，不笼统写“全部 MIT”</w:t>
            </w:r>
          </w:p>
        </w:tc>
      </w:tr>
    </w:tbl>
    <w:p w14:paraId="446C6D7D" w14:textId="77777777" w:rsidR="00EB7007" w:rsidRDefault="00EB7007">
      <w:pPr>
        <w:spacing w:after="20"/>
      </w:pPr>
    </w:p>
    <w:p w14:paraId="0EB12A48" w14:textId="77777777" w:rsidR="00EB7007" w:rsidRDefault="00000000">
      <w:pPr>
        <w:pStyle w:val="21"/>
      </w:pPr>
      <w:r>
        <w:rPr>
          <w:rFonts w:ascii="Arial" w:eastAsia="Noto Sans CJK SC" w:hAnsi="Arial" w:cs="Arial"/>
          <w:lang w:eastAsia="zh-CN"/>
        </w:rPr>
        <w:t>12.1 Holdout Universe Definition</w:t>
      </w:r>
    </w:p>
    <w:p w14:paraId="3DAFC5C7" w14:textId="77777777" w:rsidR="00EB7007" w:rsidRDefault="00000000">
      <w:pPr>
        <w:keepLines/>
      </w:pPr>
      <w:r>
        <w:rPr>
          <w:rFonts w:ascii="Arial" w:hAnsi="Arial" w:eastAsia="Noto Sans CJK SC" w:cs="Arial"/>
          <w:lang w:eastAsia="zh-CN"/>
        </w:rPr>
        <w:t xml:space="preserve">358 是 </w:t>
      </w:r>
      <w:r>
        <w:rPr>
          <w:rFonts w:ascii="Arial" w:hAnsi="Arial" w:eastAsia="Noto Sans CJK SC" w:cs="Arial"/>
          <w:color w:val="17324D"/>
          <w:sz w:val="19"/>
          <w:lang w:eastAsia="zh-CN"/>
        </w:rPr>
        <w:t>manifest_phase.csv</w:t>
      </w:r>
      <w:r>
        <w:rPr>
          <w:rFonts w:ascii="Arial" w:hAnsi="Arial" w:eastAsia="Noto Sans CJK SC" w:cs="Arial"/>
          <w:lang w:eastAsia="zh-CN"/>
        </w:rPr>
        <w:t xml:space="preserve"> 全部 1790 行的 20%；260 是 1306 个 Primary 评价单元中的 holdout（main 1046 + holdout 260）。正式评估和 Error Interception 一律使用 260；holdout 错误全集为 161。</w:t>
      </w:r>
    </w:p>
    <w:p w14:paraId="1B4330EC" w14:textId="77777777" w:rsidR="00EB7007" w:rsidRDefault="00000000">
      <w:pPr>
        <w:pStyle w:val="21"/>
      </w:pPr>
      <w:r>
        <w:rPr>
          <w:rFonts w:ascii="Arial" w:eastAsia="Noto Sans CJK SC" w:hAnsi="Arial" w:cs="Arial"/>
          <w:lang w:eastAsia="zh-CN"/>
        </w:rPr>
        <w:t>12.2 最终冻结与发布项</w:t>
      </w:r>
    </w:p>
    <w:p w14:paraId="7BB8881A" w14:textId="77777777" w:rsidR="00EB7007" w:rsidRDefault="00000000">
      <w:pPr>
        <w:pStyle w:val="a"/>
      </w:pPr>
      <w:r>
        <w:rPr>
          <w:rFonts w:ascii="Arial" w:hAnsi="Arial" w:eastAsia="Noto Sans CJK SC" w:cs="Arial"/>
          <w:lang w:eastAsia="zh-CN"/>
        </w:rPr>
        <w:t>冻结 EXP17-A 候选结果及 explicit-parameter rerun，并保留 54.13% / 5.51% / 94.26%、+2.24pp 与 76/76 tests 的完整证据链；不得将候选保留写成整体 Gate PASS 或部署采用。</w:t>
      </w:r>
    </w:p>
    <w:p w14:paraId="714A3A63" w14:textId="77777777" w:rsidR="00EB7007" w:rsidRDefault="00000000">
      <w:pPr>
        <w:pStyle w:val="a"/>
      </w:pPr>
      <w:r>
        <w:rPr>
          <w:rFonts w:ascii="Arial" w:hAnsi="Arial" w:eastAsia="Noto Sans CJK SC" w:cs="Arial"/>
          <w:lang w:eastAsia="zh-CN"/>
        </w:rPr>
        <w:t xml:space="preserve">以 </w:t>
      </w:r>
      <w:r>
        <w:rPr>
          <w:rFonts w:ascii="Arial" w:hAnsi="Arial" w:eastAsia="Noto Sans CJK SC" w:cs="Arial"/>
          <w:color w:val="17324D"/>
          <w:sz w:val="19"/>
          <w:lang w:eastAsia="zh-CN"/>
        </w:rPr>
        <w:t>paired_bootstrap_A.json</w:t>
      </w:r>
      <w:r>
        <w:rPr>
          <w:rFonts w:ascii="Arial" w:hAnsi="Arial" w:eastAsia="Noto Sans CJK SC" w:cs="Arial"/>
          <w:lang w:eastAsia="zh-CN"/>
        </w:rPr>
        <w:t xml:space="preserve"> 为 Gate c2 唯一数字源，同步所有 summary 缓存字段。</w:t>
      </w:r>
    </w:p>
    <w:p w14:paraId="47AEEC37" w14:textId="77777777" w:rsidR="00EB7007" w:rsidRDefault="00000000">
      <w:pPr>
        <w:pStyle w:val="a"/>
      </w:pPr>
      <w:r>
        <w:rPr>
          <w:rFonts w:ascii="Arial" w:hAnsi="Arial" w:cs="Arial" w:eastAsia="Noto Sans CJK SC"/>
        </w:rPr>
        <w:t>实验复算锚点为 integration@e5ff41c（c2 paired bootstrap 对齐）；工程提交候选基线为 a6c5f1f；科学表述、来源与许可证披露复核基线为 005bfb3。最终材料以 goai-2026-final-v3 作为发布身份，且该标签必须指向通过全部验收并包含本报告与答辩 PPT 的提交。</w:t>
      </w:r>
    </w:p>
    <w:p>
      <w:pPr>
        <w:pStyle w:val="a0"/>
      </w:pPr>
      <w:r>
        <w:rPr>
          <w:rFonts w:ascii="Arial" w:hAnsi="Arial" w:cs="Arial" w:eastAsia="Noto Sans CJK SC"/>
        </w:rPr>
        <w:t>工程与证据交付验收确认：仓库主报告、复现说明与 reproduce_exp17.sh 已覆盖 EXP16、EXP17-A/B、c1–c4、paired bootstrap 与 R1；Web 页面已在 R1 PASS 同一位置明确提示其仅代表复现一致性，EXP17 c2 仍为 NOT ESTABLISHED。</w:t>
      </w:r>
    </w:p>
    <w:p>
      <w:pPr>
        <w:pStyle w:val="21"/>
      </w:pPr>
      <w:r>
        <w:rPr>
          <w:rFonts w:ascii="Arial" w:hAnsi="Arial" w:cs="Arial" w:eastAsia="Noto Sans CJK SC"/>
        </w:rPr>
        <w:t>12.3 数据、模型与许可证披露</w:t>
      </w:r>
    </w:p>
    <w:p>
      <w:r>
        <w:rPr>
          <w:rFonts w:ascii="Arial" w:hAnsi="Arial" w:cs="Arial" w:eastAsia="Noto Sans CJK SC"/>
        </w:rPr>
        <w:t>主评估数据来自 Zenodo OBS / PickBlue 数据集（record 10277799，DOI 10.5281/zenodo.10277799，v1-12/2023），官方元数据许可证为 CC BY 4.0。本项目不在仓库或提交包中重新分发约 35 GB 原始波形；公开使用数据及可识别派生物时保留作者、版本、DOI、许可证和变更说明。</w:t>
      </w:r>
    </w:p>
    <w:p>
      <w:pPr>
        <w:pStyle w:val="a0"/>
      </w:pPr>
      <w:r>
        <w:rPr>
          <w:rFonts w:ascii="Arial" w:hAnsi="Arial" w:cs="Arial" w:eastAsia="Noto Sans CJK SC"/>
        </w:rPr>
        <w:t>SeisBench 为 GPL-3.0 依赖；仓库顶层 MIT 仅覆盖团队有权许可的原创代码与文档，不改变外部数据、软件、checkpoint 或论文的原有条款。</w:t>
      </w:r>
    </w:p>
    <w:p>
      <w:pPr>
        <w:pStyle w:val="a0"/>
      </w:pPr>
      <w:r>
        <w:rPr>
          <w:rFonts w:ascii="Arial" w:hAnsi="Arial" w:cs="Arial" w:eastAsia="Noto Sans CJK SC"/>
        </w:rPr>
        <w:t>PhaseNet geofon、PhaseNet/PickBlue obs、OBSTransformer obst2024 与 EQTransformer obs 权重均由 SeisBench 下载到用户缓存，不随仓库打包；checkpoint-specific license 未完全核实时不声明全部权重为 MIT。</w:t>
      </w:r>
    </w:p>
    <w:p>
      <w:pPr>
        <w:pStyle w:val="a0"/>
      </w:pPr>
      <w:r>
        <w:rPr>
          <w:rFonts w:ascii="Arial" w:hAnsi="Arial" w:cs="Arial" w:eastAsia="Noto Sans CJK SC"/>
        </w:rPr>
        <w:t>OBS checkpoint 的训练—评估重叠状态仍为 UNKNOWN；项目未使用商业 API、闭源推理服务、受限或涉密 OBS 数据。该边界与跨数据集泛化 No-Go 同步生效。</w:t>
      </w:r>
    </w:p>
    <w:p w14:paraId="1CA8C463" w14:textId="77777777" w:rsidR="00EB7007" w:rsidRDefault="00000000">
      <w:pPr>
        <w:pStyle w:val="1"/>
      </w:pPr>
      <w:r>
        <w:rPr>
          <w:rFonts w:ascii="Arial" w:eastAsia="Noto Sans CJK SC" w:hAnsi="Arial" w:cs="Arial"/>
          <w:lang w:eastAsia="zh-CN"/>
        </w:rPr>
        <w:t>Appendix A — Evidence Contract &amp; Full No-Go</w:t>
      </w:r>
    </w:p>
    <w:p w14:paraId="1182CB9B" w14:textId="77777777" w:rsidR="00EB7007" w:rsidRDefault="00000000">
      <w:pPr>
        <w:pStyle w:val="21"/>
      </w:pPr>
      <w:r>
        <w:rPr>
          <w:rFonts w:ascii="Arial" w:eastAsia="Noto Sans CJK SC" w:hAnsi="Arial" w:cs="Arial"/>
          <w:lang w:eastAsia="zh-CN"/>
        </w:rPr>
        <w:t>A.1 文档谱系</w:t>
      </w:r>
    </w:p>
    <w:tbl>
      <w:tblPr>
        <w:tblW w:w="9360" w:type="dxa"/>
        <w:tblInd w:w="120" w:type="dxa"/>
        <w:tblLayout w:type="fixed"/>
        <w:tblLook w:val="04A0" w:firstRow="1" w:lastRow="0" w:firstColumn="1" w:lastColumn="0" w:noHBand="0" w:noVBand="1"/>
      </w:tblPr>
      <w:tblGrid>
        <w:gridCol w:w="1656"/>
        <w:gridCol w:w="2880"/>
        <w:gridCol w:w="4824"/>
      </w:tblGrid>
      <w:tr w:rsidR="00EB7007" w14:paraId="69A86FB1"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1C9B147" w14:textId="77777777" w:rsidR="00EB7007" w:rsidRDefault="00000000">
            <w:pPr>
              <w:spacing w:before="20" w:after="20" w:line="259" w:lineRule="auto"/>
            </w:pPr>
            <w:r>
              <w:rPr>
                <w:rFonts w:ascii="Arial" w:hAnsi="Arial" w:eastAsia="Noto Sans CJK SC" w:cs="Arial"/>
                <w:b/>
                <w:color w:val="FFFFFF"/>
                <w:sz w:val="17"/>
                <w:lang w:eastAsia="zh-CN"/>
              </w:rPr>
              <w:t>层级</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1A2E4EF" w14:textId="77777777" w:rsidR="00EB7007" w:rsidRDefault="00000000">
            <w:pPr>
              <w:spacing w:before="20" w:after="20" w:line="259" w:lineRule="auto"/>
            </w:pPr>
            <w:r>
              <w:rPr>
                <w:rFonts w:ascii="Arial" w:hAnsi="Arial" w:eastAsia="Noto Sans CJK SC" w:cs="Arial"/>
                <w:b/>
                <w:color w:val="FFFFFF"/>
                <w:sz w:val="17"/>
                <w:lang w:eastAsia="zh-CN"/>
              </w:rPr>
              <w:t>身份</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1356D22" w14:textId="77777777" w:rsidR="00EB7007" w:rsidRDefault="00000000">
            <w:pPr>
              <w:spacing w:before="20" w:after="20" w:line="259" w:lineRule="auto"/>
            </w:pPr>
            <w:r>
              <w:rPr>
                <w:rFonts w:ascii="Arial" w:hAnsi="Arial" w:eastAsia="Noto Sans CJK SC" w:cs="Arial"/>
                <w:b/>
                <w:color w:val="FFFFFF"/>
                <w:sz w:val="17"/>
                <w:lang w:eastAsia="zh-CN"/>
              </w:rPr>
              <w:t>边界</w:t>
            </w:r>
          </w:p>
        </w:tc>
      </w:tr>
      <w:tr w:rsidR="00EB7007" w14:paraId="48F9E85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DD1B7EF" w14:textId="77777777" w:rsidR="00EB7007" w:rsidRDefault="00000000">
            <w:pPr>
              <w:spacing w:before="20" w:after="20" w:line="259" w:lineRule="auto"/>
            </w:pPr>
            <w:r>
              <w:rPr>
                <w:rFonts w:ascii="Arial" w:hAnsi="Arial" w:eastAsia="Noto Sans CJK SC" w:cs="Arial"/>
                <w:sz w:val="17"/>
                <w:lang w:eastAsia="zh-CN"/>
              </w:rPr>
              <w:t>v1.2</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18A3578" w14:textId="77777777" w:rsidR="00EB7007" w:rsidRDefault="00000000">
            <w:pPr>
              <w:spacing w:before="20" w:after="20" w:line="259" w:lineRule="auto"/>
            </w:pPr>
            <w:r>
              <w:rPr>
                <w:rFonts w:ascii="Arial" w:hAnsi="Arial" w:eastAsia="Noto Sans CJK SC" w:cs="Arial"/>
                <w:sz w:val="17"/>
                <w:lang w:eastAsia="zh-CN"/>
              </w:rPr>
              <w:t>实验前契约</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324124" w14:textId="77777777" w:rsidR="00EB7007" w:rsidRDefault="00000000">
            <w:pPr>
              <w:spacing w:before="20" w:after="20" w:line="259" w:lineRule="auto"/>
            </w:pPr>
            <w:r>
              <w:rPr>
                <w:rFonts w:ascii="Arial" w:hAnsi="Arial" w:eastAsia="Noto Sans CJK SC" w:cs="Arial"/>
                <w:sz w:val="17"/>
                <w:lang w:eastAsia="zh-CN"/>
              </w:rPr>
              <w:t>冻结 RQ、容差、DS 与参照系</w:t>
            </w:r>
          </w:p>
        </w:tc>
      </w:tr>
      <w:tr w:rsidR="00EB7007" w14:paraId="02F80DD0"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653C293" w14:textId="77777777" w:rsidR="00EB7007" w:rsidRDefault="00000000">
            <w:pPr>
              <w:spacing w:before="20" w:after="20" w:line="259" w:lineRule="auto"/>
            </w:pPr>
            <w:r>
              <w:rPr>
                <w:rFonts w:ascii="Arial" w:hAnsi="Arial" w:eastAsia="Noto Sans CJK SC" w:cs="Arial"/>
                <w:sz w:val="17"/>
                <w:lang w:eastAsia="zh-CN"/>
              </w:rPr>
              <w:t>Gate0 v1.3</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65C613C" w14:textId="77777777" w:rsidR="00EB7007" w:rsidRDefault="00000000">
            <w:pPr>
              <w:spacing w:before="20" w:after="20" w:line="259" w:lineRule="auto"/>
            </w:pPr>
            <w:r>
              <w:rPr>
                <w:rFonts w:ascii="Arial" w:hAnsi="Arial" w:eastAsia="Noto Sans CJK SC" w:cs="Arial"/>
                <w:sz w:val="17"/>
                <w:lang w:eastAsia="zh-CN"/>
              </w:rPr>
              <w:t>历史冻结附件</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10B20D9" w14:textId="77777777" w:rsidR="00EB7007" w:rsidRDefault="00000000">
            <w:pPr>
              <w:spacing w:before="20" w:after="20" w:line="259" w:lineRule="auto"/>
            </w:pPr>
            <w:r>
              <w:rPr>
                <w:rFonts w:ascii="Arial" w:hAnsi="Arial" w:eastAsia="Noto Sans CJK SC" w:cs="Arial"/>
                <w:sz w:val="17"/>
                <w:lang w:eastAsia="zh-CN"/>
              </w:rPr>
              <w:t>EXP01–15 与 v1.5.1 原结果只读保留</w:t>
            </w:r>
          </w:p>
        </w:tc>
      </w:tr>
      <w:tr w:rsidR="00EB7007" w14:paraId="5E1E9C7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1368409" w14:textId="77777777" w:rsidR="00EB7007" w:rsidRDefault="00000000">
            <w:pPr>
              <w:spacing w:before="20" w:after="20" w:line="259" w:lineRule="auto"/>
            </w:pPr>
            <w:r>
              <w:rPr>
                <w:rFonts w:ascii="Arial" w:hAnsi="Arial" w:eastAsia="Noto Sans CJK SC" w:cs="Arial"/>
                <w:sz w:val="17"/>
                <w:lang w:eastAsia="zh-CN"/>
              </w:rPr>
              <w:t>v1.5.1</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3740BD7" w14:textId="77777777" w:rsidR="00EB7007" w:rsidRDefault="00000000">
            <w:pPr>
              <w:spacing w:before="20" w:after="20" w:line="259" w:lineRule="auto"/>
            </w:pPr>
            <w:r>
              <w:rPr>
                <w:rFonts w:ascii="Arial" w:hAnsi="Arial" w:eastAsia="Noto Sans CJK SC" w:cs="Arial"/>
                <w:sz w:val="17"/>
                <w:lang w:eastAsia="zh-CN"/>
              </w:rPr>
              <w:t>原正式结果</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5F6F4EB" w14:textId="77777777" w:rsidR="00EB7007" w:rsidRDefault="00000000">
            <w:pPr>
              <w:spacing w:before="20" w:after="20" w:line="259" w:lineRule="auto"/>
            </w:pPr>
            <w:r>
              <w:rPr>
                <w:rFonts w:ascii="Arial" w:hAnsi="Arial" w:eastAsia="Noto Sans CJK SC" w:cs="Arial"/>
                <w:sz w:val="17"/>
                <w:lang w:eastAsia="zh-CN"/>
              </w:rPr>
              <w:t>45.64% 天花板、DS1/DS3–DS5 负结果不被覆盖</w:t>
            </w:r>
          </w:p>
        </w:tc>
      </w:tr>
      <w:tr w:rsidR="00EB7007" w14:paraId="18B95A05"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76614F7" w14:textId="77777777" w:rsidR="00EB7007" w:rsidRDefault="00000000">
            <w:pPr>
              <w:spacing w:before="20" w:after="20" w:line="259" w:lineRule="auto"/>
            </w:pPr>
            <w:r>
              <w:rPr>
                <w:rFonts w:ascii="Arial" w:hAnsi="Arial" w:eastAsia="Noto Sans CJK SC" w:cs="Arial"/>
                <w:sz w:val="17"/>
                <w:lang w:eastAsia="zh-CN"/>
              </w:rPr>
              <w:t>EXP16</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23F325C" w14:textId="77777777" w:rsidR="00EB7007" w:rsidRDefault="00000000">
            <w:pPr>
              <w:spacing w:before="20" w:after="20" w:line="259" w:lineRule="auto"/>
            </w:pPr>
            <w:r>
              <w:rPr>
                <w:rFonts w:ascii="Arial" w:hAnsi="Arial" w:eastAsia="Noto Sans CJK SC" w:cs="Arial"/>
                <w:sz w:val="17"/>
                <w:lang w:eastAsia="zh-CN"/>
              </w:rPr>
              <w:t>Review Budget–Error Interception</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D7B92BE" w14:textId="77777777" w:rsidR="00EB7007" w:rsidRDefault="00000000">
            <w:pPr>
              <w:spacing w:before="20" w:after="20" w:line="259" w:lineRule="auto"/>
            </w:pPr>
            <w:r>
              <w:rPr>
                <w:rFonts w:ascii="Arial" w:hAnsi="Arial" w:eastAsia="Noto Sans CJK SC" w:cs="Arial"/>
                <w:sz w:val="17"/>
                <w:lang w:eastAsia="zh-CN"/>
              </w:rPr>
              <w:t>固定预算结果支持 review prioritization，独立于 automation safety</w:t>
            </w:r>
          </w:p>
        </w:tc>
      </w:tr>
      <w:tr w:rsidR="00EB7007" w14:paraId="1ECA405A"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BF37E1" w14:textId="77777777" w:rsidR="00EB7007" w:rsidRDefault="00000000">
            <w:pPr>
              <w:spacing w:before="20" w:after="20" w:line="259" w:lineRule="auto"/>
            </w:pPr>
            <w:r>
              <w:rPr>
                <w:rFonts w:ascii="Arial" w:hAnsi="Arial" w:eastAsia="Noto Sans CJK SC" w:cs="Arial"/>
                <w:sz w:val="17"/>
                <w:lang w:eastAsia="zh-CN"/>
              </w:rPr>
              <w:t>EXP17</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7CF5FD8" w14:textId="77777777" w:rsidR="00EB7007" w:rsidRDefault="00000000">
            <w:pPr>
              <w:spacing w:before="20" w:after="20" w:line="259" w:lineRule="auto"/>
            </w:pPr>
            <w:r>
              <w:rPr>
                <w:rFonts w:ascii="Arial" w:hAnsi="Arial" w:eastAsia="Noto Sans CJK SC" w:cs="Arial"/>
                <w:sz w:val="17"/>
                <w:lang w:eastAsia="zh-CN"/>
              </w:rPr>
              <w:t>Failure-driven refinement</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9CC8A5" w14:textId="77777777" w:rsidR="00932476" w:rsidRDefault="00000000">
            <w:r>
              <w:rPr>
                <w:rFonts w:ascii="Arial" w:hAnsi="Arial" w:eastAsia="Noto Sans CJK SC" w:cs="Arial"/>
                <w:lang w:eastAsia="zh-CN"/>
              </w:rPr>
              <w:t>A 保留为最佳候选，c2 未建立且不作部署结论；B 弃用；执行路径与参数来源审计完成，显式参数重跑完全一致</w:t>
            </w:r>
          </w:p>
        </w:tc>
      </w:tr>
    </w:tbl>
    <w:p w14:paraId="50139170" w14:textId="77777777" w:rsidR="00EB7007" w:rsidRDefault="00EB7007">
      <w:pPr>
        <w:spacing w:after="20"/>
      </w:pPr>
    </w:p>
    <w:p w14:paraId="19BF603D" w14:textId="77777777" w:rsidR="00EB7007" w:rsidRDefault="00000000">
      <w:pPr>
        <w:pStyle w:val="21"/>
      </w:pPr>
      <w:r>
        <w:rPr>
          <w:rFonts w:ascii="Arial" w:eastAsia="Noto Sans CJK SC" w:hAnsi="Arial" w:cs="Arial"/>
          <w:lang w:eastAsia="zh-CN"/>
        </w:rPr>
        <w:t>A.2 Full No-Go</w:t>
      </w:r>
    </w:p>
    <w:p w14:paraId="5DDBC2E0" w14:textId="77777777" w:rsidR="00EB7007" w:rsidRDefault="00000000">
      <w:pPr>
        <w:pStyle w:val="a0"/>
        <w:spacing w:after="40" w:line="240" w:lineRule="auto"/>
      </w:pPr>
      <w:r>
        <w:rPr>
          <w:rFonts w:ascii="Arial" w:hAnsi="Arial" w:eastAsia="Noto Sans CJK SC" w:cs="Arial"/>
          <w:sz w:val="21"/>
          <w:lang w:eastAsia="zh-CN"/>
        </w:rPr>
        <w:t>不写 EXP17-A“整体通过”“与 Voting 持平”“非劣成立”或“证明安全”。</w:t>
      </w:r>
    </w:p>
    <w:p w14:paraId="52CFE67D" w14:textId="77777777" w:rsidR="00EB7007" w:rsidRDefault="00000000">
      <w:pPr>
        <w:pStyle w:val="a0"/>
        <w:spacing w:after="40" w:line="240" w:lineRule="auto"/>
      </w:pPr>
      <w:r>
        <w:rPr>
          <w:rFonts w:ascii="Arial" w:hAnsi="Arial" w:eastAsia="Noto Sans CJK SC" w:cs="Arial"/>
          <w:sz w:val="21"/>
          <w:lang w:eastAsia="zh-CN"/>
        </w:rPr>
        <w:t>不把 c2 未通过写成“算法已证明劣化”；准确表述是非劣未确认、统计功效受限。</w:t>
      </w:r>
    </w:p>
    <w:p w14:paraId="0CCA1E75" w14:textId="77777777" w:rsidR="00EB7007" w:rsidRDefault="00000000">
      <w:pPr>
        <w:pStyle w:val="a0"/>
        <w:spacing w:after="40" w:line="240" w:lineRule="auto"/>
      </w:pPr>
      <w:r>
        <w:rPr>
          <w:rFonts w:ascii="Arial" w:hAnsi="Arial" w:eastAsia="Noto Sans CJK SC" w:cs="Arial"/>
          <w:sz w:val="21"/>
          <w:lang w:eastAsia="zh-CN"/>
        </w:rPr>
        <w:t>不把 legacy P = 0.30 s / S = 0.50 s fallback 误写为冻结运行参数；正式参数来源为校准数据导出的 P = 0.34 s / S = 0.51 s。</w:t>
      </w:r>
    </w:p>
    <w:p w14:paraId="40FF2833" w14:textId="77777777" w:rsidR="00EB7007" w:rsidRDefault="00000000">
      <w:pPr>
        <w:pStyle w:val="a0"/>
        <w:spacing w:after="40" w:line="240" w:lineRule="auto"/>
      </w:pPr>
      <w:r>
        <w:rPr>
          <w:rFonts w:ascii="Arial" w:hAnsi="Arial" w:eastAsia="Noto Sans CJK SC" w:cs="Arial"/>
          <w:sz w:val="21"/>
          <w:lang w:eastAsia="zh-CN"/>
        </w:rPr>
        <w:t>不把 post-hoc EXP17 描述为原始预声明实验，不覆盖 v1.5.1。</w:t>
      </w:r>
    </w:p>
    <w:p w14:paraId="17B60120" w14:textId="77777777" w:rsidR="00EB7007" w:rsidRDefault="00000000">
      <w:pPr>
        <w:pStyle w:val="a0"/>
        <w:spacing w:after="40" w:line="240" w:lineRule="auto"/>
      </w:pPr>
      <w:r>
        <w:rPr>
          <w:rFonts w:ascii="Arial" w:hAnsi="Arial" w:eastAsia="Noto Sans CJK SC" w:cs="Arial"/>
          <w:sz w:val="21"/>
          <w:lang w:eastAsia="zh-CN"/>
        </w:rPr>
        <w:t>不把 ROUTE bugfix 包装成算法贡献，也不重复归因 Coverage 增益。</w:t>
      </w:r>
    </w:p>
    <w:p w14:paraId="3C55DEE0" w14:textId="77777777" w:rsidR="00EB7007" w:rsidRDefault="00000000">
      <w:pPr>
        <w:pStyle w:val="a0"/>
        <w:spacing w:after="40" w:line="240" w:lineRule="auto"/>
      </w:pPr>
      <w:r>
        <w:rPr>
          <w:rFonts w:ascii="Arial" w:hAnsi="Arial" w:eastAsia="Noto Sans CJK SC" w:cs="Arial"/>
          <w:sz w:val="21"/>
          <w:lang w:eastAsia="zh-CN"/>
        </w:rPr>
        <w:t>不把 +2.0pp 界事后改为 +2.3pp，不更换 bootstrap 口径择优。</w:t>
      </w:r>
    </w:p>
    <w:p w14:paraId="4553FE55" w14:textId="77777777" w:rsidR="00EB7007" w:rsidRDefault="00000000">
      <w:pPr>
        <w:pStyle w:val="a0"/>
        <w:spacing w:after="40" w:line="240" w:lineRule="auto"/>
      </w:pPr>
      <w:r>
        <w:rPr>
          <w:rFonts w:ascii="Arial" w:hAnsi="Arial" w:eastAsia="Noto Sans CJK SC" w:cs="Arial"/>
          <w:sz w:val="21"/>
          <w:lang w:eastAsia="zh-CN"/>
        </w:rPr>
        <w:t>不把 risk 称为概率，不把 review ordering 称为替代专家或已降低实际人工成本。</w:t>
      </w:r>
    </w:p>
    <w:p w14:paraId="4250DD3E" w14:textId="77777777" w:rsidR="00EB7007" w:rsidRDefault="00000000">
      <w:pPr>
        <w:pStyle w:val="a0"/>
        <w:spacing w:after="40" w:line="240" w:lineRule="auto"/>
      </w:pPr>
      <w:r>
        <w:rPr>
          <w:rFonts w:ascii="Arial" w:hAnsi="Arial" w:eastAsia="Noto Sans CJK SC" w:cs="Arial"/>
          <w:sz w:val="21"/>
          <w:lang w:eastAsia="zh-CN"/>
        </w:rPr>
        <w:t>不写跨数据集泛化、严格独立 locked test、production deployment 或全面安全自动化。</w:t>
      </w:r>
    </w:p>
    <w:p w14:paraId="33446F9D" w14:textId="77777777" w:rsidR="00EB7007" w:rsidRDefault="00000000">
      <w:pPr>
        <w:pStyle w:val="a0"/>
        <w:spacing w:after="40" w:line="240" w:lineRule="auto"/>
      </w:pPr>
      <w:r>
        <w:rPr>
          <w:rFonts w:ascii="Arial" w:hAnsi="Arial" w:eastAsia="Noto Sans CJK SC" w:cs="Arial"/>
          <w:sz w:val="21"/>
          <w:lang w:eastAsia="zh-CN"/>
        </w:rPr>
        <w:t>不写模型一致、质量正常、域熟悉或复杂融合等于正确。</w:t>
      </w:r>
    </w:p>
    <w:p w14:paraId="637A9693" w14:textId="77777777" w:rsidR="00EB7007" w:rsidRDefault="00000000">
      <w:pPr>
        <w:pStyle w:val="21"/>
        <w:spacing w:before="80" w:after="40"/>
      </w:pPr>
      <w:r>
        <w:rPr>
          <w:rFonts w:ascii="Arial" w:eastAsia="Noto Sans CJK SC" w:hAnsi="Arial" w:cs="Arial"/>
          <w:lang w:eastAsia="zh-CN"/>
        </w:rPr>
        <w:t>A.3 当前统一材料口径</w:t>
      </w:r>
    </w:p>
    <w:p w14:paraId="70EF7C9C" w14:textId="77777777" w:rsidR="00EB7007" w:rsidRDefault="00000000">
      <w:pPr>
        <w:keepLines/>
        <w:spacing w:before="0" w:line="240" w:lineRule="auto"/>
      </w:pPr>
      <w:r>
        <w:rPr>
          <w:rFonts w:ascii="Arial" w:hAnsi="Arial" w:eastAsia="Noto Sans CJK SC" w:cs="Arial"/>
          <w:sz w:val="21"/>
          <w:lang w:eastAsia="zh-CN"/>
        </w:rPr>
        <w:t>在不增加模型、不重新训练的情况下，failure-driven policy refinement 将真实自动 Coverage 从 45.64% 恢复到 54.13%（相对提升约 18.6%），Unsafe 为 5.51%，Error Interception 为 94.26%。相较 Voting，ΔUnsafe 点估计为 +0.92pp，但按最终裁决的 +2.0pp 非劣界，paired bootstrap 单侧 95% 上界为 +2.24pp，因此安全非劣尚未获得统计确认。执行路径与参数来源审计确认冻结运行使用 P = 0.34 s / S = 0.51 s；显式参数重跑得到完全一致结果并通过 76/76 tests，主要结论不依赖 legacy fusion constant。</w:t>
      </w:r>
    </w:p>
    <w:tbl>
      <w:tblPr>
        <w:tblStyle w:val="aff1"/>
        <w:tblW w:type="auto" w:w="0"/>
        <w:tblLook w:firstColumn="1" w:firstRow="1" w:lastColumn="0" w:lastRow="0" w:noHBand="0" w:noVBand="1" w:val="04A0"/>
      </w:tblPr>
      <w:tblGrid>
        <w:gridCol w:w="4680"/>
        <w:gridCol w:w="4680"/>
      </w:tblGrid>
      <w:tr>
        <w:trPr>
          <w:tblHeader/>
        </w:trPr>
        <w:tc>
          <w:tcPr>
            <w:tcW w:type="dxa" w:w="4680"/>
            <w:shd w:fill="173956"/>
          </w:tcPr>
          <w:p>
            <w:pPr>
              <w:spacing w:after="40"/>
            </w:pPr>
            <w:r>
              <w:rPr>
                <w:rFonts w:ascii="Arial" w:hAnsi="Arial" w:cs="Arial" w:eastAsia="Noto Sans CJK SC"/>
                <w:b/>
                <w:sz w:val="21"/>
                <w:color w:val="FFFFFF"/>
              </w:rPr>
              <w:t>可在最终材料中写</w:t>
            </w:r>
          </w:p>
        </w:tc>
        <w:tc>
          <w:tcPr>
            <w:tcW w:type="dxa" w:w="4680"/>
            <w:shd w:fill="173956"/>
          </w:tcPr>
          <w:p>
            <w:pPr>
              <w:spacing w:after="40"/>
            </w:pPr>
            <w:r>
              <w:rPr>
                <w:rFonts w:ascii="Arial" w:hAnsi="Arial" w:cs="Arial" w:eastAsia="Noto Sans CJK SC"/>
                <w:b/>
                <w:sz w:val="21"/>
                <w:color w:val="FFFFFF"/>
              </w:rPr>
              <w:t>必须保留的证据边界</w:t>
            </w:r>
          </w:p>
        </w:tc>
      </w:tr>
      <w:tr>
        <w:tc>
          <w:tcPr>
            <w:tcW w:type="dxa" w:w="4680"/>
            <w:shd w:fill="FFFFFF"/>
          </w:tcPr>
          <w:p>
            <w:pPr>
              <w:spacing w:after="40"/>
            </w:pPr>
            <w:r>
              <w:rPr>
                <w:rFonts w:ascii="Arial" w:hAnsi="Arial" w:cs="Arial" w:eastAsia="Noto Sans CJK SC"/>
                <w:sz w:val="21"/>
              </w:rPr>
              <w:t>固定 review budget 下，Trust 提高错误拦截效率；holdout Primary 子集方向一致</w:t>
            </w:r>
          </w:p>
        </w:tc>
        <w:tc>
          <w:tcPr>
            <w:tcW w:type="dxa" w:w="4680"/>
            <w:shd w:fill="FFFFFF"/>
          </w:tcPr>
          <w:p>
            <w:pPr>
              <w:spacing w:after="40"/>
            </w:pPr>
            <w:r>
              <w:rPr>
                <w:rFonts w:ascii="Arial" w:hAnsi="Arial" w:cs="Arial" w:eastAsia="Noto Sans CJK SC"/>
                <w:sz w:val="21"/>
              </w:rPr>
              <w:t>holdout 不是独立 locked confirmatory test</w:t>
            </w:r>
          </w:p>
        </w:tc>
      </w:tr>
      <w:tr>
        <w:tc>
          <w:tcPr>
            <w:tcW w:type="dxa" w:w="4680"/>
            <w:shd w:fill="EEF4F6"/>
          </w:tcPr>
          <w:p>
            <w:pPr>
              <w:spacing w:after="40"/>
            </w:pPr>
            <w:r>
              <w:rPr>
                <w:rFonts w:ascii="Arial" w:hAnsi="Arial" w:cs="Arial" w:eastAsia="Noto Sans CJK SC"/>
                <w:sz w:val="21"/>
              </w:rPr>
              <w:t>EXP17-A 支持 Coverage recovery；显式参数重跑结果完全一致</w:t>
            </w:r>
          </w:p>
        </w:tc>
        <w:tc>
          <w:tcPr>
            <w:tcW w:type="dxa" w:w="4680"/>
            <w:shd w:fill="EEF4F6"/>
          </w:tcPr>
          <w:p>
            <w:pPr>
              <w:spacing w:after="40"/>
            </w:pPr>
            <w:r>
              <w:rPr>
                <w:rFonts w:ascii="Arial" w:hAnsi="Arial" w:cs="Arial" w:eastAsia="Noto Sans CJK SC"/>
                <w:sz w:val="21"/>
              </w:rPr>
              <w:t>安全非劣未建立；A 不作为已通过 c2 的部署策略</w:t>
            </w:r>
          </w:p>
        </w:tc>
      </w:tr>
      <w:tr>
        <w:tc>
          <w:tcPr>
            <w:tcW w:type="dxa" w:w="4680"/>
            <w:shd w:fill="FFFFFF"/>
          </w:tcPr>
          <w:p>
            <w:pPr>
              <w:spacing w:after="40"/>
            </w:pPr>
            <w:r>
              <w:rPr>
                <w:rFonts w:ascii="Arial" w:hAnsi="Arial" w:cs="Arial" w:eastAsia="Noto Sans CJK SC"/>
                <w:sz w:val="21"/>
              </w:rPr>
              <w:t>policy ceiling 主要来自可恢复的规则保守性</w:t>
            </w:r>
          </w:p>
        </w:tc>
        <w:tc>
          <w:tcPr>
            <w:tcW w:type="dxa" w:w="4680"/>
            <w:shd w:fill="FFFFFF"/>
          </w:tcPr>
          <w:p>
            <w:pPr>
              <w:spacing w:after="40"/>
            </w:pPr>
            <w:r>
              <w:rPr>
                <w:rFonts w:ascii="Arial" w:hAnsi="Arial" w:cs="Arial" w:eastAsia="Noto Sans CJK SC"/>
                <w:sz w:val="21"/>
              </w:rPr>
              <w:t>truth-based 诊断仅作事后解释，不得进入 routing rule</w:t>
            </w:r>
          </w:p>
        </w:tc>
      </w:tr>
    </w:tbl>
    <w:sectPr w:rsidR="00EB7007" w:rsidSect="00034616">
      <w:headerReference w:type="even" r:id="rId8"/>
      <w:headerReference w:type="default" r:id="rId9"/>
      <w:footerReference w:type="even" r:id="rId10"/>
      <w:footerReference w:type="default" r:id="rId11"/>
      <w:headerReference w:type="first" r:id="rId12"/>
      <w:footerReference w:type="first" r:id="rId13"/>
      <w:pgSz w:w="12240" w:h="15840"/>
      <w:pgMar w:top="1224" w:right="1440" w:bottom="1152"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08C28C" w14:textId="77777777" w:rsidR="008A2626" w:rsidRDefault="008A2626">
      <w:pPr>
        <w:spacing w:after="0" w:line="240" w:lineRule="auto"/>
      </w:pPr>
      <w:r>
        <w:separator/>
      </w:r>
    </w:p>
  </w:endnote>
  <w:endnote w:type="continuationSeparator" w:id="0">
    <w:p w14:paraId="2E28AAFB" w14:textId="77777777" w:rsidR="008A2626" w:rsidRDefault="008A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PingFang SC">
    <w:panose1 w:val="020B0400000000000000"/>
    <w:charset w:val="86"/>
    <w:family w:val="swiss"/>
    <w:pitch w:val="variable"/>
    <w:sig w:usb0="A00002FF" w:usb1="7ACFFDFB" w:usb2="00000017" w:usb3="00000000" w:csb0="00040001"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CJK SC">
    <w:charset w:val="86"/>
    <w:family w:val="swiss"/>
    <w:pitch w:val="variable"/>
    <w:embedRegular r:id="rIdNotoSansCJKSC" w:fontKey="{12EDADF1-5765-548E-96E7-F129D0B95F81}" w:subsetted="fals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4B598" w14:textId="77777777" w:rsidR="00932476" w:rsidRDefault="009324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5CC57" w14:textId="77777777" w:rsidR="00EB7007" w:rsidRDefault="00000000">
    <w:pPr>
      <w:jc w:val="center"/>
    </w:pPr>
    <w:r>
      <w:rPr>
        <w:rFonts w:ascii="Arial" w:hAnsi="Arial" w:eastAsia="Noto Sans CJK SC" w:cs="Arial"/>
        <w:color w:val="5E6B75"/>
        <w:sz w:val="16"/>
        <w:lang w:eastAsia="zh-CN"/>
      </w:rPr>
      <w:t xml:space="preserve">PAGE </w:t>
    </w:r>
    <w:r>
      <w:rPr>
        <w:rFonts w:ascii="Arial" w:hAnsi="Arial" w:eastAsia="Noto Sans CJK SC" w:cs="Arial"/>
        <w:lang w:eastAsia="zh-CN"/>
      </w:rPr>
      <w:fldChar w:fldCharType="begin"/>
    </w:r>
    <w:r>
      <w:rPr>
        <w:rFonts w:ascii="Arial" w:hAnsi="Arial" w:eastAsia="Noto Sans CJK SC" w:cs="Arial"/>
        <w:lang w:eastAsia="zh-CN"/>
      </w:rPr>
      <w:instrText>PAGE</w:instrText>
    </w:r>
    <w:r>
      <w:rPr>
        <w:rFonts w:ascii="Arial" w:hAnsi="Arial" w:eastAsia="Noto Sans CJK SC" w:cs="Arial"/>
        <w:lang w:eastAsia="zh-CN"/>
      </w:rPr>
      <w:fldChar w:fldCharType="separate"/>
    </w:r>
    <w:r w:rsidR="005E28B6">
      <w:rPr>
        <w:rFonts w:ascii="Arial" w:hAnsi="Arial" w:eastAsia="Noto Sans CJK SC" w:cs="Arial"/>
        <w:noProof/>
        <w:lang w:eastAsia="zh-CN"/>
      </w:rPr>
      <w:t>1</w:t>
    </w:r>
    <w:r>
      <w:rPr>
        <w:rFonts w:ascii="Arial" w:hAnsi="Arial" w:eastAsia="Noto Sans CJK SC" w:cs="Arial"/>
        <w:lang w:eastAsia="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F5E84" w14:textId="77777777" w:rsidR="00932476" w:rsidRDefault="009324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56C63" w14:textId="77777777" w:rsidR="008A2626" w:rsidRDefault="008A2626">
      <w:pPr>
        <w:spacing w:after="0" w:line="240" w:lineRule="auto"/>
      </w:pPr>
      <w:r>
        <w:separator/>
      </w:r>
    </w:p>
  </w:footnote>
  <w:footnote w:type="continuationSeparator" w:id="0">
    <w:p w14:paraId="79657C4F" w14:textId="77777777" w:rsidR="008A2626" w:rsidRDefault="008A2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BC5F5" w14:textId="77777777" w:rsidR="00932476" w:rsidRDefault="0093247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5BC88F" w14:textId="77777777" w:rsidR="00EB7007" w:rsidRDefault="00EB7007"/>
  <w:tbl>
    <w:tblPr>
      <w:tblW w:w="9360" w:type="dxa"/>
      <w:tblLayout w:type="fixed"/>
      <w:tblLook w:val="04A0" w:firstRow="1" w:lastRow="0" w:firstColumn="1" w:lastColumn="0" w:noHBand="0" w:noVBand="1"/>
    </w:tblPr>
    <w:tblGrid>
      <w:gridCol w:w="4680"/>
      <w:gridCol w:w="4680"/>
    </w:tblGrid>
    <w:tr w:rsidR="00EB7007" w14:paraId="00F17DD2" w14:textId="77777777">
      <w:trPr>
        <w:tblHeader/>
      </w:trPr>
      <w:tc>
        <w:tcPr>
          <w:tcW w:w="4680" w:type="dxa"/>
          <w:tcMar>
            <w:top w:w="80" w:type="dxa"/>
            <w:left w:w="120" w:type="dxa"/>
            <w:bottom w:w="80" w:type="dxa"/>
            <w:right w:w="120" w:type="dxa"/>
          </w:tcMar>
        </w:tcPr>
        <w:p w14:paraId="0829E6A7" w14:textId="77777777" w:rsidR="00EB7007" w:rsidRDefault="00000000">
          <w:r>
            <w:rPr>
              <w:rFonts w:ascii="Arial" w:hAnsi="Arial" w:eastAsia="Noto Sans CJK SC" w:cs="Arial"/>
              <w:b/>
              <w:color w:val="168A8A"/>
              <w:sz w:val="15"/>
              <w:lang w:eastAsia="zh-CN"/>
            </w:rPr>
            <w:t>C PART · EVIDENCE-ALIGNED REVISION</w:t>
          </w:r>
        </w:p>
      </w:tc>
      <w:tc>
        <w:tcPr>
          <w:tcW w:w="4680" w:type="dxa"/>
          <w:tcMar>
            <w:top w:w="80" w:type="dxa"/>
            <w:left w:w="120" w:type="dxa"/>
            <w:bottom w:w="80" w:type="dxa"/>
            <w:right w:w="120" w:type="dxa"/>
          </w:tcMar>
        </w:tcPr>
        <w:p w14:paraId="4A8239D5" w14:textId="77777777" w:rsidR="00EB7007" w:rsidRDefault="00000000">
          <w:pPr>
            <w:jc w:val="right"/>
          </w:pPr>
          <w:r>
            <w:rPr>
              <w:rFonts w:ascii="Arial" w:hAnsi="Arial" w:eastAsia="Noto Sans CJK SC" w:cs="Arial"/>
              <w:color w:val="5E6B75"/>
              <w:sz w:val="15"/>
              <w:lang w:eastAsia="zh-CN"/>
            </w:rPr>
            <w:t>OBS Trust Layer · EXP17 · v1.10</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4D6E3B" w14:textId="77777777" w:rsidR="00932476" w:rsidRDefault="009324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5023530">
    <w:abstractNumId w:val="8"/>
  </w:num>
  <w:num w:numId="2" w16cid:durableId="49545708">
    <w:abstractNumId w:val="6"/>
  </w:num>
  <w:num w:numId="3" w16cid:durableId="2022663553">
    <w:abstractNumId w:val="5"/>
  </w:num>
  <w:num w:numId="4" w16cid:durableId="844126966">
    <w:abstractNumId w:val="4"/>
  </w:num>
  <w:num w:numId="5" w16cid:durableId="1235965536">
    <w:abstractNumId w:val="7"/>
  </w:num>
  <w:num w:numId="6" w16cid:durableId="2114858772">
    <w:abstractNumId w:val="3"/>
  </w:num>
  <w:num w:numId="7" w16cid:durableId="1709523459">
    <w:abstractNumId w:val="2"/>
  </w:num>
  <w:num w:numId="8" w16cid:durableId="2119444273">
    <w:abstractNumId w:val="1"/>
  </w:num>
  <w:num w:numId="9" w16cid:durableId="21151258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A14"/>
    <w:rsid w:val="0015074B"/>
    <w:rsid w:val="001A0D43"/>
    <w:rsid w:val="0029639D"/>
    <w:rsid w:val="00326F90"/>
    <w:rsid w:val="0053642A"/>
    <w:rsid w:val="00542784"/>
    <w:rsid w:val="005E28B6"/>
    <w:rsid w:val="00870FCE"/>
    <w:rsid w:val="008A2626"/>
    <w:rsid w:val="00932476"/>
    <w:rsid w:val="00A606A6"/>
    <w:rsid w:val="00AA1D8D"/>
    <w:rsid w:val="00B47730"/>
    <w:rsid w:val="00BE74EA"/>
    <w:rsid w:val="00C97E37"/>
    <w:rsid w:val="00CB0664"/>
    <w:rsid w:val="00EB7007"/>
    <w:rsid w:val="00F82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A42C2"/>
  <w14:defaultImageDpi w14:val="300"/>
  <w15:docId w15:val="{D2A3C851-BEE6-9E47-8BEB-ACAB189F44CD}"/>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269" w:lineRule="auto"/>
    </w:pPr>
    <w:rPr>
      <w:rFonts w:ascii="Arial Unicode MS" w:eastAsia="Arial Unicode MS" w:hAnsi="Arial Unicode MS" w:cs="Arial Unicode MS"/>
      <w:color w:val="17202A"/>
      <w:sz w:val="20"/>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ascii="Arial Unicode MS" w:hAnsi="Arial Unicode MS" w:eastAsia="Arial Unicode MS" w:cs="Arial Unicode MS"/>
      <w:b/>
      <w:bCs/>
      <w:color w:val="17324D"/>
      <w:sz w:val="31"/>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ascii="Arial Unicode MS" w:hAnsi="Arial Unicode MS" w:eastAsia="Arial Unicode MS" w:cs="Arial Unicode MS"/>
      <w:b/>
      <w:bCs/>
      <w:color w:val="168A8A"/>
      <w:sz w:val="25"/>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cs="Arial Unicode MS"/>
      <w:b/>
      <w:bCs/>
      <w:color w:val="17324D"/>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404040" w:themeColor="text1" w:themeTint="BF"/>
      <w:szCs w:val="20"/>
    </w:rPr>
  </w:style>
  <w:style w:type="character" w:default="1" w:styleId="a2">
    <w:name w:val="Default Paragraph Font"/>
    <w:uiPriority w:val="1"/>
    <w:semiHidden/>
    <w:unhideWhenUsed/>
    <w:rPr>
      <w:rFonts w:ascii="Arial Unicode MS" w:hAnsi="Arial Unicode MS" w:eastAsia="Arial Unicode MS" w:cs="Arial Unicode MS"/>
    </w:rPr>
  </w:style>
  <w:style w:type="table" w:default="1" w:styleId="a3">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a6">
    <w:name w:val="页眉 字符"/>
    <w:basedOn w:val="a2"/>
    <w:link w:val="a5"/>
    <w:uiPriority w:val="99"/>
    <w:rsid w:val="00E618BF"/>
    <w:rPr>
      <w:rFonts w:ascii="Arial Unicode MS" w:eastAsia="Arial Unicode MS" w:hAnsi="Arial Unicode MS" w:cs="Arial Unicode MS"/>
    </w:rPr>
  </w:style>
  <w:style w:type="paragraph" w:styleId="a7">
    <w:name w:val="footer"/>
    <w:basedOn w:val="a1"/>
    <w:link w:val="a8"/>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a8">
    <w:name w:val="页脚 字符"/>
    <w:basedOn w:val="a2"/>
    <w:link w:val="a7"/>
    <w:uiPriority w:val="99"/>
    <w:rsid w:val="00E618BF"/>
    <w:rPr>
      <w:rFonts w:ascii="Arial Unicode MS" w:eastAsia="Arial Unicode MS" w:hAnsi="Arial Unicode MS" w:cs="Arial Unicode MS"/>
    </w:rPr>
  </w:style>
  <w:style w:type="paragraph" w:styleId="a9">
    <w:name w:val="No Spacing"/>
    <w:uiPriority w:val="1"/>
    <w:qFormat/>
    <w:rsid w:val="00FC693F"/>
    <w:pPr>
      <w:spacing w:after="0" w:line="240" w:lineRule="auto"/>
    </w:pPr>
    <w:rPr>
      <w:rFonts w:ascii="Arial Unicode MS" w:eastAsia="Arial Unicode MS" w:hAnsi="Arial Unicode MS" w:cs="Arial Unicode MS"/>
    </w:rPr>
  </w:style>
  <w:style w:type="character" w:customStyle="1" w:styleId="10">
    <w:name w:val="标题 1 字符"/>
    <w:basedOn w:val="a2"/>
    <w:link w:val="1"/>
    <w:uiPriority w:val="9"/>
    <w:rsid w:val="00FC693F"/>
    <w:rPr>
      <w:rFonts w:asciiTheme="majorHAnsi" w:eastAsiaTheme="majorEastAsia" w:hAnsiTheme="majorHAnsi" w:cstheme="majorBidi" w:ascii="Arial Unicode MS" w:hAnsi="Arial Unicode MS" w:eastAsia="Arial Unicode MS" w:cs="Arial Unicode MS"/>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ascii="Arial Unicode MS" w:hAnsi="Arial Unicode MS" w:eastAsia="Arial Unicode MS" w:cs="Arial Unicode MS"/>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ascii="Arial Unicode MS" w:hAnsi="Arial Unicode MS" w:eastAsia="Arial Unicode MS" w:cs="Arial Unicode MS"/>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s="Arial Unicode MS"/>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ascii="Arial Unicode MS" w:hAnsi="Arial Unicode MS" w:eastAsia="Arial Unicode MS" w:cs="Arial Unicode MS"/>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Arial Unicode MS" w:hAnsi="Arial Unicode MS" w:eastAsia="Arial Unicode MS" w:cs="Arial Unicode MS"/>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ascii="Arial Unicode MS" w:hAnsi="Arial Unicode MS" w:eastAsia="Arial Unicode MS" w:cs="Arial Unicode MS"/>
      <w:i/>
      <w:iCs/>
      <w:color w:val="4F81BD" w:themeColor="accent1"/>
      <w:spacing w:val="15"/>
      <w:sz w:val="24"/>
      <w:szCs w:val="24"/>
    </w:rPr>
  </w:style>
  <w:style w:type="paragraph" w:styleId="ae">
    <w:name w:val="List Paragraph"/>
    <w:basedOn w:val="a1"/>
    <w:uiPriority w:val="34"/>
    <w:qFormat/>
    <w:rsid w:val="00FC693F"/>
    <w:pPr>
      <w:ind w:left="720"/>
      <w:contextualSpacing/>
    </w:pPr>
    <w:rPr>
      <w:rFonts w:ascii="Arial Unicode MS" w:hAnsi="Arial Unicode MS" w:eastAsia="Arial Unicode MS" w:cs="Arial Unicode MS"/>
    </w:rPr>
  </w:style>
  <w:style w:type="paragraph" w:styleId="af">
    <w:name w:val="Body Text"/>
    <w:basedOn w:val="a1"/>
    <w:link w:val="af0"/>
    <w:uiPriority w:val="99"/>
    <w:unhideWhenUsed/>
    <w:rsid w:val="00AA1D8D"/>
    <w:rPr>
      <w:rFonts w:ascii="Arial Unicode MS" w:hAnsi="Arial Unicode MS" w:eastAsia="Arial Unicode MS" w:cs="Arial Unicode MS"/>
    </w:rPr>
  </w:style>
  <w:style w:type="character" w:customStyle="1" w:styleId="af0">
    <w:name w:val="正文文本 字符"/>
    <w:basedOn w:val="a2"/>
    <w:link w:val="af"/>
    <w:uiPriority w:val="99"/>
    <w:rsid w:val="00AA1D8D"/>
    <w:rPr>
      <w:rFonts w:ascii="Arial Unicode MS" w:eastAsia="Arial Unicode MS" w:hAnsi="Arial Unicode MS" w:cs="Arial Unicode MS"/>
    </w:rPr>
  </w:style>
  <w:style w:type="paragraph" w:styleId="23">
    <w:name w:val="Body Text 2"/>
    <w:basedOn w:val="a1"/>
    <w:link w:val="24"/>
    <w:uiPriority w:val="99"/>
    <w:unhideWhenUsed/>
    <w:rsid w:val="00AA1D8D"/>
    <w:pPr>
      <w:spacing w:line="480" w:lineRule="auto"/>
    </w:pPr>
    <w:rPr>
      <w:rFonts w:ascii="Arial Unicode MS" w:hAnsi="Arial Unicode MS" w:eastAsia="Arial Unicode MS" w:cs="Arial Unicode MS"/>
    </w:rPr>
  </w:style>
  <w:style w:type="character" w:customStyle="1" w:styleId="24">
    <w:name w:val="正文文本 2 字符"/>
    <w:basedOn w:val="a2"/>
    <w:link w:val="23"/>
    <w:uiPriority w:val="99"/>
    <w:rsid w:val="00AA1D8D"/>
    <w:rPr>
      <w:rFonts w:ascii="Arial Unicode MS" w:eastAsia="Arial Unicode MS" w:hAnsi="Arial Unicode MS" w:cs="Arial Unicode MS"/>
    </w:rPr>
  </w:style>
  <w:style w:type="paragraph" w:styleId="33">
    <w:name w:val="Body Text 3"/>
    <w:basedOn w:val="a1"/>
    <w:link w:val="34"/>
    <w:uiPriority w:val="99"/>
    <w:unhideWhenUsed/>
    <w:rsid w:val="00AA1D8D"/>
    <w:rPr>
      <w:rFonts w:ascii="Arial Unicode MS" w:hAnsi="Arial Unicode MS" w:eastAsia="Arial Unicode MS" w:cs="Arial Unicode MS"/>
      <w:sz w:val="16"/>
      <w:szCs w:val="16"/>
    </w:rPr>
  </w:style>
  <w:style w:type="character" w:customStyle="1" w:styleId="34">
    <w:name w:val="正文文本 3 字符"/>
    <w:basedOn w:val="a2"/>
    <w:link w:val="33"/>
    <w:uiPriority w:val="99"/>
    <w:rsid w:val="00AA1D8D"/>
    <w:rPr>
      <w:rFonts w:ascii="Arial Unicode MS" w:eastAsia="Arial Unicode MS" w:hAnsi="Arial Unicode MS" w:cs="Arial Unicode MS"/>
      <w:sz w:val="16"/>
      <w:szCs w:val="16"/>
    </w:rPr>
  </w:style>
  <w:style w:type="paragraph" w:styleId="af1">
    <w:name w:val="List"/>
    <w:basedOn w:val="a1"/>
    <w:uiPriority w:val="99"/>
    <w:unhideWhenUsed/>
    <w:rsid w:val="00AA1D8D"/>
    <w:pPr>
      <w:ind w:left="360" w:hanging="360"/>
      <w:contextualSpacing/>
    </w:pPr>
    <w:rPr>
      <w:rFonts w:ascii="Arial Unicode MS" w:hAnsi="Arial Unicode MS" w:eastAsia="Arial Unicode MS" w:cs="Arial Unicode MS"/>
    </w:rPr>
  </w:style>
  <w:style w:type="paragraph" w:styleId="25">
    <w:name w:val="List 2"/>
    <w:basedOn w:val="a1"/>
    <w:uiPriority w:val="99"/>
    <w:unhideWhenUsed/>
    <w:rsid w:val="00326F90"/>
    <w:pPr>
      <w:ind w:left="720" w:hanging="360"/>
      <w:contextualSpacing/>
    </w:pPr>
    <w:rPr>
      <w:rFonts w:ascii="Arial Unicode MS" w:hAnsi="Arial Unicode MS" w:eastAsia="Arial Unicode MS" w:cs="Arial Unicode MS"/>
    </w:rPr>
  </w:style>
  <w:style w:type="paragraph" w:styleId="35">
    <w:name w:val="List 3"/>
    <w:basedOn w:val="a1"/>
    <w:uiPriority w:val="99"/>
    <w:unhideWhenUsed/>
    <w:rsid w:val="00326F90"/>
    <w:pPr>
      <w:ind w:left="1080" w:hanging="360"/>
      <w:contextualSpacing/>
    </w:pPr>
    <w:rPr>
      <w:rFonts w:ascii="Arial Unicode MS" w:hAnsi="Arial Unicode MS" w:eastAsia="Arial Unicode MS" w:cs="Arial Unicode MS"/>
    </w:rPr>
  </w:style>
  <w:style w:type="paragraph" w:styleId="a0">
    <w:name w:val="List Bullet"/>
    <w:basedOn w:val="a1"/>
    <w:uiPriority w:val="99"/>
    <w:unhideWhenUsed/>
    <w:rsid w:val="00326F90"/>
    <w:pPr>
      <w:numPr>
        <w:numId w:val="1"/>
      </w:numPr>
      <w:spacing w:after="90"/>
      <w:ind w:left="691" w:hanging="331"/>
      <w:contextualSpacing/>
    </w:pPr>
    <w:rPr>
      <w:rFonts w:ascii="Arial Unicode MS" w:hAnsi="Arial Unicode MS" w:eastAsia="Arial Unicode MS" w:cs="Arial Unicode MS"/>
    </w:rPr>
  </w:style>
  <w:style w:type="paragraph" w:styleId="20">
    <w:name w:val="List Bullet 2"/>
    <w:basedOn w:val="a1"/>
    <w:uiPriority w:val="99"/>
    <w:unhideWhenUsed/>
    <w:rsid w:val="00326F90"/>
    <w:pPr>
      <w:numPr>
        <w:numId w:val="2"/>
      </w:numPr>
      <w:contextualSpacing/>
    </w:pPr>
    <w:rPr>
      <w:rFonts w:ascii="Arial Unicode MS" w:hAnsi="Arial Unicode MS" w:eastAsia="Arial Unicode MS" w:cs="Arial Unicode MS"/>
    </w:rPr>
  </w:style>
  <w:style w:type="paragraph" w:styleId="30">
    <w:name w:val="List Bullet 3"/>
    <w:basedOn w:val="a1"/>
    <w:uiPriority w:val="99"/>
    <w:unhideWhenUsed/>
    <w:rsid w:val="00326F90"/>
    <w:pPr>
      <w:numPr>
        <w:numId w:val="3"/>
      </w:numPr>
      <w:contextualSpacing/>
    </w:pPr>
    <w:rPr>
      <w:rFonts w:ascii="Arial Unicode MS" w:hAnsi="Arial Unicode MS" w:eastAsia="Arial Unicode MS" w:cs="Arial Unicode MS"/>
    </w:rPr>
  </w:style>
  <w:style w:type="paragraph" w:styleId="a">
    <w:name w:val="List Number"/>
    <w:basedOn w:val="a1"/>
    <w:uiPriority w:val="99"/>
    <w:unhideWhenUsed/>
    <w:rsid w:val="00326F90"/>
    <w:pPr>
      <w:numPr>
        <w:numId w:val="5"/>
      </w:numPr>
      <w:spacing w:after="90"/>
      <w:ind w:left="691" w:hanging="331"/>
      <w:contextualSpacing/>
    </w:pPr>
    <w:rPr>
      <w:rFonts w:ascii="Arial Unicode MS" w:hAnsi="Arial Unicode MS" w:eastAsia="Arial Unicode MS" w:cs="Arial Unicode MS"/>
    </w:rPr>
  </w:style>
  <w:style w:type="paragraph" w:styleId="2">
    <w:name w:val="List Number 2"/>
    <w:basedOn w:val="a1"/>
    <w:uiPriority w:val="99"/>
    <w:unhideWhenUsed/>
    <w:rsid w:val="0029639D"/>
    <w:pPr>
      <w:numPr>
        <w:numId w:val="6"/>
      </w:numPr>
      <w:contextualSpacing/>
    </w:pPr>
    <w:rPr>
      <w:rFonts w:ascii="Arial Unicode MS" w:hAnsi="Arial Unicode MS" w:eastAsia="Arial Unicode MS" w:cs="Arial Unicode MS"/>
    </w:rPr>
  </w:style>
  <w:style w:type="paragraph" w:styleId="3">
    <w:name w:val="List Number 3"/>
    <w:basedOn w:val="a1"/>
    <w:uiPriority w:val="99"/>
    <w:unhideWhenUsed/>
    <w:rsid w:val="0029639D"/>
    <w:pPr>
      <w:numPr>
        <w:numId w:val="7"/>
      </w:numPr>
      <w:contextualSpacing/>
    </w:pPr>
    <w:rPr>
      <w:rFonts w:ascii="Arial Unicode MS" w:hAnsi="Arial Unicode MS" w:eastAsia="Arial Unicode MS" w:cs="Arial Unicode MS"/>
    </w:rPr>
  </w:style>
  <w:style w:type="paragraph" w:styleId="af2">
    <w:name w:val="List Continue"/>
    <w:basedOn w:val="a1"/>
    <w:uiPriority w:val="99"/>
    <w:unhideWhenUsed/>
    <w:rsid w:val="0029639D"/>
    <w:pPr>
      <w:ind w:left="360"/>
      <w:contextualSpacing/>
    </w:pPr>
    <w:rPr>
      <w:rFonts w:ascii="Arial Unicode MS" w:hAnsi="Arial Unicode MS" w:eastAsia="Arial Unicode MS" w:cs="Arial Unicode MS"/>
    </w:rPr>
  </w:style>
  <w:style w:type="paragraph" w:styleId="26">
    <w:name w:val="List Continue 2"/>
    <w:basedOn w:val="a1"/>
    <w:uiPriority w:val="99"/>
    <w:unhideWhenUsed/>
    <w:rsid w:val="0029639D"/>
    <w:pPr>
      <w:ind w:left="720"/>
      <w:contextualSpacing/>
    </w:pPr>
    <w:rPr>
      <w:rFonts w:ascii="Arial Unicode MS" w:hAnsi="Arial Unicode MS" w:eastAsia="Arial Unicode MS" w:cs="Arial Unicode MS"/>
    </w:rPr>
  </w:style>
  <w:style w:type="paragraph" w:styleId="36">
    <w:name w:val="List Continue 3"/>
    <w:basedOn w:val="a1"/>
    <w:uiPriority w:val="99"/>
    <w:unhideWhenUsed/>
    <w:rsid w:val="0029639D"/>
    <w:pPr>
      <w:ind w:left="1080"/>
      <w:contextualSpacing/>
    </w:pPr>
    <w:rPr>
      <w:rFonts w:ascii="Arial Unicode MS" w:hAnsi="Arial Unicode MS" w:eastAsia="Arial Unicode MS" w:cs="Arial Unicode MS"/>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Arial Unicode MS" w:eastAsia="Arial Unicode MS" w:hAnsi="Arial Unicode MS" w:cs="Arial Unicode MS"/>
      <w:sz w:val="20"/>
      <w:szCs w:val="20"/>
    </w:rPr>
  </w:style>
  <w:style w:type="character" w:customStyle="1" w:styleId="af4">
    <w:name w:val="宏文本 字符"/>
    <w:basedOn w:val="a2"/>
    <w:link w:val="af3"/>
    <w:uiPriority w:val="99"/>
    <w:rsid w:val="0029639D"/>
    <w:rPr>
      <w:rFonts w:ascii="Arial Unicode MS" w:eastAsia="Arial Unicode MS" w:hAnsi="Arial Unicode MS" w:cs="Arial Unicode MS"/>
      <w:sz w:val="20"/>
      <w:szCs w:val="20"/>
    </w:rPr>
  </w:style>
  <w:style w:type="paragraph" w:styleId="af5">
    <w:name w:val="Quote"/>
    <w:basedOn w:val="a1"/>
    <w:next w:val="a1"/>
    <w:link w:val="af6"/>
    <w:uiPriority w:val="29"/>
    <w:qFormat/>
    <w:rsid w:val="00FC693F"/>
    <w:rPr>
      <w:rFonts w:ascii="Arial Unicode MS" w:hAnsi="Arial Unicode MS" w:eastAsia="Arial Unicode MS" w:cs="Arial Unicode MS"/>
      <w:i/>
      <w:iCs/>
      <w:color w:val="000000" w:themeColor="text1"/>
    </w:rPr>
  </w:style>
  <w:style w:type="character" w:customStyle="1" w:styleId="af6">
    <w:name w:val="引用 字符"/>
    <w:basedOn w:val="a2"/>
    <w:link w:val="af5"/>
    <w:uiPriority w:val="29"/>
    <w:rsid w:val="00FC693F"/>
    <w:rPr>
      <w:rFonts w:ascii="Arial Unicode MS" w:eastAsia="Arial Unicode MS" w:hAnsi="Arial Unicode MS" w:cs="Arial Unicode MS"/>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ascii="Arial Unicode MS" w:hAnsi="Arial Unicode MS" w:eastAsia="Arial Unicode MS" w:cs="Arial Unicode MS"/>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ascii="Arial Unicode MS" w:hAnsi="Arial Unicode MS" w:eastAsia="Arial Unicode MS" w:cs="Arial Unicode MS"/>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ascii="Arial Unicode MS" w:hAnsi="Arial Unicode MS" w:eastAsia="Arial Unicode MS" w:cs="Arial Unicode MS"/>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ascii="Arial Unicode MS" w:hAnsi="Arial Unicode MS" w:eastAsia="Arial Unicode MS" w:cs="Arial Unicode MS"/>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Arial Unicode MS" w:hAnsi="Arial Unicode MS" w:eastAsia="Arial Unicode MS" w:cs="Arial Unicode MS"/>
      <w:b/>
      <w:bCs/>
      <w:color w:val="4F81BD" w:themeColor="accent1"/>
      <w:sz w:val="18"/>
      <w:szCs w:val="18"/>
    </w:rPr>
  </w:style>
  <w:style w:type="character" w:styleId="af8">
    <w:name w:val="Strong"/>
    <w:basedOn w:val="a2"/>
    <w:uiPriority w:val="22"/>
    <w:qFormat/>
    <w:rsid w:val="00FC693F"/>
    <w:rPr>
      <w:rFonts w:ascii="Arial Unicode MS" w:eastAsia="Arial Unicode MS" w:hAnsi="Arial Unicode MS" w:cs="Arial Unicode MS"/>
      <w:b/>
      <w:bCs/>
    </w:rPr>
  </w:style>
  <w:style w:type="character" w:styleId="af9">
    <w:name w:val="Emphasis"/>
    <w:basedOn w:val="a2"/>
    <w:uiPriority w:val="20"/>
    <w:qFormat/>
    <w:rsid w:val="00FC693F"/>
    <w:rPr>
      <w:rFonts w:ascii="Arial Unicode MS" w:eastAsia="Arial Unicode MS" w:hAnsi="Arial Unicode MS" w:cs="Arial Unicode MS"/>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Arial Unicode MS" w:hAnsi="Arial Unicode MS" w:eastAsia="Arial Unicode MS" w:cs="Arial Unicode MS"/>
      <w:b/>
      <w:bCs/>
      <w:i/>
      <w:iCs/>
      <w:color w:val="4F81BD" w:themeColor="accent1"/>
    </w:rPr>
  </w:style>
  <w:style w:type="character" w:customStyle="1" w:styleId="afb">
    <w:name w:val="明显引用 字符"/>
    <w:basedOn w:val="a2"/>
    <w:link w:val="afa"/>
    <w:uiPriority w:val="30"/>
    <w:rsid w:val="00FC693F"/>
    <w:rPr>
      <w:rFonts w:ascii="Arial Unicode MS" w:eastAsia="Arial Unicode MS" w:hAnsi="Arial Unicode MS" w:cs="Arial Unicode MS"/>
      <w:b/>
      <w:bCs/>
      <w:i/>
      <w:iCs/>
      <w:color w:val="4F81BD" w:themeColor="accent1"/>
    </w:rPr>
  </w:style>
  <w:style w:type="character" w:styleId="afc">
    <w:name w:val="Subtle Emphasis"/>
    <w:basedOn w:val="a2"/>
    <w:uiPriority w:val="19"/>
    <w:qFormat/>
    <w:rsid w:val="00FC693F"/>
    <w:rPr>
      <w:rFonts w:ascii="Arial Unicode MS" w:eastAsia="Arial Unicode MS" w:hAnsi="Arial Unicode MS" w:cs="Arial Unicode MS"/>
      <w:i/>
      <w:iCs/>
      <w:color w:val="808080" w:themeColor="text1" w:themeTint="7F"/>
    </w:rPr>
  </w:style>
  <w:style w:type="character" w:styleId="afd">
    <w:name w:val="Intense Emphasis"/>
    <w:basedOn w:val="a2"/>
    <w:uiPriority w:val="21"/>
    <w:qFormat/>
    <w:rsid w:val="00FC693F"/>
    <w:rPr>
      <w:rFonts w:ascii="Arial Unicode MS" w:eastAsia="Arial Unicode MS" w:hAnsi="Arial Unicode MS" w:cs="Arial Unicode MS"/>
      <w:b/>
      <w:bCs/>
      <w:i/>
      <w:iCs/>
      <w:color w:val="4F81BD" w:themeColor="accent1"/>
    </w:rPr>
  </w:style>
  <w:style w:type="character" w:styleId="afe">
    <w:name w:val="Subtle Reference"/>
    <w:basedOn w:val="a2"/>
    <w:uiPriority w:val="31"/>
    <w:qFormat/>
    <w:rsid w:val="00FC693F"/>
    <w:rPr>
      <w:rFonts w:ascii="Arial Unicode MS" w:eastAsia="Arial Unicode MS" w:hAnsi="Arial Unicode MS" w:cs="Arial Unicode MS"/>
      <w:smallCaps/>
      <w:color w:val="C0504D" w:themeColor="accent2"/>
      <w:u w:val="single"/>
    </w:rPr>
  </w:style>
  <w:style w:type="character" w:styleId="aff">
    <w:name w:val="Intense Reference"/>
    <w:basedOn w:val="a2"/>
    <w:uiPriority w:val="32"/>
    <w:qFormat/>
    <w:rsid w:val="00FC693F"/>
    <w:rPr>
      <w:rFonts w:ascii="Arial Unicode MS" w:eastAsia="Arial Unicode MS" w:hAnsi="Arial Unicode MS" w:cs="Arial Unicode MS"/>
      <w:b/>
      <w:bCs/>
      <w:smallCaps/>
      <w:color w:val="C0504D" w:themeColor="accent2"/>
      <w:spacing w:val="5"/>
      <w:u w:val="single"/>
    </w:rPr>
  </w:style>
  <w:style w:type="character" w:styleId="aff0">
    <w:name w:val="Book Title"/>
    <w:basedOn w:val="a2"/>
    <w:uiPriority w:val="33"/>
    <w:qFormat/>
    <w:rsid w:val="00FC693F"/>
    <w:rPr>
      <w:rFonts w:ascii="Arial Unicode MS" w:eastAsia="Arial Unicode MS" w:hAnsi="Arial Unicode MS" w:cs="Arial Unicode MS"/>
      <w:b/>
      <w:bCs/>
      <w:smallCaps/>
      <w:spacing w:val="5"/>
    </w:rPr>
  </w:style>
  <w:style w:type="paragraph" w:styleId="TOC">
    <w:name w:val="TOC Heading"/>
    <w:basedOn w:val="1"/>
    <w:next w:val="a1"/>
    <w:uiPriority w:val="39"/>
    <w:semiHidden/>
    <w:unhideWhenUsed/>
    <w:qFormat/>
    <w:rsid w:val="00FC693F"/>
    <w:pPr>
      <w:outlineLvl w:val="9"/>
    </w:pPr>
    <w:rPr>
      <w:rFonts w:ascii="Arial Unicode MS" w:eastAsia="Arial Unicode MS" w:hAnsi="Arial Unicode MS" w:cs="Arial Unicode MS"/>
    </w:rPr>
  </w:style>
  <w:style w:type="table" w:styleId="aff1">
    <w:name w:val="Table Grid"/>
    <w:basedOn w:val="a3"/>
    <w:uiPriority w:val="59"/>
    <w:rsid w:val="00FC693F"/>
    <w:pPr>
      <w:spacing w:after="0" w:line="240" w:lineRule="auto"/>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Arial Unicode MS" w:eastAsia="Arial Unicode MS" w:hAnsi="Arial Unicode MS" w:cs="Arial Unicode M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Arial Unicode MS" w:eastAsia="Arial Unicode MS" w:hAnsi="Arial Unicode MS" w:cs="Arial Unicode M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Arial Unicode MS" w:eastAsia="Arial Unicode MS" w:hAnsi="Arial Unicode MS" w:cs="Arial Unicode M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Arial Unicode MS" w:eastAsia="Arial Unicode MS" w:hAnsi="Arial Unicode MS" w:cs="Arial Unicode M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Arial Unicode MS" w:eastAsia="Arial Unicode MS" w:hAnsi="Arial Unicode MS" w:cs="Arial Unicode M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Arial Unicode MS" w:eastAsia="Arial Unicode MS" w:hAnsi="Arial Unicode MS" w:cs="Arial Unicode M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Arial Unicode MS" w:eastAsia="Arial Unicode MS" w:hAnsi="Arial Unicode MS" w:cs="Arial Unicode M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Arial Unicode MS" w:eastAsia="Arial Unicode MS" w:hAnsi="Arial Unicode MS" w:cs="Arial Unicode M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Arial Unicode MS" w:eastAsia="Arial Unicode MS" w:hAnsi="Arial Unicode MS" w:cs="Arial Unicode M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NotoSansCJKSC" Type="http://schemas.openxmlformats.org/officeDocument/2006/relationships/font" Target="fonts/NotoSansCJKsc-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 可信 AI 调度层 — Scientific Discovery Report v1.10</dc:title>
  <dc:subject>Packaging-verified EXP17 scientific report and release identity</dc:subject>
  <dc:creator>OBS Trust Engine Team</dc:creator>
  <cp:keywords>GOAI, AI for Research, OBS, Trust Layer, EXP16, EXP17, Review Prioritization</cp:keywords>
  <dc:description>Packaging-verified semifinal scientific report</dc:description>
  <cp:lastModifiedBy>OBS Trust Engine Team</cp:lastModifiedBy>
  <cp:revision>2</cp:revision>
  <dcterms:created xsi:type="dcterms:W3CDTF">2026-09-01T16:41:00Z</dcterms:created>
  <dcterms:modified xsi:type="dcterms:W3CDTF">2026-09-01T16:41:00Z</dcterms:modified>
  <cp:category/>
</cp:coreProperties>
</file>