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866"/>
      </w:tblGrid>
      <w:tr>
        <w:tc>
          <w:tcPr>
            <w:tcW w:type="dxa" w:w="9866"/>
            <w:shd w:fill="0D3553"/>
          </w:tcPr>
          <w:p>
            <w:pPr>
              <w:jc w:val="left"/>
            </w:pPr>
            <w:r>
              <w:rPr>
                <w:rFonts w:ascii="Liberation Sans" w:hAnsi="Liberation Sans"/>
                <w:b/>
                <w:color w:val="FFFFFF"/>
                <w:sz w:val="24"/>
              </w:rPr>
              <w:t>SASD</w:t>
            </w:r>
          </w:p>
          <w:p>
            <w:r>
              <w:rPr>
                <w:rFonts w:ascii="Liberation Sans" w:hAnsi="Liberation Sans"/>
                <w:b/>
                <w:color w:val="FFFFFF"/>
                <w:sz w:val="56"/>
              </w:rPr>
              <w:t>Pflichtenheft</w:t>
            </w:r>
          </w:p>
          <w:p>
            <w:r>
              <w:rPr>
                <w:rFonts w:ascii="Liberation Sans" w:hAnsi="Liberation Sans"/>
                <w:color w:val="D2EBEB"/>
                <w:sz w:val="28"/>
              </w:rPr>
              <w:t>Desktop Secret Manager mit HTTPS/TLS-Zertifikatsverwaltung</w:t>
            </w:r>
          </w:p>
        </w:tc>
      </w:tr>
    </w:tbl>
    <w:p>
      <w:pPr>
        <w:pStyle w:val="Title"/>
      </w:pPr>
      <w:r>
        <w:t>Pflichtenheft: SASD Desktop Secret Manager</w:t>
      </w:r>
    </w:p>
    <w:p>
      <w:pPr>
        <w:pStyle w:val="Subtitle"/>
      </w:pPr>
      <w:r>
        <w:t>Überarbeitete Umsetzungs- und Ausführungsspezifikation passend zum konsolidierten Lastenheft</w:t>
      </w:r>
    </w:p>
    <w:tbl>
      <w:tblPr>
        <w:tblW w:type="auto" w:w="0"/>
        <w:jc w:val="center"/>
        <w:tblLook w:firstColumn="1" w:firstRow="1" w:lastColumn="0" w:lastRow="0" w:noHBand="0" w:noVBand="1" w:val="04A0"/>
        <w:tblBorders>
          <w:top w:val="single" w:sz="4" w:space="0" w:color="B9CED3"/>
          <w:left w:val="single" w:sz="4" w:space="0" w:color="B9CED3"/>
          <w:bottom w:val="single" w:sz="4" w:space="0" w:color="B9CED3"/>
          <w:right w:val="single" w:sz="4" w:space="0" w:color="B9CED3"/>
          <w:insideH w:val="single" w:sz="4" w:space="0" w:color="B9CED3"/>
          <w:insideV w:val="single" w:sz="4" w:space="0" w:color="B9CED3"/>
        </w:tblBorders>
      </w:tblPr>
      <w:tblGrid>
        <w:gridCol w:w="4933"/>
        <w:gridCol w:w="4933"/>
      </w:tblGrid>
      <w:tr>
        <w:tc>
          <w:tcPr>
            <w:tcW w:type="dxa" w:w="2268"/>
            <w:shd w:fill="E9F2F4"/>
          </w:tcPr>
          <w:p>
            <w:r/>
            <w:r>
              <w:rPr>
                <w:rFonts w:ascii="Liberation Sans" w:hAnsi="Liberation Sans"/>
                <w:b/>
                <w:color w:val="0D3553"/>
                <w:sz w:val="18"/>
              </w:rPr>
              <w:t>Dokumenttyp</w:t>
            </w:r>
          </w:p>
        </w:tc>
        <w:tc>
          <w:tcPr>
            <w:tcW w:type="dxa" w:w="6804"/>
          </w:tcPr>
          <w:p>
            <w:r/>
            <w:r>
              <w:rPr>
                <w:rFonts w:ascii="Liberation Sans" w:hAnsi="Liberation Sans"/>
                <w:b w:val="0"/>
                <w:sz w:val="18"/>
              </w:rPr>
              <w:t>Pflichtenheft, überarbeitete Fassung</w:t>
            </w:r>
          </w:p>
        </w:tc>
      </w:tr>
      <w:tr>
        <w:tc>
          <w:tcPr>
            <w:tcW w:type="dxa" w:w="2268"/>
            <w:shd w:fill="E9F2F4"/>
          </w:tcPr>
          <w:p>
            <w:r/>
            <w:r>
              <w:rPr>
                <w:rFonts w:ascii="Liberation Sans" w:hAnsi="Liberation Sans"/>
                <w:b/>
                <w:color w:val="0D3553"/>
                <w:sz w:val="18"/>
              </w:rPr>
              <w:t>Projekt</w:t>
            </w:r>
          </w:p>
        </w:tc>
        <w:tc>
          <w:tcPr>
            <w:tcW w:type="dxa" w:w="6804"/>
          </w:tcPr>
          <w:p>
            <w:r/>
            <w:r>
              <w:rPr>
                <w:rFonts w:ascii="Liberation Sans" w:hAnsi="Liberation Sans"/>
                <w:b w:val="0"/>
                <w:sz w:val="18"/>
              </w:rPr>
              <w:t>SASD Desktop Secret Manager / lokaler Passwort- und Secret-Manager</w:t>
            </w:r>
          </w:p>
        </w:tc>
      </w:tr>
      <w:tr>
        <w:tc>
          <w:tcPr>
            <w:tcW w:type="dxa" w:w="2268"/>
            <w:shd w:fill="E9F2F4"/>
          </w:tcPr>
          <w:p>
            <w:r/>
            <w:r>
              <w:rPr>
                <w:rFonts w:ascii="Liberation Sans" w:hAnsi="Liberation Sans"/>
                <w:b/>
                <w:color w:val="0D3553"/>
                <w:sz w:val="18"/>
              </w:rPr>
              <w:t>Dokumentziel</w:t>
            </w:r>
          </w:p>
        </w:tc>
        <w:tc>
          <w:tcPr>
            <w:tcW w:type="dxa" w:w="6804"/>
          </w:tcPr>
          <w:p>
            <w:r/>
            <w:r>
              <w:rPr>
                <w:rFonts w:ascii="Liberation Sans" w:hAnsi="Liberation Sans"/>
                <w:b w:val="0"/>
                <w:sz w:val="18"/>
              </w:rPr>
              <w:t>Konkrete Umsetzungs-, Test- und Abnahmespezifikation passend zum überarbeiteten Lastenheft</w:t>
            </w:r>
          </w:p>
        </w:tc>
      </w:tr>
      <w:tr>
        <w:tc>
          <w:tcPr>
            <w:tcW w:type="dxa" w:w="2268"/>
            <w:shd w:fill="E9F2F4"/>
          </w:tcPr>
          <w:p>
            <w:r/>
            <w:r>
              <w:rPr>
                <w:rFonts w:ascii="Liberation Sans" w:hAnsi="Liberation Sans"/>
                <w:b/>
                <w:color w:val="0D3553"/>
                <w:sz w:val="18"/>
              </w:rPr>
              <w:t>Adressaten</w:t>
            </w:r>
          </w:p>
        </w:tc>
        <w:tc>
          <w:tcPr>
            <w:tcW w:type="dxa" w:w="6804"/>
          </w:tcPr>
          <w:p>
            <w:r/>
            <w:r>
              <w:rPr>
                <w:rFonts w:ascii="Liberation Sans" w:hAnsi="Liberation Sans"/>
                <w:b w:val="0"/>
                <w:sz w:val="18"/>
              </w:rPr>
              <w:t>Auftraggeber, Entwicklung, Architektur, Test, Dokumentation und spätere Release-Planung</w:t>
            </w:r>
          </w:p>
        </w:tc>
      </w:tr>
      <w:tr>
        <w:tc>
          <w:tcPr>
            <w:tcW w:type="dxa" w:w="2268"/>
            <w:shd w:fill="E9F2F4"/>
          </w:tcPr>
          <w:p>
            <w:r/>
            <w:r>
              <w:rPr>
                <w:rFonts w:ascii="Liberation Sans" w:hAnsi="Liberation Sans"/>
                <w:b/>
                <w:color w:val="0D3553"/>
                <w:sz w:val="18"/>
              </w:rPr>
              <w:t>Technologierahmen</w:t>
            </w:r>
          </w:p>
        </w:tc>
        <w:tc>
          <w:tcPr>
            <w:tcW w:type="dxa" w:w="6804"/>
          </w:tcPr>
          <w:p>
            <w:r/>
            <w:r>
              <w:rPr>
                <w:rFonts w:ascii="Liberation Sans" w:hAnsi="Liberation Sans"/>
                <w:b w:val="0"/>
                <w:sz w:val="18"/>
              </w:rPr>
              <w:t>C# / .NET 8 / WinForms; Schichten Domain, Application, Security, Storage, Interop, UI, Tests</w:t>
            </w:r>
          </w:p>
        </w:tc>
      </w:tr>
      <w:tr>
        <w:tc>
          <w:tcPr>
            <w:tcW w:type="dxa" w:w="2268"/>
            <w:shd w:fill="E9F2F4"/>
          </w:tcPr>
          <w:p>
            <w:r/>
            <w:r>
              <w:rPr>
                <w:rFonts w:ascii="Liberation Sans" w:hAnsi="Liberation Sans"/>
                <w:b/>
                <w:color w:val="0D3553"/>
                <w:sz w:val="18"/>
              </w:rPr>
              <w:t>Status</w:t>
            </w:r>
          </w:p>
        </w:tc>
        <w:tc>
          <w:tcPr>
            <w:tcW w:type="dxa" w:w="6804"/>
          </w:tcPr>
          <w:p>
            <w:r/>
            <w:r>
              <w:rPr>
                <w:rFonts w:ascii="Liberation Sans" w:hAnsi="Liberation Sans"/>
                <w:b w:val="0"/>
                <w:sz w:val="18"/>
              </w:rPr>
              <w:t>Arbeits- und Ausführungsgrundlage mit dokumentierten V1-, V1.x-, V2- und V3-Abgrenzungen</w:t>
            </w:r>
          </w:p>
        </w:tc>
      </w:tr>
      <w:tr>
        <w:tc>
          <w:tcPr>
            <w:tcW w:type="dxa" w:w="2268"/>
            <w:shd w:fill="E9F2F4"/>
          </w:tcPr>
          <w:p>
            <w:r/>
            <w:r>
              <w:rPr>
                <w:rFonts w:ascii="Liberation Sans" w:hAnsi="Liberation Sans"/>
                <w:b/>
                <w:color w:val="0D3553"/>
                <w:sz w:val="18"/>
              </w:rPr>
              <w:t>Stand</w:t>
            </w:r>
          </w:p>
        </w:tc>
        <w:tc>
          <w:tcPr>
            <w:tcW w:type="dxa" w:w="6804"/>
          </w:tcPr>
          <w:p>
            <w:r/>
            <w:r>
              <w:rPr>
                <w:rFonts w:ascii="Liberation Sans" w:hAnsi="Liberation Sans"/>
                <w:b w:val="0"/>
                <w:sz w:val="18"/>
              </w:rPr>
              <w:t>18.05.2026</w:t>
            </w:r>
          </w:p>
        </w:tc>
      </w:tr>
    </w:tbl>
    <w:tbl>
      <w:tblPr>
        <w:tblW w:type="auto" w:w="0"/>
        <w:jc w:val="center"/>
        <w:tblLook w:firstColumn="1" w:firstRow="1" w:lastColumn="0" w:lastRow="0" w:noHBand="0" w:noVBand="1" w:val="04A0"/>
        <w:tblBorders>
          <w:top w:val="single" w:sz="8" w:space="0" w:color="217074"/>
          <w:left w:val="single" w:sz="8" w:space="0" w:color="217074"/>
          <w:bottom w:val="single" w:sz="8" w:space="0" w:color="217074"/>
          <w:right w:val="single" w:sz="8" w:space="0" w:color="217074"/>
          <w:insideH w:val="single" w:sz="8" w:space="0" w:color="217074"/>
          <w:insideV w:val="single" w:sz="8" w:space="0" w:color="217074"/>
        </w:tblBorders>
      </w:tblPr>
      <w:tblGrid>
        <w:gridCol w:w="9866"/>
      </w:tblGrid>
      <w:tr>
        <w:tc>
          <w:tcPr>
            <w:tcW w:type="dxa" w:w="9866"/>
            <w:shd w:fill="E9F2F4"/>
          </w:tcPr>
          <w:p>
            <w:r>
              <w:rPr>
                <w:rFonts w:ascii="Liberation Sans" w:hAnsi="Liberation Sans"/>
                <w:b/>
                <w:color w:val="0D3553"/>
                <w:sz w:val="18"/>
              </w:rPr>
              <w:t xml:space="preserve">Leitgedanke. </w:t>
            </w:r>
            <w:r>
              <w:rPr>
                <w:rFonts w:ascii="Liberation Sans" w:hAnsi="Liberation Sans"/>
                <w:sz w:val="18"/>
              </w:rPr>
              <w:t>Dieses Pflichtenheft beschreibt nicht nur den zu liefernden Funktionsumfang, sondern auch bewusste Grenzen. Es nimmt die Verwaltung von HTTPS/TLS-Zertifikaten ausdrücklich auf, ohne daraus vorschnell eine vollständige PKI- oder ACME-Plattform zu machen.</w:t>
            </w:r>
          </w:p>
        </w:tc>
      </w:tr>
    </w:tbl>
    <w:p>
      <w:r>
        <w:br w:type="page"/>
      </w:r>
    </w:p>
    <w:p>
      <w:pPr>
        <w:pStyle w:val="Heading1"/>
      </w:pPr>
      <w:r>
        <w:t>Inhaltsübersicht</w:t>
      </w:r>
    </w:p>
    <w:p>
      <w:pPr>
        <w:spacing w:after="20"/>
        <w:ind w:left="113"/>
      </w:pPr>
      <w:r>
        <w:rPr>
          <w:rFonts w:ascii="Liberation Sans" w:hAnsi="Liberation Sans"/>
          <w:sz w:val="18"/>
        </w:rPr>
        <w:t>1. Management Summary</w:t>
      </w:r>
    </w:p>
    <w:p>
      <w:pPr>
        <w:spacing w:after="20"/>
        <w:ind w:left="113"/>
      </w:pPr>
      <w:r>
        <w:rPr>
          <w:rFonts w:ascii="Liberation Sans" w:hAnsi="Liberation Sans"/>
          <w:sz w:val="18"/>
        </w:rPr>
        <w:t>2. 1. Dokumentzweck, Quellenbasis und Verbindlichkeit</w:t>
      </w:r>
    </w:p>
    <w:p>
      <w:pPr>
        <w:spacing w:after="20"/>
        <w:ind w:left="113"/>
      </w:pPr>
      <w:r>
        <w:rPr>
          <w:rFonts w:ascii="Liberation Sans" w:hAnsi="Liberation Sans"/>
          <w:sz w:val="18"/>
        </w:rPr>
        <w:t>3. 2. Zielsystem, Einsatzkontext und bewusste Abgrenzung</w:t>
      </w:r>
    </w:p>
    <w:p>
      <w:pPr>
        <w:spacing w:after="20"/>
        <w:ind w:left="113"/>
      </w:pPr>
      <w:r>
        <w:rPr>
          <w:rFonts w:ascii="Liberation Sans" w:hAnsi="Liberation Sans"/>
          <w:sz w:val="18"/>
        </w:rPr>
        <w:t>4. 3. Release- und Lieferstrategie</w:t>
      </w:r>
    </w:p>
    <w:p>
      <w:pPr>
        <w:spacing w:after="20"/>
        <w:ind w:left="113"/>
      </w:pPr>
      <w:r>
        <w:rPr>
          <w:rFonts w:ascii="Liberation Sans" w:hAnsi="Liberation Sans"/>
          <w:sz w:val="18"/>
        </w:rPr>
        <w:t>5. 4. Technologischer Lösungsrahmen und Projektstruktur</w:t>
      </w:r>
    </w:p>
    <w:p>
      <w:pPr>
        <w:spacing w:after="20"/>
        <w:ind w:left="113"/>
      </w:pPr>
      <w:r>
        <w:rPr>
          <w:rFonts w:ascii="Liberation Sans" w:hAnsi="Liberation Sans"/>
          <w:sz w:val="18"/>
        </w:rPr>
        <w:t>6. 5. Zielarchitektur und Schichtenverantwortung</w:t>
      </w:r>
    </w:p>
    <w:p>
      <w:pPr>
        <w:spacing w:after="20"/>
        <w:ind w:left="113"/>
      </w:pPr>
      <w:r>
        <w:rPr>
          <w:rFonts w:ascii="Liberation Sans" w:hAnsi="Liberation Sans"/>
          <w:sz w:val="18"/>
        </w:rPr>
        <w:t>7. 6. Fachliches Datenmodell und Persistenzmodell</w:t>
      </w:r>
    </w:p>
    <w:p>
      <w:pPr>
        <w:spacing w:after="20"/>
        <w:ind w:left="113"/>
      </w:pPr>
      <w:r>
        <w:rPr>
          <w:rFonts w:ascii="Liberation Sans" w:hAnsi="Liberation Sans"/>
          <w:sz w:val="18"/>
        </w:rPr>
        <w:t>8. 7. Secret-Typen und Feldspezifikationen</w:t>
      </w:r>
    </w:p>
    <w:p>
      <w:pPr>
        <w:spacing w:after="20"/>
        <w:ind w:left="113"/>
      </w:pPr>
      <w:r>
        <w:rPr>
          <w:rFonts w:ascii="Liberation Sans" w:hAnsi="Liberation Sans"/>
          <w:sz w:val="18"/>
        </w:rPr>
        <w:t>9. 8. HTTPS/TLS-Zertifikatsverwaltung</w:t>
      </w:r>
    </w:p>
    <w:p>
      <w:pPr>
        <w:spacing w:after="20"/>
        <w:ind w:left="113"/>
      </w:pPr>
      <w:r>
        <w:rPr>
          <w:rFonts w:ascii="Liberation Sans" w:hAnsi="Liberation Sans"/>
          <w:sz w:val="18"/>
        </w:rPr>
        <w:t>10. 9. Bedien- und UI-Konzept</w:t>
      </w:r>
    </w:p>
    <w:p>
      <w:pPr>
        <w:spacing w:after="20"/>
        <w:ind w:left="113"/>
      </w:pPr>
      <w:r>
        <w:rPr>
          <w:rFonts w:ascii="Liberation Sans" w:hAnsi="Liberation Sans"/>
          <w:sz w:val="18"/>
        </w:rPr>
        <w:t>11. 10. Sicherheitskonzept und Schutzgrenzen</w:t>
      </w:r>
    </w:p>
    <w:p>
      <w:pPr>
        <w:spacing w:after="20"/>
        <w:ind w:left="113"/>
      </w:pPr>
      <w:r>
        <w:rPr>
          <w:rFonts w:ascii="Liberation Sans" w:hAnsi="Liberation Sans"/>
          <w:sz w:val="18"/>
        </w:rPr>
        <w:t>12. 11. Vault-Dateiformat, Backups und Restore</w:t>
      </w:r>
    </w:p>
    <w:p>
      <w:pPr>
        <w:spacing w:after="20"/>
        <w:ind w:left="113"/>
      </w:pPr>
      <w:r>
        <w:rPr>
          <w:rFonts w:ascii="Liberation Sans" w:hAnsi="Liberation Sans"/>
          <w:sz w:val="18"/>
        </w:rPr>
        <w:t>13. 12. Mehrtresor-, Session- und Lock-Konzept</w:t>
      </w:r>
    </w:p>
    <w:p>
      <w:pPr>
        <w:spacing w:after="20"/>
        <w:ind w:left="113"/>
      </w:pPr>
      <w:r>
        <w:rPr>
          <w:rFonts w:ascii="Liberation Sans" w:hAnsi="Liberation Sans"/>
          <w:sz w:val="18"/>
        </w:rPr>
        <w:t>14. 13. Password-Safe-Interop, Import und Export</w:t>
      </w:r>
    </w:p>
    <w:p>
      <w:pPr>
        <w:spacing w:after="20"/>
        <w:ind w:left="113"/>
      </w:pPr>
      <w:r>
        <w:rPr>
          <w:rFonts w:ascii="Liberation Sans" w:hAnsi="Liberation Sans"/>
          <w:sz w:val="18"/>
        </w:rPr>
        <w:t>15. 14. Suche, Filter, Tags und Organisation</w:t>
      </w:r>
    </w:p>
    <w:p>
      <w:pPr>
        <w:spacing w:after="20"/>
        <w:ind w:left="113"/>
      </w:pPr>
      <w:r>
        <w:rPr>
          <w:rFonts w:ascii="Liberation Sans" w:hAnsi="Liberation Sans"/>
          <w:sz w:val="18"/>
        </w:rPr>
        <w:t>16. 15. Passwortgenerator, Vorlagen und Standardmetadaten</w:t>
      </w:r>
    </w:p>
    <w:p>
      <w:pPr>
        <w:spacing w:after="20"/>
        <w:ind w:left="113"/>
      </w:pPr>
      <w:r>
        <w:rPr>
          <w:rFonts w:ascii="Liberation Sans" w:hAnsi="Liberation Sans"/>
          <w:sz w:val="18"/>
        </w:rPr>
        <w:t>17. 16. Entwicklung, Tests und Dokumentation</w:t>
      </w:r>
    </w:p>
    <w:p>
      <w:pPr>
        <w:spacing w:after="20"/>
        <w:ind w:left="113"/>
      </w:pPr>
      <w:r>
        <w:rPr>
          <w:rFonts w:ascii="Liberation Sans" w:hAnsi="Liberation Sans"/>
          <w:sz w:val="18"/>
        </w:rPr>
        <w:t>18. 17. Abnahmekriterien für V1.0</w:t>
      </w:r>
    </w:p>
    <w:p>
      <w:pPr>
        <w:spacing w:after="20"/>
        <w:ind w:left="113"/>
      </w:pPr>
      <w:r>
        <w:rPr>
          <w:rFonts w:ascii="Liberation Sans" w:hAnsi="Liberation Sans"/>
          <w:sz w:val="18"/>
        </w:rPr>
        <w:t>19. 18. Risiken, offene Konzeptthemen und Nicht-Ziele</w:t>
      </w:r>
    </w:p>
    <w:p>
      <w:pPr>
        <w:spacing w:after="20"/>
        <w:ind w:left="113"/>
      </w:pPr>
      <w:r>
        <w:rPr>
          <w:rFonts w:ascii="Liberation Sans" w:hAnsi="Liberation Sans"/>
          <w:sz w:val="18"/>
        </w:rPr>
        <w:t>20. Anhang A - Vollständige Anforderungsmatrix</w:t>
      </w:r>
    </w:p>
    <w:p>
      <w:pPr>
        <w:spacing w:after="20"/>
        <w:ind w:left="113"/>
      </w:pPr>
      <w:r>
        <w:rPr>
          <w:rFonts w:ascii="Liberation Sans" w:hAnsi="Liberation Sans"/>
          <w:sz w:val="18"/>
        </w:rPr>
        <w:t>21. Anhang B - Vorgeschlagene Umsetzungspakete bis V1.0</w:t>
      </w:r>
    </w:p>
    <w:p>
      <w:r>
        <w:br w:type="page"/>
      </w:r>
    </w:p>
    <w:p>
      <w:pPr>
        <w:pStyle w:val="Heading1"/>
      </w:pPr>
      <w:r>
        <w:t>Management Summary</w:t>
      </w:r>
    </w:p>
    <w:p>
      <w:pPr>
        <w:spacing w:after="120" w:line="252" w:lineRule="auto"/>
      </w:pPr>
      <w:r>
        <w:t>Dieses Pflichtenheft konkretisiert das überarbeitete Lastenheft des SASD Desktop Secret Managers in eine arbeitsfähige Umsetzungs- und Ausführungsspezifikation. Es beschreibt, wie die fachlichen Anforderungen technisch, organisatorisch und in der Benutzeroberfläche umzusetzen sind. Neu ausdrücklich integriert ist die strukturierte Verwaltung von HTTPS/TLS-Zertifikaten als eigener Secret-Kontext.</w:t>
      </w:r>
    </w:p>
    <w:p>
      <w:pPr>
        <w:spacing w:after="120" w:line="252" w:lineRule="auto"/>
      </w:pPr>
      <w:r>
        <w:t>Das Zielsystem bleibt ein lokaler, offline-first nutzbarer Windows-Desktop-Secret-Manager auf Basis von C#/.NET und WinForms. Es verwaltet mehrere voneinander unabhängige verschlüsselte Tresore, bildet klassische Logins und technische Betriebszugänge ab, unterstützt Gruppen, Tags, Zusatzfelder, sichere Anzeige, kontrolliertes Kopieren, Auto-Lock, Backups und realistische Password-Safe-Interop.</w:t>
      </w:r>
    </w:p>
    <w:p>
      <w:pPr>
        <w:spacing w:after="120" w:line="252" w:lineRule="auto"/>
      </w:pPr>
      <w:r>
        <w:t>Das interne Datenmodell bleibt führend. Password Safe wird nicht zum einschränkenden Maß der Anwendung gemacht, sondern als Import- und Interop-Quelle behandelt. Ebenso bleibt die Anwendung in V1 bewusst ohne Cloud-Zwang, Team-Sharing, Browser-Autofill, mobile Clients und automatische Zertifikats- oder PKI-Automation.</w:t>
      </w:r>
    </w:p>
    <w:tbl>
      <w:tblPr>
        <w:tblW w:type="auto" w:w="0"/>
        <w:jc w:val="center"/>
        <w:tblLook w:firstColumn="1" w:firstRow="1" w:lastColumn="0" w:lastRow="0" w:noHBand="0" w:noVBand="1" w:val="04A0"/>
        <w:tblBorders>
          <w:top w:val="single" w:sz="8" w:space="0" w:color="217074"/>
          <w:left w:val="single" w:sz="8" w:space="0" w:color="217074"/>
          <w:bottom w:val="single" w:sz="8" w:space="0" w:color="217074"/>
          <w:right w:val="single" w:sz="8" w:space="0" w:color="217074"/>
          <w:insideH w:val="single" w:sz="8" w:space="0" w:color="217074"/>
          <w:insideV w:val="single" w:sz="8" w:space="0" w:color="217074"/>
        </w:tblBorders>
      </w:tblPr>
      <w:tblGrid>
        <w:gridCol w:w="9866"/>
      </w:tblGrid>
      <w:tr>
        <w:tc>
          <w:tcPr>
            <w:tcW w:type="dxa" w:w="9866"/>
            <w:shd w:fill="E9F2F4"/>
          </w:tcPr>
          <w:p>
            <w:r>
              <w:rPr>
                <w:rFonts w:ascii="Liberation Sans" w:hAnsi="Liberation Sans"/>
                <w:b/>
                <w:color w:val="0D3553"/>
                <w:sz w:val="18"/>
              </w:rPr>
              <w:t xml:space="preserve">Leitentscheidung. </w:t>
            </w:r>
            <w:r>
              <w:rPr>
                <w:rFonts w:ascii="Liberation Sans" w:hAnsi="Liberation Sans"/>
                <w:sz w:val="18"/>
              </w:rPr>
              <w:t>V1 soll eine runde lokale Erstversion werden: klein genug, um beherrschbar und sicher zu bleiben, aber vollständig genug, um im Alltag für SASD-nahe technische Zugangsdaten einschließlich Zertifikatsinformationen sinnvoll nutzbar zu sein.</w:t>
            </w:r>
          </w:p>
        </w:tc>
      </w:tr>
    </w:tbl>
    <w:p>
      <w:pPr>
        <w:pStyle w:val="Heading1"/>
      </w:pPr>
      <w:r>
        <w:t>1. Dokumentzweck, Quellenbasis und Verbindlichkeit</w:t>
      </w:r>
    </w:p>
    <w:p>
      <w:pPr>
        <w:spacing w:after="120" w:line="252" w:lineRule="auto"/>
      </w:pPr>
      <w:r>
        <w:t>Dieses Dokument ist das technische Ausführungsdokument zum konsolidierten Lastenheft. Es übersetzt die fachlichen Anforderungen in konkrete Pflichten für Datenmodell, Architektur, Bedienung, Sicherheit, Dateiformat, Interoperabilität, Test und Release-Abnahme.</w:t>
      </w:r>
    </w:p>
    <w:p>
      <w:pPr>
        <w:spacing w:after="120" w:line="252" w:lineRule="auto"/>
      </w:pPr>
      <w:r>
        <w:t>Die Quellenbasis umfasst das fortgeschriebene Lastenheft und Pflichtenheft, das Architektur-Dokument, Featuremap und Roadmap, die Feature-Collation zu Passwortmanagern, den aktuellen Repository-Stand sowie die projektbezogenen Chats. Gegenüber älteren Fassungen wurden insbesondere die Zertifikatsverwaltung, die aktuelle Repository-Realität und die klarere V1/V1.x/V2-Zuordnung eingearbeitet.</w:t>
      </w:r>
    </w:p>
    <w:p>
      <w:pPr>
        <w:spacing w:after="120" w:line="252" w:lineRule="auto"/>
      </w:pPr>
      <w:r>
        <w:t>V1.0-Pflichten sind verbindlich für die erste runde lokale Version. V1.x-Pflichten sind verbindliche Folgeausbauten nach Stabilisierung des V1-Kerns. V2 und V3/später beschreiben geplante oder mögliche Erweiterungen, die nicht ohne eigene Entscheidung in die V1-Lieferpflicht fallen.</w:t>
      </w:r>
    </w:p>
    <w:tbl>
      <w:tblPr>
        <w:tblW w:type="auto" w:w="0"/>
        <w:jc w:val="center"/>
        <w:tblLook w:firstColumn="1" w:firstRow="1" w:lastColumn="0" w:lastRow="0" w:noHBand="0" w:noVBand="1" w:val="04A0"/>
        <w:tblBorders>
          <w:top w:val="single" w:sz="8" w:space="0" w:color="217074"/>
          <w:left w:val="single" w:sz="8" w:space="0" w:color="217074"/>
          <w:bottom w:val="single" w:sz="8" w:space="0" w:color="217074"/>
          <w:right w:val="single" w:sz="8" w:space="0" w:color="217074"/>
          <w:insideH w:val="single" w:sz="8" w:space="0" w:color="217074"/>
          <w:insideV w:val="single" w:sz="8" w:space="0" w:color="217074"/>
        </w:tblBorders>
      </w:tblPr>
      <w:tblGrid>
        <w:gridCol w:w="9866"/>
      </w:tblGrid>
      <w:tr>
        <w:tc>
          <w:tcPr>
            <w:tcW w:type="dxa" w:w="9866"/>
            <w:shd w:fill="E9F2F4"/>
          </w:tcPr>
          <w:p>
            <w:r>
              <w:rPr>
                <w:rFonts w:ascii="Liberation Sans" w:hAnsi="Liberation Sans"/>
                <w:b/>
                <w:color w:val="0D3553"/>
                <w:sz w:val="18"/>
              </w:rPr>
              <w:t xml:space="preserve">Wichtige Lesart. </w:t>
            </w:r>
            <w:r>
              <w:rPr>
                <w:rFonts w:ascii="Liberation Sans" w:hAnsi="Liberation Sans"/>
                <w:sz w:val="18"/>
              </w:rPr>
              <w:t>Das Pflichtenheft beschreibt nicht nur neue Funktionen, sondern auch Grenzen. Gerade bei einem Secret Manager ist es fachlich wichtig, vertagte und abgelehnte Ideen sichtbar zu halten, damit später keine stillen Annahmen entstehen.</w:t>
            </w:r>
          </w:p>
        </w:tc>
      </w:tr>
    </w:tbl>
    <w:p>
      <w:pPr>
        <w:pStyle w:val="Heading1"/>
      </w:pPr>
      <w:r>
        <w:t>2. Zielsystem, Einsatzkontext und bewusste Abgrenzung</w:t>
      </w:r>
    </w:p>
    <w:p>
      <w:pPr>
        <w:spacing w:after="120" w:line="252" w:lineRule="auto"/>
      </w:pPr>
      <w:r>
        <w:t>Das Zielsystem ist eine lokale Einzelbenutzer-Anwendung für Windows 10 und Windows 11. Die Anwendung soll ohne Web-Backend, Online-Konto oder Cloud-Synchronisation nutzbar sein. Lokale Einstellungen wie Fensterposition, zuletzt verwendete Tresorpfade oder UI-Vorlieben dürfen gespeichert werden; geheime Inhalte und Master-Passwörter dürfen außerhalb des verschlüsselten Tresors nicht gespeichert werden.</w:t>
      </w:r>
    </w:p>
    <w:p>
      <w:pPr>
        <w:spacing w:after="120" w:line="252" w:lineRule="auto"/>
      </w:pPr>
      <w:r>
        <w:t>Der Hauptnutzen liegt in der Verwaltung klassischer und technischer Zugangsdaten: Web-Logins, Hosting-Backends, Datenbanken, Mailkonten, FTP/SFTP-Zugänge, Server- und Infrastrukturzugänge, API-Secrets, Lizenzinformationen, sichere Notizen und HTTPS/TLS-Zertifikatsinformationen.</w:t>
      </w:r>
    </w:p>
    <w:p>
      <w:pPr>
        <w:spacing w:after="120" w:line="252" w:lineRule="auto"/>
      </w:pPr>
      <w:r>
        <w:t>Nicht Bestandteil von V1 sind Cloud-Sync, Team-Vaults, Browser-Autofill, mobile Clients, Web-Frontend, Multi-User-Rechtemodell, automatische ACME-Erneuerung, vollständige PKI-Verwaltung, automatische Server-Deployments und eine heimliche Recovery-Backdoor.</w:t>
      </w:r>
    </w:p>
    <w:p>
      <w:pPr>
        <w:pStyle w:val="SASDCaption"/>
        <w:keepNext/>
      </w:pPr>
      <w:r>
        <w:t>2.1 Ziel- und Nicht-Ziel-Abgrenzung</w:t>
      </w:r>
    </w:p>
    <w:tbl>
      <w:tblPr>
        <w:tblW w:type="auto" w:w="0"/>
        <w:jc w:val="center"/>
        <w:tblLayout w:type="autofit"/>
        <w:tblLook w:firstColumn="1" w:firstRow="1" w:lastColumn="0" w:lastRow="0" w:noHBand="0" w:noVBand="1" w:val="04A0"/>
        <w:tblBorders>
          <w:top w:val="single" w:sz="4" w:space="0" w:color="B9CED3"/>
          <w:left w:val="single" w:sz="4" w:space="0" w:color="B9CED3"/>
          <w:bottom w:val="single" w:sz="4" w:space="0" w:color="B9CED3"/>
          <w:right w:val="single" w:sz="4" w:space="0" w:color="B9CED3"/>
          <w:insideH w:val="single" w:sz="4" w:space="0" w:color="B9CED3"/>
          <w:insideV w:val="single" w:sz="4" w:space="0" w:color="B9CED3"/>
        </w:tblBorders>
      </w:tblPr>
      <w:tblGrid>
        <w:gridCol w:w="3289"/>
        <w:gridCol w:w="3289"/>
        <w:gridCol w:w="3289"/>
      </w:tblGrid>
      <w:tr>
        <w:trPr>
          <w:cantSplit/>
          <w:tblHeader w:val="true"/>
        </w:trPr>
        <w:tc>
          <w:tcPr>
            <w:tcW w:type="dxa" w:w="2041"/>
            <w:shd w:fill="0D3553"/>
            <w:vAlign w:val="center"/>
          </w:tcPr>
          <w:p>
            <w:r/>
            <w:r>
              <w:rPr>
                <w:rFonts w:ascii="Liberation Sans" w:hAnsi="Liberation Sans"/>
                <w:b/>
                <w:color w:val="FFFFFF"/>
                <w:sz w:val="16"/>
              </w:rPr>
              <w:t>Bereich</w:t>
            </w:r>
          </w:p>
        </w:tc>
        <w:tc>
          <w:tcPr>
            <w:tcW w:type="dxa" w:w="3402"/>
            <w:shd w:fill="0D3553"/>
            <w:vAlign w:val="center"/>
          </w:tcPr>
          <w:p>
            <w:r/>
            <w:r>
              <w:rPr>
                <w:rFonts w:ascii="Liberation Sans" w:hAnsi="Liberation Sans"/>
                <w:b/>
                <w:color w:val="FFFFFF"/>
                <w:sz w:val="16"/>
              </w:rPr>
              <w:t>V1-Ziel</w:t>
            </w:r>
          </w:p>
        </w:tc>
        <w:tc>
          <w:tcPr>
            <w:tcW w:type="dxa" w:w="3402"/>
            <w:shd w:fill="0D3553"/>
            <w:vAlign w:val="center"/>
          </w:tcPr>
          <w:p>
            <w:r/>
            <w:r>
              <w:rPr>
                <w:rFonts w:ascii="Liberation Sans" w:hAnsi="Liberation Sans"/>
                <w:b/>
                <w:color w:val="FFFFFF"/>
                <w:sz w:val="16"/>
              </w:rPr>
              <w:t>Nicht V1-Ziel</w:t>
            </w:r>
          </w:p>
        </w:tc>
      </w:tr>
      <w:tr>
        <w:trPr>
          <w:cantSplit/>
        </w:trPr>
        <w:tc>
          <w:tcPr>
            <w:tcW w:type="dxa" w:w="2041"/>
            <w:shd w:fill="F7FBFC"/>
            <w:vAlign w:val="top"/>
          </w:tcPr>
          <w:p>
            <w:r/>
            <w:r>
              <w:rPr>
                <w:rFonts w:ascii="Liberation Sans" w:hAnsi="Liberation Sans"/>
                <w:b w:val="0"/>
                <w:sz w:val="15"/>
              </w:rPr>
              <w:t>Betriebsmodell</w:t>
            </w:r>
          </w:p>
        </w:tc>
        <w:tc>
          <w:tcPr>
            <w:tcW w:type="dxa" w:w="3402"/>
            <w:shd w:fill="F7FBFC"/>
            <w:vAlign w:val="top"/>
          </w:tcPr>
          <w:p>
            <w:r/>
            <w:r>
              <w:rPr>
                <w:rFonts w:ascii="Liberation Sans" w:hAnsi="Liberation Sans"/>
                <w:b w:val="0"/>
                <w:sz w:val="15"/>
              </w:rPr>
              <w:t>Lokale Windows-Desktop-Anwendung, offline-first</w:t>
            </w:r>
          </w:p>
        </w:tc>
        <w:tc>
          <w:tcPr>
            <w:tcW w:type="dxa" w:w="3402"/>
            <w:shd w:fill="F7FBFC"/>
            <w:vAlign w:val="top"/>
          </w:tcPr>
          <w:p>
            <w:r/>
            <w:r>
              <w:rPr>
                <w:rFonts w:ascii="Liberation Sans" w:hAnsi="Liberation Sans"/>
                <w:b w:val="0"/>
                <w:sz w:val="15"/>
              </w:rPr>
              <w:t>Cloud-Dienst, Web-App, mobiler Client</w:t>
            </w:r>
          </w:p>
        </w:tc>
      </w:tr>
      <w:tr>
        <w:trPr>
          <w:cantSplit/>
        </w:trPr>
        <w:tc>
          <w:tcPr>
            <w:tcW w:type="dxa" w:w="2041"/>
            <w:vAlign w:val="top"/>
          </w:tcPr>
          <w:p>
            <w:r/>
            <w:r>
              <w:rPr>
                <w:rFonts w:ascii="Liberation Sans" w:hAnsi="Liberation Sans"/>
                <w:b w:val="0"/>
                <w:sz w:val="15"/>
              </w:rPr>
              <w:t>Nutzung</w:t>
            </w:r>
          </w:p>
        </w:tc>
        <w:tc>
          <w:tcPr>
            <w:tcW w:type="dxa" w:w="3402"/>
            <w:vAlign w:val="top"/>
          </w:tcPr>
          <w:p>
            <w:r/>
            <w:r>
              <w:rPr>
                <w:rFonts w:ascii="Liberation Sans" w:hAnsi="Liberation Sans"/>
                <w:b w:val="0"/>
                <w:sz w:val="15"/>
              </w:rPr>
              <w:t>Single-User, ein aktiver schreibbarer Tresor pro Fenster</w:t>
            </w:r>
          </w:p>
        </w:tc>
        <w:tc>
          <w:tcPr>
            <w:tcW w:type="dxa" w:w="3402"/>
            <w:vAlign w:val="top"/>
          </w:tcPr>
          <w:p>
            <w:r/>
            <w:r>
              <w:rPr>
                <w:rFonts w:ascii="Liberation Sans" w:hAnsi="Liberation Sans"/>
                <w:b w:val="0"/>
                <w:sz w:val="15"/>
              </w:rPr>
              <w:t>Team-Sharing, Rollen-/Rechteverwaltung</w:t>
            </w:r>
          </w:p>
        </w:tc>
      </w:tr>
      <w:tr>
        <w:trPr>
          <w:cantSplit/>
        </w:trPr>
        <w:tc>
          <w:tcPr>
            <w:tcW w:type="dxa" w:w="2041"/>
            <w:shd w:fill="F7FBFC"/>
            <w:vAlign w:val="top"/>
          </w:tcPr>
          <w:p>
            <w:r/>
            <w:r>
              <w:rPr>
                <w:rFonts w:ascii="Liberation Sans" w:hAnsi="Liberation Sans"/>
                <w:b w:val="0"/>
                <w:sz w:val="15"/>
              </w:rPr>
              <w:t>Datenmodell</w:t>
            </w:r>
          </w:p>
        </w:tc>
        <w:tc>
          <w:tcPr>
            <w:tcW w:type="dxa" w:w="3402"/>
            <w:shd w:fill="F7FBFC"/>
            <w:vAlign w:val="top"/>
          </w:tcPr>
          <w:p>
            <w:r/>
            <w:r>
              <w:rPr>
                <w:rFonts w:ascii="Liberation Sans" w:hAnsi="Liberation Sans"/>
                <w:b w:val="0"/>
                <w:sz w:val="15"/>
              </w:rPr>
              <w:t>Mehrere Secret-Typen, Gruppen, Tags, Zusatzfelder, Zertifikatseinträge</w:t>
            </w:r>
          </w:p>
        </w:tc>
        <w:tc>
          <w:tcPr>
            <w:tcW w:type="dxa" w:w="3402"/>
            <w:shd w:fill="F7FBFC"/>
            <w:vAlign w:val="top"/>
          </w:tcPr>
          <w:p>
            <w:r/>
            <w:r>
              <w:rPr>
                <w:rFonts w:ascii="Liberation Sans" w:hAnsi="Liberation Sans"/>
                <w:b w:val="0"/>
                <w:sz w:val="15"/>
              </w:rPr>
              <w:t>Vollständige Enterprise-PAM-/PKI-Suite</w:t>
            </w:r>
          </w:p>
        </w:tc>
      </w:tr>
      <w:tr>
        <w:trPr>
          <w:cantSplit/>
        </w:trPr>
        <w:tc>
          <w:tcPr>
            <w:tcW w:type="dxa" w:w="2041"/>
            <w:vAlign w:val="top"/>
          </w:tcPr>
          <w:p>
            <w:r/>
            <w:r>
              <w:rPr>
                <w:rFonts w:ascii="Liberation Sans" w:hAnsi="Liberation Sans"/>
                <w:b w:val="0"/>
                <w:sz w:val="15"/>
              </w:rPr>
              <w:t>Interop</w:t>
            </w:r>
          </w:p>
        </w:tc>
        <w:tc>
          <w:tcPr>
            <w:tcW w:type="dxa" w:w="3402"/>
            <w:vAlign w:val="top"/>
          </w:tcPr>
          <w:p>
            <w:r/>
            <w:r>
              <w:rPr>
                <w:rFonts w:ascii="Liberation Sans" w:hAnsi="Liberation Sans"/>
                <w:b w:val="0"/>
                <w:sz w:val="15"/>
              </w:rPr>
              <w:t>Kontrollierter Password-Safe-Import mit Bericht</w:t>
            </w:r>
          </w:p>
        </w:tc>
        <w:tc>
          <w:tcPr>
            <w:tcW w:type="dxa" w:w="3402"/>
            <w:vAlign w:val="top"/>
          </w:tcPr>
          <w:p>
            <w:r/>
            <w:r>
              <w:rPr>
                <w:rFonts w:ascii="Liberation Sans" w:hAnsi="Liberation Sans"/>
                <w:b w:val="0"/>
                <w:sz w:val="15"/>
              </w:rPr>
              <w:t>Roundtrip-stabile vollständige .psafe3-Bearbeitung</w:t>
            </w:r>
          </w:p>
        </w:tc>
      </w:tr>
      <w:tr>
        <w:trPr>
          <w:cantSplit/>
        </w:trPr>
        <w:tc>
          <w:tcPr>
            <w:tcW w:type="dxa" w:w="2041"/>
            <w:shd w:fill="F7FBFC"/>
            <w:vAlign w:val="top"/>
          </w:tcPr>
          <w:p>
            <w:r/>
            <w:r>
              <w:rPr>
                <w:rFonts w:ascii="Liberation Sans" w:hAnsi="Liberation Sans"/>
                <w:b w:val="0"/>
                <w:sz w:val="15"/>
              </w:rPr>
              <w:t>Zertifikate</w:t>
            </w:r>
          </w:p>
        </w:tc>
        <w:tc>
          <w:tcPr>
            <w:tcW w:type="dxa" w:w="3402"/>
            <w:shd w:fill="F7FBFC"/>
            <w:vAlign w:val="top"/>
          </w:tcPr>
          <w:p>
            <w:r/>
            <w:r>
              <w:rPr>
                <w:rFonts w:ascii="Liberation Sans" w:hAnsi="Liberation Sans"/>
                <w:b w:val="0"/>
                <w:sz w:val="15"/>
              </w:rPr>
              <w:t>Manuelle strukturierte Erfassung und sichere Ablage relevanter Informationen</w:t>
            </w:r>
          </w:p>
        </w:tc>
        <w:tc>
          <w:tcPr>
            <w:tcW w:type="dxa" w:w="3402"/>
            <w:shd w:fill="F7FBFC"/>
            <w:vAlign w:val="top"/>
          </w:tcPr>
          <w:p>
            <w:r/>
            <w:r>
              <w:rPr>
                <w:rFonts w:ascii="Liberation Sans" w:hAnsi="Liberation Sans"/>
                <w:b w:val="0"/>
                <w:sz w:val="15"/>
              </w:rPr>
              <w:t>ACME-Automation, automatische Verlängerung, CT-Monitoring</w:t>
            </w:r>
          </w:p>
        </w:tc>
      </w:tr>
    </w:tbl>
    <w:p>
      <w:pPr>
        <w:pStyle w:val="Heading1"/>
      </w:pPr>
      <w:r>
        <w:t>3. Release- und Lieferstrategie</w:t>
      </w:r>
    </w:p>
    <w:p>
      <w:pPr>
        <w:spacing w:after="120" w:line="252" w:lineRule="auto"/>
      </w:pPr>
      <w:r>
        <w:t>Die Release-Strategie richtet sich nach dem aktualisierten Lastenheft. Der aktuelle Prototyp wird als V0.x-Entwicklungsstand verstanden. V1.0 ist erst dann erreicht, wenn die offenen Alltagssicherheits- und Komfortfunktionen integriert, getestet und dokumentiert sind.</w:t>
      </w:r>
    </w:p>
    <w:p>
      <w:pPr>
        <w:pStyle w:val="SASDCaption"/>
        <w:keepNext/>
      </w:pPr>
      <w:r>
        <w:t>3.1 Versionen und verbindliche Einordnung</w:t>
      </w:r>
    </w:p>
    <w:tbl>
      <w:tblPr>
        <w:tblW w:type="auto" w:w="0"/>
        <w:jc w:val="center"/>
        <w:tblLayout w:type="autofit"/>
        <w:tblLook w:firstColumn="1" w:firstRow="1" w:lastColumn="0" w:lastRow="0" w:noHBand="0" w:noVBand="1" w:val="04A0"/>
        <w:tblBorders>
          <w:top w:val="single" w:sz="4" w:space="0" w:color="B9CED3"/>
          <w:left w:val="single" w:sz="4" w:space="0" w:color="B9CED3"/>
          <w:bottom w:val="single" w:sz="4" w:space="0" w:color="B9CED3"/>
          <w:right w:val="single" w:sz="4" w:space="0" w:color="B9CED3"/>
          <w:insideH w:val="single" w:sz="4" w:space="0" w:color="B9CED3"/>
          <w:insideV w:val="single" w:sz="4" w:space="0" w:color="B9CED3"/>
        </w:tblBorders>
      </w:tblPr>
      <w:tblGrid>
        <w:gridCol w:w="2466"/>
        <w:gridCol w:w="2466"/>
        <w:gridCol w:w="2466"/>
        <w:gridCol w:w="2466"/>
      </w:tblGrid>
      <w:tr>
        <w:trPr>
          <w:cantSplit/>
          <w:tblHeader w:val="true"/>
        </w:trPr>
        <w:tc>
          <w:tcPr>
            <w:tcW w:type="dxa" w:w="1247"/>
            <w:shd w:fill="0D3553"/>
            <w:vAlign w:val="center"/>
          </w:tcPr>
          <w:p>
            <w:r/>
            <w:r>
              <w:rPr>
                <w:rFonts w:ascii="Liberation Sans" w:hAnsi="Liberation Sans"/>
                <w:b/>
                <w:color w:val="FFFFFF"/>
                <w:sz w:val="16"/>
              </w:rPr>
              <w:t>Version</w:t>
            </w:r>
          </w:p>
        </w:tc>
        <w:tc>
          <w:tcPr>
            <w:tcW w:type="dxa" w:w="1984"/>
            <w:shd w:fill="0D3553"/>
            <w:vAlign w:val="center"/>
          </w:tcPr>
          <w:p>
            <w:r/>
            <w:r>
              <w:rPr>
                <w:rFonts w:ascii="Liberation Sans" w:hAnsi="Liberation Sans"/>
                <w:b/>
                <w:color w:val="FFFFFF"/>
                <w:sz w:val="16"/>
              </w:rPr>
              <w:t>Zielcharakter</w:t>
            </w:r>
          </w:p>
        </w:tc>
        <w:tc>
          <w:tcPr>
            <w:tcW w:type="dxa" w:w="4309"/>
            <w:shd w:fill="0D3553"/>
            <w:vAlign w:val="center"/>
          </w:tcPr>
          <w:p>
            <w:r/>
            <w:r>
              <w:rPr>
                <w:rFonts w:ascii="Liberation Sans" w:hAnsi="Liberation Sans"/>
                <w:b/>
                <w:color w:val="FFFFFF"/>
                <w:sz w:val="16"/>
              </w:rPr>
              <w:t>Inhalt</w:t>
            </w:r>
          </w:p>
        </w:tc>
        <w:tc>
          <w:tcPr>
            <w:tcW w:type="dxa" w:w="1814"/>
            <w:shd w:fill="0D3553"/>
            <w:vAlign w:val="center"/>
          </w:tcPr>
          <w:p>
            <w:r/>
            <w:r>
              <w:rPr>
                <w:rFonts w:ascii="Liberation Sans" w:hAnsi="Liberation Sans"/>
                <w:b/>
                <w:color w:val="FFFFFF"/>
                <w:sz w:val="16"/>
              </w:rPr>
              <w:t>Einordnung</w:t>
            </w:r>
          </w:p>
        </w:tc>
      </w:tr>
      <w:tr>
        <w:trPr>
          <w:cantSplit/>
        </w:trPr>
        <w:tc>
          <w:tcPr>
            <w:tcW w:type="dxa" w:w="1247"/>
            <w:shd w:fill="F7FBFC"/>
            <w:vAlign w:val="top"/>
          </w:tcPr>
          <w:p>
            <w:r/>
            <w:r>
              <w:rPr>
                <w:rFonts w:ascii="Liberation Sans" w:hAnsi="Liberation Sans"/>
                <w:b w:val="0"/>
                <w:sz w:val="15"/>
              </w:rPr>
              <w:t>V0.x</w:t>
            </w:r>
          </w:p>
        </w:tc>
        <w:tc>
          <w:tcPr>
            <w:tcW w:type="dxa" w:w="1984"/>
            <w:shd w:fill="F7FBFC"/>
            <w:vAlign w:val="top"/>
          </w:tcPr>
          <w:p>
            <w:r/>
            <w:r>
              <w:rPr>
                <w:rFonts w:ascii="Liberation Sans" w:hAnsi="Liberation Sans"/>
                <w:b w:val="0"/>
                <w:sz w:val="15"/>
              </w:rPr>
              <w:t>Entwicklungsstand</w:t>
            </w:r>
          </w:p>
        </w:tc>
        <w:tc>
          <w:tcPr>
            <w:tcW w:type="dxa" w:w="4309"/>
            <w:shd w:fill="F7FBFC"/>
            <w:vAlign w:val="top"/>
          </w:tcPr>
          <w:p>
            <w:r/>
            <w:r>
              <w:rPr>
                <w:rFonts w:ascii="Liberation Sans" w:hAnsi="Liberation Sans"/>
                <w:b w:val="0"/>
                <w:sz w:val="15"/>
              </w:rPr>
              <w:t>Vorhandener WinForms-Prototyp mit .svault, Gruppen, Tags, Suche, CRUD, Drag-and-Drop und Tests.</w:t>
            </w:r>
          </w:p>
        </w:tc>
        <w:tc>
          <w:tcPr>
            <w:tcW w:type="dxa" w:w="1814"/>
            <w:shd w:fill="F7FBFC"/>
            <w:vAlign w:val="top"/>
          </w:tcPr>
          <w:p>
            <w:r/>
            <w:r>
              <w:rPr>
                <w:rFonts w:ascii="Liberation Sans" w:hAnsi="Liberation Sans"/>
                <w:b w:val="0"/>
                <w:sz w:val="15"/>
              </w:rPr>
              <w:t>Nicht produktiv freigeben. Grundlage für V1.</w:t>
            </w:r>
          </w:p>
        </w:tc>
      </w:tr>
      <w:tr>
        <w:trPr>
          <w:cantSplit/>
        </w:trPr>
        <w:tc>
          <w:tcPr>
            <w:tcW w:type="dxa" w:w="1247"/>
            <w:vAlign w:val="top"/>
          </w:tcPr>
          <w:p>
            <w:r/>
            <w:r>
              <w:rPr>
                <w:rFonts w:ascii="Liberation Sans" w:hAnsi="Liberation Sans"/>
                <w:b w:val="0"/>
                <w:sz w:val="15"/>
              </w:rPr>
              <w:t>V1.0</w:t>
            </w:r>
          </w:p>
        </w:tc>
        <w:tc>
          <w:tcPr>
            <w:tcW w:type="dxa" w:w="1984"/>
            <w:vAlign w:val="top"/>
          </w:tcPr>
          <w:p>
            <w:r/>
            <w:r>
              <w:rPr>
                <w:rFonts w:ascii="Liberation Sans" w:hAnsi="Liberation Sans"/>
                <w:b w:val="0"/>
                <w:sz w:val="15"/>
              </w:rPr>
              <w:t>Runde lokale Erstversion</w:t>
            </w:r>
          </w:p>
        </w:tc>
        <w:tc>
          <w:tcPr>
            <w:tcW w:type="dxa" w:w="4309"/>
            <w:vAlign w:val="top"/>
          </w:tcPr>
          <w:p>
            <w:r/>
            <w:r>
              <w:rPr>
                <w:rFonts w:ascii="Liberation Sans" w:hAnsi="Liberation Sans"/>
                <w:b w:val="0"/>
                <w:sz w:val="15"/>
              </w:rPr>
              <w:t>Mehrere Tresore, Secret-Typen inklusive HTTPS/TLS-Zertifikat, sichere Anzeige, Clipboard-Autoclear, Auto-Lock, Passwortgenerator, Backups, .psafe3-Import.</w:t>
            </w:r>
          </w:p>
        </w:tc>
        <w:tc>
          <w:tcPr>
            <w:tcW w:type="dxa" w:w="1814"/>
            <w:vAlign w:val="top"/>
          </w:tcPr>
          <w:p>
            <w:r/>
            <w:r>
              <w:rPr>
                <w:rFonts w:ascii="Liberation Sans" w:hAnsi="Liberation Sans"/>
                <w:b w:val="0"/>
                <w:sz w:val="15"/>
              </w:rPr>
              <w:t>Verbindlicher Abnahmekern.</w:t>
            </w:r>
          </w:p>
        </w:tc>
      </w:tr>
      <w:tr>
        <w:trPr>
          <w:cantSplit/>
        </w:trPr>
        <w:tc>
          <w:tcPr>
            <w:tcW w:type="dxa" w:w="1247"/>
            <w:shd w:fill="F7FBFC"/>
            <w:vAlign w:val="top"/>
          </w:tcPr>
          <w:p>
            <w:r/>
            <w:r>
              <w:rPr>
                <w:rFonts w:ascii="Liberation Sans" w:hAnsi="Liberation Sans"/>
                <w:b w:val="0"/>
                <w:sz w:val="15"/>
              </w:rPr>
              <w:t>V1.x</w:t>
            </w:r>
          </w:p>
        </w:tc>
        <w:tc>
          <w:tcPr>
            <w:tcW w:type="dxa" w:w="1984"/>
            <w:shd w:fill="F7FBFC"/>
            <w:vAlign w:val="top"/>
          </w:tcPr>
          <w:p>
            <w:r/>
            <w:r>
              <w:rPr>
                <w:rFonts w:ascii="Liberation Sans" w:hAnsi="Liberation Sans"/>
                <w:b w:val="0"/>
                <w:sz w:val="15"/>
              </w:rPr>
              <w:t>Härtung und Produktpolitur</w:t>
            </w:r>
          </w:p>
        </w:tc>
        <w:tc>
          <w:tcPr>
            <w:tcW w:type="dxa" w:w="4309"/>
            <w:shd w:fill="F7FBFC"/>
            <w:vAlign w:val="top"/>
          </w:tcPr>
          <w:p>
            <w:r/>
            <w:r>
              <w:rPr>
                <w:rFonts w:ascii="Liberation Sans" w:hAnsi="Liberation Sans"/>
                <w:b w:val="0"/>
                <w:sz w:val="15"/>
              </w:rPr>
              <w:t>Master-Passwort-Änderung, Restore-Sicherheit, bessere Konfliktbehandlung, Vorlagen, Generatorprofile, Tag-Verwaltung, Zertifikatsablauf-Warnungen, Produkticon.</w:t>
            </w:r>
          </w:p>
        </w:tc>
        <w:tc>
          <w:tcPr>
            <w:tcW w:type="dxa" w:w="1814"/>
            <w:shd w:fill="F7FBFC"/>
            <w:vAlign w:val="top"/>
          </w:tcPr>
          <w:p>
            <w:r/>
            <w:r>
              <w:rPr>
                <w:rFonts w:ascii="Liberation Sans" w:hAnsi="Liberation Sans"/>
                <w:b w:val="0"/>
                <w:sz w:val="15"/>
              </w:rPr>
              <w:t>Verbindlicher Folgeausbau.</w:t>
            </w:r>
          </w:p>
        </w:tc>
      </w:tr>
      <w:tr>
        <w:trPr>
          <w:cantSplit/>
        </w:trPr>
        <w:tc>
          <w:tcPr>
            <w:tcW w:type="dxa" w:w="1247"/>
            <w:vAlign w:val="top"/>
          </w:tcPr>
          <w:p>
            <w:r/>
            <w:r>
              <w:rPr>
                <w:rFonts w:ascii="Liberation Sans" w:hAnsi="Liberation Sans"/>
                <w:b w:val="0"/>
                <w:sz w:val="15"/>
              </w:rPr>
              <w:t>V2</w:t>
            </w:r>
          </w:p>
        </w:tc>
        <w:tc>
          <w:tcPr>
            <w:tcW w:type="dxa" w:w="1984"/>
            <w:vAlign w:val="top"/>
          </w:tcPr>
          <w:p>
            <w:r/>
            <w:r>
              <w:rPr>
                <w:rFonts w:ascii="Liberation Sans" w:hAnsi="Liberation Sans"/>
                <w:b w:val="0"/>
                <w:sz w:val="15"/>
              </w:rPr>
              <w:t>Funktionsausbau</w:t>
            </w:r>
          </w:p>
        </w:tc>
        <w:tc>
          <w:tcPr>
            <w:tcW w:type="dxa" w:w="4309"/>
            <w:vAlign w:val="top"/>
          </w:tcPr>
          <w:p>
            <w:r/>
            <w:r>
              <w:rPr>
                <w:rFonts w:ascii="Liberation Sans" w:hAnsi="Liberation Sans"/>
                <w:b w:val="0"/>
                <w:sz w:val="15"/>
              </w:rPr>
              <w:t>Mehrsprachigkeit, Themes, Cross-Vault-Funktionen, Historie, TOTP, verschlüsselte Anhänge, Zertifikatsdateien, optionale Online-Prüfungen.</w:t>
            </w:r>
          </w:p>
        </w:tc>
        <w:tc>
          <w:tcPr>
            <w:tcW w:type="dxa" w:w="1814"/>
            <w:vAlign w:val="top"/>
          </w:tcPr>
          <w:p>
            <w:r/>
            <w:r>
              <w:rPr>
                <w:rFonts w:ascii="Liberation Sans" w:hAnsi="Liberation Sans"/>
                <w:b w:val="0"/>
                <w:sz w:val="15"/>
              </w:rPr>
              <w:t>Geplante Ausbaustufe.</w:t>
            </w:r>
          </w:p>
        </w:tc>
      </w:tr>
      <w:tr>
        <w:trPr>
          <w:cantSplit/>
        </w:trPr>
        <w:tc>
          <w:tcPr>
            <w:tcW w:type="dxa" w:w="1247"/>
            <w:shd w:fill="F7FBFC"/>
            <w:vAlign w:val="top"/>
          </w:tcPr>
          <w:p>
            <w:r/>
            <w:r>
              <w:rPr>
                <w:rFonts w:ascii="Liberation Sans" w:hAnsi="Liberation Sans"/>
                <w:b w:val="0"/>
                <w:sz w:val="15"/>
              </w:rPr>
              <w:t>V3/später</w:t>
            </w:r>
          </w:p>
        </w:tc>
        <w:tc>
          <w:tcPr>
            <w:tcW w:type="dxa" w:w="1984"/>
            <w:shd w:fill="F7FBFC"/>
            <w:vAlign w:val="top"/>
          </w:tcPr>
          <w:p>
            <w:r/>
            <w:r>
              <w:rPr>
                <w:rFonts w:ascii="Liberation Sans" w:hAnsi="Liberation Sans"/>
                <w:b w:val="0"/>
                <w:sz w:val="15"/>
              </w:rPr>
              <w:t>Heikle/strategische Erweiterungen</w:t>
            </w:r>
          </w:p>
        </w:tc>
        <w:tc>
          <w:tcPr>
            <w:tcW w:type="dxa" w:w="4309"/>
            <w:shd w:fill="F7FBFC"/>
            <w:vAlign w:val="top"/>
          </w:tcPr>
          <w:p>
            <w:r/>
            <w:r>
              <w:rPr>
                <w:rFonts w:ascii="Liberation Sans" w:hAnsi="Liberation Sans"/>
                <w:b w:val="0"/>
                <w:sz w:val="15"/>
              </w:rPr>
              <w:t>Browser-Import, Passkeys, ACME-/PKI-Automation, Team-/Cloud-/Mobile-Strategien.</w:t>
            </w:r>
          </w:p>
        </w:tc>
        <w:tc>
          <w:tcPr>
            <w:tcW w:type="dxa" w:w="1814"/>
            <w:shd w:fill="F7FBFC"/>
            <w:vAlign w:val="top"/>
          </w:tcPr>
          <w:p>
            <w:r/>
            <w:r>
              <w:rPr>
                <w:rFonts w:ascii="Liberation Sans" w:hAnsi="Liberation Sans"/>
                <w:b w:val="0"/>
                <w:sz w:val="15"/>
              </w:rPr>
              <w:t>Nur nach separater Bewertung.</w:t>
            </w:r>
          </w:p>
        </w:tc>
      </w:tr>
    </w:tbl>
    <w:p>
      <w:pPr>
        <w:spacing w:after="120" w:line="252" w:lineRule="auto"/>
      </w:pPr>
      <w:r>
        <w:t>Konsequenz für die Entwicklung: Die nächsten Umsetzungspakete sollen nicht wahllos neue Features hinzufügen, sondern die V1-Lücke schließen: Clipboard-Schutz, Dirty-/Datenverlustschutz, Lock/Auto-Lock, Passwortgenerator, Zertifikatseintrag, .psafe3-Import und Release-Härtung.</w:t>
      </w:r>
    </w:p>
    <w:p>
      <w:pPr>
        <w:pStyle w:val="Heading1"/>
      </w:pPr>
      <w:r>
        <w:t>4. Technologischer Lösungsrahmen und Projektstruktur</w:t>
      </w:r>
    </w:p>
    <w:p>
      <w:pPr>
        <w:spacing w:after="120" w:line="252" w:lineRule="auto"/>
      </w:pPr>
      <w:r>
        <w:t>Die Anwendung wird in C# auf Basis von .NET 8 und WinForms umgesetzt. Diese Wahl bleibt für die erste lokale Windows-Version pragmatisch und passend. Entscheidend ist jedoch, dass WinForms nicht zur Sammelstelle für Kryptografie, Persistenz und Fachlogik wird.</w:t>
      </w:r>
    </w:p>
    <w:p>
      <w:pPr>
        <w:spacing w:after="120" w:line="252" w:lineRule="auto"/>
      </w:pPr>
      <w:r>
        <w:t>Die bestehende Schichtenstruktur ist beizubehalten und gezielt auszubauen. Neue Funktionen müssen bevorzugt als Domain-, Application-, Security-, Storage- oder Interop-Bausteine entstehen und erst danach sauber in die UI eingebunden werden.</w:t>
      </w:r>
    </w:p>
    <w:p>
      <w:pPr>
        <w:pStyle w:val="SASDCaption"/>
        <w:keepNext/>
      </w:pPr>
      <w:r>
        <w:t>4.1 Verbindliche Projektstruktur</w:t>
      </w:r>
    </w:p>
    <w:tbl>
      <w:tblPr>
        <w:tblW w:type="auto" w:w="0"/>
        <w:jc w:val="center"/>
        <w:tblLayout w:type="autofit"/>
        <w:tblLook w:firstColumn="1" w:firstRow="1" w:lastColumn="0" w:lastRow="0" w:noHBand="0" w:noVBand="1" w:val="04A0"/>
        <w:tblBorders>
          <w:top w:val="single" w:sz="4" w:space="0" w:color="B9CED3"/>
          <w:left w:val="single" w:sz="4" w:space="0" w:color="B9CED3"/>
          <w:bottom w:val="single" w:sz="4" w:space="0" w:color="B9CED3"/>
          <w:right w:val="single" w:sz="4" w:space="0" w:color="B9CED3"/>
          <w:insideH w:val="single" w:sz="4" w:space="0" w:color="B9CED3"/>
          <w:insideV w:val="single" w:sz="4" w:space="0" w:color="B9CED3"/>
        </w:tblBorders>
      </w:tblPr>
      <w:tblGrid>
        <w:gridCol w:w="4933"/>
        <w:gridCol w:w="4933"/>
      </w:tblGrid>
      <w:tr>
        <w:trPr>
          <w:cantSplit/>
          <w:tblHeader w:val="true"/>
        </w:trPr>
        <w:tc>
          <w:tcPr>
            <w:tcW w:type="dxa" w:w="2835"/>
            <w:shd w:fill="0D3553"/>
            <w:vAlign w:val="center"/>
          </w:tcPr>
          <w:p>
            <w:r/>
            <w:r>
              <w:rPr>
                <w:rFonts w:ascii="Liberation Sans" w:hAnsi="Liberation Sans"/>
                <w:b/>
                <w:color w:val="FFFFFF"/>
                <w:sz w:val="16"/>
              </w:rPr>
              <w:t>Pfad</w:t>
            </w:r>
          </w:p>
        </w:tc>
        <w:tc>
          <w:tcPr>
            <w:tcW w:type="dxa" w:w="6237"/>
            <w:shd w:fill="0D3553"/>
            <w:vAlign w:val="center"/>
          </w:tcPr>
          <w:p>
            <w:r/>
            <w:r>
              <w:rPr>
                <w:rFonts w:ascii="Liberation Sans" w:hAnsi="Liberation Sans"/>
                <w:b/>
                <w:color w:val="FFFFFF"/>
                <w:sz w:val="16"/>
              </w:rPr>
              <w:t>Verantwortung</w:t>
            </w:r>
          </w:p>
        </w:tc>
      </w:tr>
      <w:tr>
        <w:trPr>
          <w:cantSplit/>
        </w:trPr>
        <w:tc>
          <w:tcPr>
            <w:tcW w:type="dxa" w:w="2835"/>
            <w:shd w:fill="F7FBFC"/>
            <w:vAlign w:val="top"/>
          </w:tcPr>
          <w:p>
            <w:r/>
            <w:r>
              <w:rPr>
                <w:rFonts w:ascii="Liberation Sans" w:hAnsi="Liberation Sans"/>
                <w:b w:val="0"/>
                <w:sz w:val="15"/>
              </w:rPr>
              <w:t>src/Sasd.SecretManager.Domain</w:t>
            </w:r>
          </w:p>
        </w:tc>
        <w:tc>
          <w:tcPr>
            <w:tcW w:type="dxa" w:w="6237"/>
            <w:shd w:fill="F7FBFC"/>
            <w:vAlign w:val="top"/>
          </w:tcPr>
          <w:p>
            <w:r/>
            <w:r>
              <w:rPr>
                <w:rFonts w:ascii="Liberation Sans" w:hAnsi="Liberation Sans"/>
                <w:b w:val="0"/>
                <w:sz w:val="15"/>
              </w:rPr>
              <w:t>Fachliches Modell: Vault, Group, SecretEntry, EntryType, CustomField, Zertifikatsfeldtypen und fachliche Regeln ohne UI-Abhängigkeit.</w:t>
            </w:r>
          </w:p>
        </w:tc>
      </w:tr>
      <w:tr>
        <w:trPr>
          <w:cantSplit/>
        </w:trPr>
        <w:tc>
          <w:tcPr>
            <w:tcW w:type="dxa" w:w="2835"/>
            <w:vAlign w:val="top"/>
          </w:tcPr>
          <w:p>
            <w:r/>
            <w:r>
              <w:rPr>
                <w:rFonts w:ascii="Liberation Sans" w:hAnsi="Liberation Sans"/>
                <w:b w:val="0"/>
                <w:sz w:val="15"/>
              </w:rPr>
              <w:t>src/Sasd.SecretManager.Application</w:t>
            </w:r>
          </w:p>
        </w:tc>
        <w:tc>
          <w:tcPr>
            <w:tcW w:type="dxa" w:w="6237"/>
            <w:vAlign w:val="top"/>
          </w:tcPr>
          <w:p>
            <w:r/>
            <w:r>
              <w:rPr>
                <w:rFonts w:ascii="Liberation Sans" w:hAnsi="Liberation Sans"/>
                <w:b w:val="0"/>
                <w:sz w:val="15"/>
              </w:rPr>
              <w:t>Use Cases, Query-/Mutation-/Organisation-Services, ViewModels, Zertifikats-ViewModel, Import-/Export-Abläufe.</w:t>
            </w:r>
          </w:p>
        </w:tc>
      </w:tr>
      <w:tr>
        <w:trPr>
          <w:cantSplit/>
        </w:trPr>
        <w:tc>
          <w:tcPr>
            <w:tcW w:type="dxa" w:w="2835"/>
            <w:shd w:fill="F7FBFC"/>
            <w:vAlign w:val="top"/>
          </w:tcPr>
          <w:p>
            <w:r/>
            <w:r>
              <w:rPr>
                <w:rFonts w:ascii="Liberation Sans" w:hAnsi="Liberation Sans"/>
                <w:b w:val="0"/>
                <w:sz w:val="15"/>
              </w:rPr>
              <w:t>src/Sasd.SecretManager.Security</w:t>
            </w:r>
          </w:p>
        </w:tc>
        <w:tc>
          <w:tcPr>
            <w:tcW w:type="dxa" w:w="6237"/>
            <w:shd w:fill="F7FBFC"/>
            <w:vAlign w:val="top"/>
          </w:tcPr>
          <w:p>
            <w:r/>
            <w:r>
              <w:rPr>
                <w:rFonts w:ascii="Liberation Sans" w:hAnsi="Liberation Sans"/>
                <w:b w:val="0"/>
                <w:sz w:val="15"/>
              </w:rPr>
              <w:t>KDF, Verschlüsselung, Passwortbewertung, Passwortgenerator, Clipboard-Schutz, Auto-Lock-Policies, Redaction-Regeln.</w:t>
            </w:r>
          </w:p>
        </w:tc>
      </w:tr>
      <w:tr>
        <w:trPr>
          <w:cantSplit/>
        </w:trPr>
        <w:tc>
          <w:tcPr>
            <w:tcW w:type="dxa" w:w="2835"/>
            <w:vAlign w:val="top"/>
          </w:tcPr>
          <w:p>
            <w:r/>
            <w:r>
              <w:rPr>
                <w:rFonts w:ascii="Liberation Sans" w:hAnsi="Liberation Sans"/>
                <w:b w:val="0"/>
                <w:sz w:val="15"/>
              </w:rPr>
              <w:t>src/Sasd.SecretManager.Storage</w:t>
            </w:r>
          </w:p>
        </w:tc>
        <w:tc>
          <w:tcPr>
            <w:tcW w:type="dxa" w:w="6237"/>
            <w:vAlign w:val="top"/>
          </w:tcPr>
          <w:p>
            <w:r/>
            <w:r>
              <w:rPr>
                <w:rFonts w:ascii="Liberation Sans" w:hAnsi="Liberation Sans"/>
                <w:b w:val="0"/>
                <w:sz w:val="15"/>
              </w:rPr>
              <w:t>Internes .svault-Format, atomisches Speichern, Backups, Restore-Hilfen, Migrationen, Dateisperren.</w:t>
            </w:r>
          </w:p>
        </w:tc>
      </w:tr>
      <w:tr>
        <w:trPr>
          <w:cantSplit/>
        </w:trPr>
        <w:tc>
          <w:tcPr>
            <w:tcW w:type="dxa" w:w="2835"/>
            <w:shd w:fill="F7FBFC"/>
            <w:vAlign w:val="top"/>
          </w:tcPr>
          <w:p>
            <w:r/>
            <w:r>
              <w:rPr>
                <w:rFonts w:ascii="Liberation Sans" w:hAnsi="Liberation Sans"/>
                <w:b w:val="0"/>
                <w:sz w:val="15"/>
              </w:rPr>
              <w:t>src/Sasd.SecretManager.Interop.PasswordSafe</w:t>
            </w:r>
          </w:p>
        </w:tc>
        <w:tc>
          <w:tcPr>
            <w:tcW w:type="dxa" w:w="6237"/>
            <w:shd w:fill="F7FBFC"/>
            <w:vAlign w:val="top"/>
          </w:tcPr>
          <w:p>
            <w:r/>
            <w:r>
              <w:rPr>
                <w:rFonts w:ascii="Liberation Sans" w:hAnsi="Liberation Sans"/>
                <w:b w:val="0"/>
                <w:sz w:val="15"/>
              </w:rPr>
              <w:t>Reader, Mapping, Importbericht; spätere Writer- und Kompatibilitätsfunktionen.</w:t>
            </w:r>
          </w:p>
        </w:tc>
      </w:tr>
      <w:tr>
        <w:trPr>
          <w:cantSplit/>
        </w:trPr>
        <w:tc>
          <w:tcPr>
            <w:tcW w:type="dxa" w:w="2835"/>
            <w:vAlign w:val="top"/>
          </w:tcPr>
          <w:p>
            <w:r/>
            <w:r>
              <w:rPr>
                <w:rFonts w:ascii="Liberation Sans" w:hAnsi="Liberation Sans"/>
                <w:b w:val="0"/>
                <w:sz w:val="15"/>
              </w:rPr>
              <w:t>src/Sasd.SecretManager.WinForms</w:t>
            </w:r>
          </w:p>
        </w:tc>
        <w:tc>
          <w:tcPr>
            <w:tcW w:type="dxa" w:w="6237"/>
            <w:vAlign w:val="top"/>
          </w:tcPr>
          <w:p>
            <w:r/>
            <w:r>
              <w:rPr>
                <w:rFonts w:ascii="Liberation Sans" w:hAnsi="Liberation Sans"/>
                <w:b w:val="0"/>
                <w:sz w:val="15"/>
              </w:rPr>
              <w:t>Hauptfenster, Dialoge, Detailansichten, Kontextmenüs, sichere UI-Aktionen.</w:t>
            </w:r>
          </w:p>
        </w:tc>
      </w:tr>
      <w:tr>
        <w:trPr>
          <w:cantSplit/>
        </w:trPr>
        <w:tc>
          <w:tcPr>
            <w:tcW w:type="dxa" w:w="2835"/>
            <w:shd w:fill="F7FBFC"/>
            <w:vAlign w:val="top"/>
          </w:tcPr>
          <w:p>
            <w:r/>
            <w:r>
              <w:rPr>
                <w:rFonts w:ascii="Liberation Sans" w:hAnsi="Liberation Sans"/>
                <w:b w:val="0"/>
                <w:sz w:val="15"/>
              </w:rPr>
              <w:t>tests/*</w:t>
            </w:r>
          </w:p>
        </w:tc>
        <w:tc>
          <w:tcPr>
            <w:tcW w:type="dxa" w:w="6237"/>
            <w:shd w:fill="F7FBFC"/>
            <w:vAlign w:val="top"/>
          </w:tcPr>
          <w:p>
            <w:r/>
            <w:r>
              <w:rPr>
                <w:rFonts w:ascii="Liberation Sans" w:hAnsi="Liberation Sans"/>
                <w:b w:val="0"/>
                <w:sz w:val="15"/>
              </w:rPr>
              <w:t>Unit-, Integrations-, Negativ- und Interop-Tests je Schicht.</w:t>
            </w:r>
          </w:p>
        </w:tc>
      </w:tr>
      <w:tr>
        <w:trPr>
          <w:cantSplit/>
        </w:trPr>
        <w:tc>
          <w:tcPr>
            <w:tcW w:type="dxa" w:w="2835"/>
            <w:vAlign w:val="top"/>
          </w:tcPr>
          <w:p>
            <w:r/>
            <w:r>
              <w:rPr>
                <w:rFonts w:ascii="Liberation Sans" w:hAnsi="Liberation Sans"/>
                <w:b w:val="0"/>
                <w:sz w:val="15"/>
              </w:rPr>
              <w:t>docs/*</w:t>
            </w:r>
          </w:p>
        </w:tc>
        <w:tc>
          <w:tcPr>
            <w:tcW w:type="dxa" w:w="6237"/>
            <w:vAlign w:val="top"/>
          </w:tcPr>
          <w:p>
            <w:r/>
            <w:r>
              <w:rPr>
                <w:rFonts w:ascii="Liberation Sans" w:hAnsi="Liberation Sans"/>
                <w:b w:val="0"/>
                <w:sz w:val="15"/>
              </w:rPr>
              <w:t>Lastenheft, Pflichtenheft, Architektur, ADRs, Roadmap, Benutzer-/Entwicklerdokumentation.</w:t>
            </w:r>
          </w:p>
        </w:tc>
      </w:tr>
    </w:tbl>
    <w:tbl>
      <w:tblPr>
        <w:tblW w:type="auto" w:w="0"/>
        <w:jc w:val="center"/>
        <w:tblLook w:firstColumn="1" w:firstRow="1" w:lastColumn="0" w:lastRow="0" w:noHBand="0" w:noVBand="1" w:val="04A0"/>
        <w:tblBorders>
          <w:top w:val="single" w:sz="8" w:space="0" w:color="217074"/>
          <w:left w:val="single" w:sz="8" w:space="0" w:color="217074"/>
          <w:bottom w:val="single" w:sz="8" w:space="0" w:color="217074"/>
          <w:right w:val="single" w:sz="8" w:space="0" w:color="217074"/>
          <w:insideH w:val="single" w:sz="8" w:space="0" w:color="217074"/>
          <w:insideV w:val="single" w:sz="8" w:space="0" w:color="217074"/>
        </w:tblBorders>
      </w:tblPr>
      <w:tblGrid>
        <w:gridCol w:w="9866"/>
      </w:tblGrid>
      <w:tr>
        <w:tc>
          <w:tcPr>
            <w:tcW w:type="dxa" w:w="9866"/>
            <w:shd w:fill="E9F2F4"/>
          </w:tcPr>
          <w:p>
            <w:r>
              <w:rPr>
                <w:rFonts w:ascii="Liberation Sans" w:hAnsi="Liberation Sans"/>
                <w:b/>
                <w:color w:val="0D3553"/>
                <w:sz w:val="18"/>
              </w:rPr>
              <w:t xml:space="preserve">Codequalität. </w:t>
            </w:r>
            <w:r>
              <w:rPr>
                <w:rFonts w:ascii="Liberation Sans" w:hAnsi="Liberation Sans"/>
                <w:sz w:val="18"/>
              </w:rPr>
              <w:t>Öffentliche Klassen und zentrale Methoden erhalten XML-Kommentare. Komplexe Logik wird zusätzlich mit erklärenden Kommentaren versehen. Kommentare sollen Verständnis schaffen, nicht schlechte Struktur kaschieren.</w:t>
            </w:r>
          </w:p>
        </w:tc>
      </w:tr>
    </w:tbl>
    <w:p>
      <w:pPr>
        <w:pStyle w:val="Heading1"/>
      </w:pPr>
      <w:r>
        <w:t>5. Zielarchitektur und Schichtenverantwortung</w:t>
      </w:r>
    </w:p>
    <w:p>
      <w:pPr>
        <w:spacing w:after="120" w:line="252" w:lineRule="auto"/>
      </w:pPr>
      <w:r>
        <w:t>Die Zielarchitektur trennt fachliche Daten, Anwendungsregeln, Sicherheitsfunktionen, Persistenz, Interoperabilität und UI. Dadurch kann der Secret Manager wachsen, ohne dass sicherheitskritische Logik in Form-Klassen verteilt wird.</w:t>
      </w:r>
    </w:p>
    <w:p>
      <w:pPr>
        <w:pStyle w:val="SASDCaption"/>
        <w:keepNext/>
      </w:pPr>
      <w:r>
        <w:t>5.1 Schichten und verbindliche Verantwortlichkeiten</w:t>
      </w:r>
    </w:p>
    <w:tbl>
      <w:tblPr>
        <w:tblW w:type="auto" w:w="0"/>
        <w:jc w:val="center"/>
        <w:tblLayout w:type="autofit"/>
        <w:tblLook w:firstColumn="1" w:firstRow="1" w:lastColumn="0" w:lastRow="0" w:noHBand="0" w:noVBand="1" w:val="04A0"/>
        <w:tblBorders>
          <w:top w:val="single" w:sz="4" w:space="0" w:color="B9CED3"/>
          <w:left w:val="single" w:sz="4" w:space="0" w:color="B9CED3"/>
          <w:bottom w:val="single" w:sz="4" w:space="0" w:color="B9CED3"/>
          <w:right w:val="single" w:sz="4" w:space="0" w:color="B9CED3"/>
          <w:insideH w:val="single" w:sz="4" w:space="0" w:color="B9CED3"/>
          <w:insideV w:val="single" w:sz="4" w:space="0" w:color="B9CED3"/>
        </w:tblBorders>
      </w:tblPr>
      <w:tblGrid>
        <w:gridCol w:w="4933"/>
        <w:gridCol w:w="4933"/>
      </w:tblGrid>
      <w:tr>
        <w:trPr>
          <w:cantSplit/>
          <w:tblHeader w:val="true"/>
        </w:trPr>
        <w:tc>
          <w:tcPr>
            <w:tcW w:type="dxa" w:w="2268"/>
            <w:shd w:fill="0D3553"/>
            <w:vAlign w:val="center"/>
          </w:tcPr>
          <w:p>
            <w:r/>
            <w:r>
              <w:rPr>
                <w:rFonts w:ascii="Liberation Sans" w:hAnsi="Liberation Sans"/>
                <w:b/>
                <w:color w:val="FFFFFF"/>
                <w:sz w:val="16"/>
              </w:rPr>
              <w:t>Schicht</w:t>
            </w:r>
          </w:p>
        </w:tc>
        <w:tc>
          <w:tcPr>
            <w:tcW w:type="dxa" w:w="6804"/>
            <w:shd w:fill="0D3553"/>
            <w:vAlign w:val="center"/>
          </w:tcPr>
          <w:p>
            <w:r/>
            <w:r>
              <w:rPr>
                <w:rFonts w:ascii="Liberation Sans" w:hAnsi="Liberation Sans"/>
                <w:b/>
                <w:color w:val="FFFFFF"/>
                <w:sz w:val="16"/>
              </w:rPr>
              <w:t>Pflichten</w:t>
            </w:r>
          </w:p>
        </w:tc>
      </w:tr>
      <w:tr>
        <w:trPr>
          <w:cantSplit/>
        </w:trPr>
        <w:tc>
          <w:tcPr>
            <w:tcW w:type="dxa" w:w="2268"/>
            <w:shd w:fill="F7FBFC"/>
            <w:vAlign w:val="top"/>
          </w:tcPr>
          <w:p>
            <w:r/>
            <w:r>
              <w:rPr>
                <w:rFonts w:ascii="Liberation Sans" w:hAnsi="Liberation Sans"/>
                <w:b w:val="0"/>
                <w:sz w:val="15"/>
              </w:rPr>
              <w:t>Domain</w:t>
            </w:r>
          </w:p>
        </w:tc>
        <w:tc>
          <w:tcPr>
            <w:tcW w:type="dxa" w:w="6804"/>
            <w:shd w:fill="F7FBFC"/>
            <w:vAlign w:val="top"/>
          </w:tcPr>
          <w:p>
            <w:r/>
            <w:r>
              <w:rPr>
                <w:rFonts w:ascii="Liberation Sans" w:hAnsi="Liberation Sans"/>
                <w:b w:val="0"/>
                <w:sz w:val="15"/>
              </w:rPr>
              <w:t>Reine fachliche Objekte und Enums. Keine UI, keine Dateipfade, keine Kryptografie-Primitive. Neue Typen wie HTTPS/TLS-Zertifikat werden hier fachlich abgebildet.</w:t>
            </w:r>
          </w:p>
        </w:tc>
      </w:tr>
      <w:tr>
        <w:trPr>
          <w:cantSplit/>
        </w:trPr>
        <w:tc>
          <w:tcPr>
            <w:tcW w:type="dxa" w:w="2268"/>
            <w:vAlign w:val="top"/>
          </w:tcPr>
          <w:p>
            <w:r/>
            <w:r>
              <w:rPr>
                <w:rFonts w:ascii="Liberation Sans" w:hAnsi="Liberation Sans"/>
                <w:b w:val="0"/>
                <w:sz w:val="15"/>
              </w:rPr>
              <w:t>Application</w:t>
            </w:r>
          </w:p>
        </w:tc>
        <w:tc>
          <w:tcPr>
            <w:tcW w:type="dxa" w:w="6804"/>
            <w:vAlign w:val="top"/>
          </w:tcPr>
          <w:p>
            <w:r/>
            <w:r>
              <w:rPr>
                <w:rFonts w:ascii="Liberation Sans" w:hAnsi="Liberation Sans"/>
                <w:b w:val="0"/>
                <w:sz w:val="15"/>
              </w:rPr>
              <w:t>Bearbeitungsmodelle, Such- und Filterlogik, Organisationslogik, Entry-Templates, Zertifikatsdarstellung, Import-Assistent-Logik.</w:t>
            </w:r>
          </w:p>
        </w:tc>
      </w:tr>
      <w:tr>
        <w:trPr>
          <w:cantSplit/>
        </w:trPr>
        <w:tc>
          <w:tcPr>
            <w:tcW w:type="dxa" w:w="2268"/>
            <w:shd w:fill="F7FBFC"/>
            <w:vAlign w:val="top"/>
          </w:tcPr>
          <w:p>
            <w:r/>
            <w:r>
              <w:rPr>
                <w:rFonts w:ascii="Liberation Sans" w:hAnsi="Liberation Sans"/>
                <w:b w:val="0"/>
                <w:sz w:val="15"/>
              </w:rPr>
              <w:t>Security</w:t>
            </w:r>
          </w:p>
        </w:tc>
        <w:tc>
          <w:tcPr>
            <w:tcW w:type="dxa" w:w="6804"/>
            <w:shd w:fill="F7FBFC"/>
            <w:vAlign w:val="top"/>
          </w:tcPr>
          <w:p>
            <w:r/>
            <w:r>
              <w:rPr>
                <w:rFonts w:ascii="Liberation Sans" w:hAnsi="Liberation Sans"/>
                <w:b w:val="0"/>
                <w:sz w:val="15"/>
              </w:rPr>
              <w:t>Kryptografische Hilfsdienste, Passwortgenerator, Passwortqualität, Clipboard-Autoclear, Lock/Auto-Lock, sichere Redaction von Log-Ausgaben.</w:t>
            </w:r>
          </w:p>
        </w:tc>
      </w:tr>
      <w:tr>
        <w:trPr>
          <w:cantSplit/>
        </w:trPr>
        <w:tc>
          <w:tcPr>
            <w:tcW w:type="dxa" w:w="2268"/>
            <w:vAlign w:val="top"/>
          </w:tcPr>
          <w:p>
            <w:r/>
            <w:r>
              <w:rPr>
                <w:rFonts w:ascii="Liberation Sans" w:hAnsi="Liberation Sans"/>
                <w:b w:val="0"/>
                <w:sz w:val="15"/>
              </w:rPr>
              <w:t>Storage</w:t>
            </w:r>
          </w:p>
        </w:tc>
        <w:tc>
          <w:tcPr>
            <w:tcW w:type="dxa" w:w="6804"/>
            <w:vAlign w:val="top"/>
          </w:tcPr>
          <w:p>
            <w:r/>
            <w:r>
              <w:rPr>
                <w:rFonts w:ascii="Liberation Sans" w:hAnsi="Liberation Sans"/>
                <w:b w:val="0"/>
                <w:sz w:val="15"/>
              </w:rPr>
              <w:t>Serialisierung, .svault-Container, KDF-Parameter, atomisches Schreiben, Backups, Dateisperren, Fehlerbehandlung, spätere Formatmigrationen.</w:t>
            </w:r>
          </w:p>
        </w:tc>
      </w:tr>
      <w:tr>
        <w:trPr>
          <w:cantSplit/>
        </w:trPr>
        <w:tc>
          <w:tcPr>
            <w:tcW w:type="dxa" w:w="2268"/>
            <w:shd w:fill="F7FBFC"/>
            <w:vAlign w:val="top"/>
          </w:tcPr>
          <w:p>
            <w:r/>
            <w:r>
              <w:rPr>
                <w:rFonts w:ascii="Liberation Sans" w:hAnsi="Liberation Sans"/>
                <w:b w:val="0"/>
                <w:sz w:val="15"/>
              </w:rPr>
              <w:t>Interop.PasswordSafe</w:t>
            </w:r>
          </w:p>
        </w:tc>
        <w:tc>
          <w:tcPr>
            <w:tcW w:type="dxa" w:w="6804"/>
            <w:shd w:fill="F7FBFC"/>
            <w:vAlign w:val="top"/>
          </w:tcPr>
          <w:p>
            <w:r/>
            <w:r>
              <w:rPr>
                <w:rFonts w:ascii="Liberation Sans" w:hAnsi="Liberation Sans"/>
                <w:b w:val="0"/>
                <w:sz w:val="15"/>
              </w:rPr>
              <w:t>Additive Fremdformatverarbeitung. Mapping in das interne Modell. Importwarnungen statt stiller Datenverluste.</w:t>
            </w:r>
          </w:p>
        </w:tc>
      </w:tr>
      <w:tr>
        <w:trPr>
          <w:cantSplit/>
        </w:trPr>
        <w:tc>
          <w:tcPr>
            <w:tcW w:type="dxa" w:w="2268"/>
            <w:vAlign w:val="top"/>
          </w:tcPr>
          <w:p>
            <w:r/>
            <w:r>
              <w:rPr>
                <w:rFonts w:ascii="Liberation Sans" w:hAnsi="Liberation Sans"/>
                <w:b w:val="0"/>
                <w:sz w:val="15"/>
              </w:rPr>
              <w:t>WinForms/UI</w:t>
            </w:r>
          </w:p>
        </w:tc>
        <w:tc>
          <w:tcPr>
            <w:tcW w:type="dxa" w:w="6804"/>
            <w:vAlign w:val="top"/>
          </w:tcPr>
          <w:p>
            <w:r/>
            <w:r>
              <w:rPr>
                <w:rFonts w:ascii="Liberation Sans" w:hAnsi="Liberation Sans"/>
                <w:b w:val="0"/>
                <w:sz w:val="15"/>
              </w:rPr>
              <w:t>Anzeige, Dialogführung, Eingabevalidierung, Benutzerfeedback. Keine direkte Kryptografie und keine eigenständige Speicherlogik.</w:t>
            </w:r>
          </w:p>
        </w:tc>
      </w:tr>
      <w:tr>
        <w:trPr>
          <w:cantSplit/>
        </w:trPr>
        <w:tc>
          <w:tcPr>
            <w:tcW w:type="dxa" w:w="2268"/>
            <w:shd w:fill="F7FBFC"/>
            <w:vAlign w:val="top"/>
          </w:tcPr>
          <w:p>
            <w:r/>
            <w:r>
              <w:rPr>
                <w:rFonts w:ascii="Liberation Sans" w:hAnsi="Liberation Sans"/>
                <w:b w:val="0"/>
                <w:sz w:val="15"/>
              </w:rPr>
              <w:t>Tests</w:t>
            </w:r>
          </w:p>
        </w:tc>
        <w:tc>
          <w:tcPr>
            <w:tcW w:type="dxa" w:w="6804"/>
            <w:shd w:fill="F7FBFC"/>
            <w:vAlign w:val="top"/>
          </w:tcPr>
          <w:p>
            <w:r/>
            <w:r>
              <w:rPr>
                <w:rFonts w:ascii="Liberation Sans" w:hAnsi="Liberation Sans"/>
                <w:b w:val="0"/>
                <w:sz w:val="15"/>
              </w:rPr>
              <w:t>Nachweis, dass Fachlogik, Kryptografie, Persistenz, Import, Zertifikatsfelder und Sicherheits-UX verlässlich arbeiten.</w:t>
            </w:r>
          </w:p>
        </w:tc>
      </w:tr>
    </w:tbl>
    <w:p>
      <w:pPr>
        <w:spacing w:after="120" w:line="252" w:lineRule="auto"/>
      </w:pPr>
      <w:r>
        <w:t>Für weitere Entwicklung gilt: Neue Features werden zunächst fachlich und sicherheitlich eingeordnet, dann in der passenden Schicht implementiert und erst zum Schluss in die Oberfläche verdrahtet.</w:t>
      </w:r>
    </w:p>
    <w:p>
      <w:pPr>
        <w:pStyle w:val="Heading1"/>
      </w:pPr>
      <w:r>
        <w:t>6. Fachliches Datenmodell und Persistenzmodell</w:t>
      </w:r>
    </w:p>
    <w:p>
      <w:pPr>
        <w:spacing w:after="120" w:line="252" w:lineRule="auto"/>
      </w:pPr>
      <w:r>
        <w:t>Das interne Datenmodell ist führend. Es beschreibt die fachliche Realität der Anwendung und darf nicht auf die Grenzen eines Fremdformats reduziert werden. Der zentrale Eintrag bleibt ein SecretEntry mit Typ, Kernfeldern, Tags, Zusatzfeldern, Notizen, Zeitstempeln und Gruppenzuordnung.</w:t>
      </w:r>
    </w:p>
    <w:p>
      <w:pPr>
        <w:pStyle w:val="SASDCaption"/>
        <w:keepNext/>
      </w:pPr>
      <w:r>
        <w:t>6.1 Haupteinheiten</w:t>
      </w:r>
    </w:p>
    <w:tbl>
      <w:tblPr>
        <w:tblW w:type="auto" w:w="0"/>
        <w:jc w:val="center"/>
        <w:tblLayout w:type="autofit"/>
        <w:tblLook w:firstColumn="1" w:firstRow="1" w:lastColumn="0" w:lastRow="0" w:noHBand="0" w:noVBand="1" w:val="04A0"/>
        <w:tblBorders>
          <w:top w:val="single" w:sz="4" w:space="0" w:color="B9CED3"/>
          <w:left w:val="single" w:sz="4" w:space="0" w:color="B9CED3"/>
          <w:bottom w:val="single" w:sz="4" w:space="0" w:color="B9CED3"/>
          <w:right w:val="single" w:sz="4" w:space="0" w:color="B9CED3"/>
          <w:insideH w:val="single" w:sz="4" w:space="0" w:color="B9CED3"/>
          <w:insideV w:val="single" w:sz="4" w:space="0" w:color="B9CED3"/>
        </w:tblBorders>
      </w:tblPr>
      <w:tblGrid>
        <w:gridCol w:w="4933"/>
        <w:gridCol w:w="4933"/>
      </w:tblGrid>
      <w:tr>
        <w:trPr>
          <w:cantSplit/>
          <w:tblHeader w:val="true"/>
        </w:trPr>
        <w:tc>
          <w:tcPr>
            <w:tcW w:type="dxa" w:w="1927"/>
            <w:shd w:fill="0D3553"/>
            <w:vAlign w:val="center"/>
          </w:tcPr>
          <w:p>
            <w:r/>
            <w:r>
              <w:rPr>
                <w:rFonts w:ascii="Liberation Sans" w:hAnsi="Liberation Sans"/>
                <w:b/>
                <w:color w:val="FFFFFF"/>
                <w:sz w:val="16"/>
              </w:rPr>
              <w:t>Einheit</w:t>
            </w:r>
          </w:p>
        </w:tc>
        <w:tc>
          <w:tcPr>
            <w:tcW w:type="dxa" w:w="7144"/>
            <w:shd w:fill="0D3553"/>
            <w:vAlign w:val="center"/>
          </w:tcPr>
          <w:p>
            <w:r/>
            <w:r>
              <w:rPr>
                <w:rFonts w:ascii="Liberation Sans" w:hAnsi="Liberation Sans"/>
                <w:b/>
                <w:color w:val="FFFFFF"/>
                <w:sz w:val="16"/>
              </w:rPr>
              <w:t>Verbindliche Umsetzung</w:t>
            </w:r>
          </w:p>
        </w:tc>
      </w:tr>
      <w:tr>
        <w:trPr>
          <w:cantSplit/>
        </w:trPr>
        <w:tc>
          <w:tcPr>
            <w:tcW w:type="dxa" w:w="1927"/>
            <w:shd w:fill="F7FBFC"/>
            <w:vAlign w:val="top"/>
          </w:tcPr>
          <w:p>
            <w:r/>
            <w:r>
              <w:rPr>
                <w:rFonts w:ascii="Liberation Sans" w:hAnsi="Liberation Sans"/>
                <w:b w:val="0"/>
                <w:sz w:val="15"/>
              </w:rPr>
              <w:t>Vault</w:t>
            </w:r>
          </w:p>
        </w:tc>
        <w:tc>
          <w:tcPr>
            <w:tcW w:type="dxa" w:w="7144"/>
            <w:shd w:fill="F7FBFC"/>
            <w:vAlign w:val="top"/>
          </w:tcPr>
          <w:p>
            <w:r/>
            <w:r>
              <w:rPr>
                <w:rFonts w:ascii="Liberation Sans" w:hAnsi="Liberation Sans"/>
                <w:b w:val="0"/>
                <w:sz w:val="15"/>
              </w:rPr>
              <w:t>Eigene ID, Anzeigename, Modellversion, Gruppen, Einträge, bekannte Tags, Format-/KDF-Metadaten, optional nicht-geheime Tresor-Metadaten.</w:t>
            </w:r>
          </w:p>
        </w:tc>
      </w:tr>
      <w:tr>
        <w:trPr>
          <w:cantSplit/>
        </w:trPr>
        <w:tc>
          <w:tcPr>
            <w:tcW w:type="dxa" w:w="1927"/>
            <w:vAlign w:val="top"/>
          </w:tcPr>
          <w:p>
            <w:r/>
            <w:r>
              <w:rPr>
                <w:rFonts w:ascii="Liberation Sans" w:hAnsi="Liberation Sans"/>
                <w:b w:val="0"/>
                <w:sz w:val="15"/>
              </w:rPr>
              <w:t>Group</w:t>
            </w:r>
          </w:p>
        </w:tc>
        <w:tc>
          <w:tcPr>
            <w:tcW w:type="dxa" w:w="7144"/>
            <w:vAlign w:val="top"/>
          </w:tcPr>
          <w:p>
            <w:r/>
            <w:r>
              <w:rPr>
                <w:rFonts w:ascii="Liberation Sans" w:hAnsi="Liberation Sans"/>
                <w:b w:val="0"/>
                <w:sz w:val="15"/>
              </w:rPr>
              <w:t>Hierarchischer Knoten mit stabiler ID, Name, Parent-Bezug und berechenbarem Pfad. Schutz gegen Zyklen und ungültige Verschiebungen.</w:t>
            </w:r>
          </w:p>
        </w:tc>
      </w:tr>
      <w:tr>
        <w:trPr>
          <w:cantSplit/>
        </w:trPr>
        <w:tc>
          <w:tcPr>
            <w:tcW w:type="dxa" w:w="1927"/>
            <w:shd w:fill="F7FBFC"/>
            <w:vAlign w:val="top"/>
          </w:tcPr>
          <w:p>
            <w:r/>
            <w:r>
              <w:rPr>
                <w:rFonts w:ascii="Liberation Sans" w:hAnsi="Liberation Sans"/>
                <w:b w:val="0"/>
                <w:sz w:val="15"/>
              </w:rPr>
              <w:t>SecretEntry</w:t>
            </w:r>
          </w:p>
        </w:tc>
        <w:tc>
          <w:tcPr>
            <w:tcW w:type="dxa" w:w="7144"/>
            <w:shd w:fill="F7FBFC"/>
            <w:vAlign w:val="top"/>
          </w:tcPr>
          <w:p>
            <w:r/>
            <w:r>
              <w:rPr>
                <w:rFonts w:ascii="Liberation Sans" w:hAnsi="Liberation Sans"/>
                <w:b w:val="0"/>
                <w:sz w:val="15"/>
              </w:rPr>
              <w:t>Eintrag mit ID, EntryType, Titel, Principal/Username, Secret-Wert, Notizen, Gruppe, Tags, CustomFields, CreatedUtc, ModifiedUtc und optionalem Status.</w:t>
            </w:r>
          </w:p>
        </w:tc>
      </w:tr>
      <w:tr>
        <w:trPr>
          <w:cantSplit/>
        </w:trPr>
        <w:tc>
          <w:tcPr>
            <w:tcW w:type="dxa" w:w="1927"/>
            <w:vAlign w:val="top"/>
          </w:tcPr>
          <w:p>
            <w:r/>
            <w:r>
              <w:rPr>
                <w:rFonts w:ascii="Liberation Sans" w:hAnsi="Liberation Sans"/>
                <w:b w:val="0"/>
                <w:sz w:val="15"/>
              </w:rPr>
              <w:t>Tag</w:t>
            </w:r>
          </w:p>
        </w:tc>
        <w:tc>
          <w:tcPr>
            <w:tcW w:type="dxa" w:w="7144"/>
            <w:vAlign w:val="top"/>
          </w:tcPr>
          <w:p>
            <w:r/>
            <w:r>
              <w:rPr>
                <w:rFonts w:ascii="Liberation Sans" w:hAnsi="Liberation Sans"/>
                <w:b w:val="0"/>
                <w:sz w:val="15"/>
              </w:rPr>
              <w:t>Normalisiertes Schlagwort zur Querverknüpfung. Tags sind nicht Ersatz für Gruppen, sondern ergänzende Suche und Filterung.</w:t>
            </w:r>
          </w:p>
        </w:tc>
      </w:tr>
      <w:tr>
        <w:trPr>
          <w:cantSplit/>
        </w:trPr>
        <w:tc>
          <w:tcPr>
            <w:tcW w:type="dxa" w:w="1927"/>
            <w:shd w:fill="F7FBFC"/>
            <w:vAlign w:val="top"/>
          </w:tcPr>
          <w:p>
            <w:r/>
            <w:r>
              <w:rPr>
                <w:rFonts w:ascii="Liberation Sans" w:hAnsi="Liberation Sans"/>
                <w:b w:val="0"/>
                <w:sz w:val="15"/>
              </w:rPr>
              <w:t>CustomField</w:t>
            </w:r>
          </w:p>
        </w:tc>
        <w:tc>
          <w:tcPr>
            <w:tcW w:type="dxa" w:w="7144"/>
            <w:shd w:fill="F7FBFC"/>
            <w:vAlign w:val="top"/>
          </w:tcPr>
          <w:p>
            <w:r/>
            <w:r>
              <w:rPr>
                <w:rFonts w:ascii="Liberation Sans" w:hAnsi="Liberation Sans"/>
                <w:b w:val="0"/>
                <w:sz w:val="15"/>
              </w:rPr>
              <w:t>Name, Wert, Feldtyp, Secret-Markierung, Sortierreihenfolge. Secret-Felder werden maskiert, kontrolliert kopiert und nicht geloggt.</w:t>
            </w:r>
          </w:p>
        </w:tc>
      </w:tr>
    </w:tbl>
    <w:p>
      <w:pPr>
        <w:spacing w:after="120" w:line="252" w:lineRule="auto"/>
      </w:pPr>
      <w:r>
        <w:t>Zeitstempel sind verpflichtend. Passwort-Historie, Eintragsreferenzen und Anhänge sind spätere Ausbauten und dürfen das V1-Datenmodell nicht verkomplizieren, müssen aber durch Versionierung und CustomFields vorbereitbar bleiben.</w:t>
      </w:r>
    </w:p>
    <w:p>
      <w:pPr>
        <w:pStyle w:val="Heading1"/>
      </w:pPr>
      <w:r>
        <w:t>7. Secret-Typen und Feldspezifikationen</w:t>
      </w:r>
    </w:p>
    <w:p>
      <w:pPr>
        <w:spacing w:after="120" w:line="252" w:lineRule="auto"/>
      </w:pPr>
      <w:r>
        <w:t>V1 unterstützt mindestens die folgenden EntryTypes: Login, Database, Mail, Hosting, FTP/SFTP, Server, API, License, SecureNote, Custom und HttpsTlsCertificate. Die Typen steuern Anzeige, Feldvorschläge, Templates und spätere Validierungen. Sie dürfen die Nutzung flexibler Zusatzfelder nicht verhindern.</w:t>
      </w:r>
    </w:p>
    <w:p>
      <w:pPr>
        <w:pStyle w:val="SASDCaption"/>
        <w:keepNext/>
      </w:pPr>
      <w:r>
        <w:t>7.1 Eintragstypen und typische Felder</w:t>
      </w:r>
    </w:p>
    <w:tbl>
      <w:tblPr>
        <w:tblW w:type="auto" w:w="0"/>
        <w:jc w:val="center"/>
        <w:tblLayout w:type="autofit"/>
        <w:tblLook w:firstColumn="1" w:firstRow="1" w:lastColumn="0" w:lastRow="0" w:noHBand="0" w:noVBand="1" w:val="04A0"/>
        <w:tblBorders>
          <w:top w:val="single" w:sz="4" w:space="0" w:color="B9CED3"/>
          <w:left w:val="single" w:sz="4" w:space="0" w:color="B9CED3"/>
          <w:bottom w:val="single" w:sz="4" w:space="0" w:color="B9CED3"/>
          <w:right w:val="single" w:sz="4" w:space="0" w:color="B9CED3"/>
          <w:insideH w:val="single" w:sz="4" w:space="0" w:color="B9CED3"/>
          <w:insideV w:val="single" w:sz="4" w:space="0" w:color="B9CED3"/>
        </w:tblBorders>
      </w:tblPr>
      <w:tblGrid>
        <w:gridCol w:w="3289"/>
        <w:gridCol w:w="3289"/>
        <w:gridCol w:w="3289"/>
      </w:tblGrid>
      <w:tr>
        <w:trPr>
          <w:cantSplit/>
          <w:tblHeader w:val="true"/>
        </w:trPr>
        <w:tc>
          <w:tcPr>
            <w:tcW w:type="dxa" w:w="1814"/>
            <w:shd w:fill="0D3553"/>
            <w:vAlign w:val="center"/>
          </w:tcPr>
          <w:p>
            <w:r/>
            <w:r>
              <w:rPr>
                <w:rFonts w:ascii="Liberation Sans" w:hAnsi="Liberation Sans"/>
                <w:b/>
                <w:color w:val="FFFFFF"/>
                <w:sz w:val="16"/>
              </w:rPr>
              <w:t>Typ</w:t>
            </w:r>
          </w:p>
        </w:tc>
        <w:tc>
          <w:tcPr>
            <w:tcW w:type="dxa" w:w="4706"/>
            <w:shd w:fill="0D3553"/>
            <w:vAlign w:val="center"/>
          </w:tcPr>
          <w:p>
            <w:r/>
            <w:r>
              <w:rPr>
                <w:rFonts w:ascii="Liberation Sans" w:hAnsi="Liberation Sans"/>
                <w:b/>
                <w:color w:val="FFFFFF"/>
                <w:sz w:val="16"/>
              </w:rPr>
              <w:t>Pflicht-/Standardfelder</w:t>
            </w:r>
          </w:p>
        </w:tc>
        <w:tc>
          <w:tcPr>
            <w:tcW w:type="dxa" w:w="2551"/>
            <w:shd w:fill="0D3553"/>
            <w:vAlign w:val="center"/>
          </w:tcPr>
          <w:p>
            <w:r/>
            <w:r>
              <w:rPr>
                <w:rFonts w:ascii="Liberation Sans" w:hAnsi="Liberation Sans"/>
                <w:b/>
                <w:color w:val="FFFFFF"/>
                <w:sz w:val="16"/>
              </w:rPr>
              <w:t>Besonderheiten</w:t>
            </w:r>
          </w:p>
        </w:tc>
      </w:tr>
      <w:tr>
        <w:trPr>
          <w:cantSplit/>
        </w:trPr>
        <w:tc>
          <w:tcPr>
            <w:tcW w:type="dxa" w:w="1814"/>
            <w:shd w:fill="F7FBFC"/>
            <w:vAlign w:val="top"/>
          </w:tcPr>
          <w:p>
            <w:r/>
            <w:r>
              <w:rPr>
                <w:rFonts w:ascii="Liberation Sans" w:hAnsi="Liberation Sans"/>
                <w:b w:val="0"/>
                <w:sz w:val="15"/>
              </w:rPr>
              <w:t>Login</w:t>
            </w:r>
          </w:p>
        </w:tc>
        <w:tc>
          <w:tcPr>
            <w:tcW w:type="dxa" w:w="4706"/>
            <w:shd w:fill="F7FBFC"/>
            <w:vAlign w:val="top"/>
          </w:tcPr>
          <w:p>
            <w:r/>
            <w:r>
              <w:rPr>
                <w:rFonts w:ascii="Liberation Sans" w:hAnsi="Liberation Sans"/>
                <w:b w:val="0"/>
                <w:sz w:val="15"/>
              </w:rPr>
              <w:t>Titel, URL, Benutzername, Passwort, Notizen, Tags</w:t>
            </w:r>
          </w:p>
        </w:tc>
        <w:tc>
          <w:tcPr>
            <w:tcW w:type="dxa" w:w="2551"/>
            <w:shd w:fill="F7FBFC"/>
            <w:vAlign w:val="top"/>
          </w:tcPr>
          <w:p>
            <w:r/>
            <w:r>
              <w:rPr>
                <w:rFonts w:ascii="Liberation Sans" w:hAnsi="Liberation Sans"/>
                <w:b w:val="0"/>
                <w:sz w:val="15"/>
              </w:rPr>
              <w:t>Klassischer Web-/Portalzugang.</w:t>
            </w:r>
          </w:p>
        </w:tc>
      </w:tr>
      <w:tr>
        <w:trPr>
          <w:cantSplit/>
        </w:trPr>
        <w:tc>
          <w:tcPr>
            <w:tcW w:type="dxa" w:w="1814"/>
            <w:vAlign w:val="top"/>
          </w:tcPr>
          <w:p>
            <w:r/>
            <w:r>
              <w:rPr>
                <w:rFonts w:ascii="Liberation Sans" w:hAnsi="Liberation Sans"/>
                <w:b w:val="0"/>
                <w:sz w:val="15"/>
              </w:rPr>
              <w:t>Database</w:t>
            </w:r>
          </w:p>
        </w:tc>
        <w:tc>
          <w:tcPr>
            <w:tcW w:type="dxa" w:w="4706"/>
            <w:vAlign w:val="top"/>
          </w:tcPr>
          <w:p>
            <w:r/>
            <w:r>
              <w:rPr>
                <w:rFonts w:ascii="Liberation Sans" w:hAnsi="Liberation Sans"/>
                <w:b w:val="0"/>
                <w:sz w:val="15"/>
              </w:rPr>
              <w:t>Host, Port, Datenbank, Schema, Benutzername, Passwort, Umgebung</w:t>
            </w:r>
          </w:p>
        </w:tc>
        <w:tc>
          <w:tcPr>
            <w:tcW w:type="dxa" w:w="2551"/>
            <w:vAlign w:val="top"/>
          </w:tcPr>
          <w:p>
            <w:r/>
            <w:r>
              <w:rPr>
                <w:rFonts w:ascii="Liberation Sans" w:hAnsi="Liberation Sans"/>
                <w:b w:val="0"/>
                <w:sz w:val="15"/>
              </w:rPr>
              <w:t>SSL/TLS-Hinweise und Rollenbezug als Zusatzfelder.</w:t>
            </w:r>
          </w:p>
        </w:tc>
      </w:tr>
      <w:tr>
        <w:trPr>
          <w:cantSplit/>
        </w:trPr>
        <w:tc>
          <w:tcPr>
            <w:tcW w:type="dxa" w:w="1814"/>
            <w:shd w:fill="F7FBFC"/>
            <w:vAlign w:val="top"/>
          </w:tcPr>
          <w:p>
            <w:r/>
            <w:r>
              <w:rPr>
                <w:rFonts w:ascii="Liberation Sans" w:hAnsi="Liberation Sans"/>
                <w:b w:val="0"/>
                <w:sz w:val="15"/>
              </w:rPr>
              <w:t>Mail</w:t>
            </w:r>
          </w:p>
        </w:tc>
        <w:tc>
          <w:tcPr>
            <w:tcW w:type="dxa" w:w="4706"/>
            <w:shd w:fill="F7FBFC"/>
            <w:vAlign w:val="top"/>
          </w:tcPr>
          <w:p>
            <w:r/>
            <w:r>
              <w:rPr>
                <w:rFonts w:ascii="Liberation Sans" w:hAnsi="Liberation Sans"/>
                <w:b w:val="0"/>
                <w:sz w:val="15"/>
              </w:rPr>
              <w:t>E-Mail-Adresse, IMAP-/SMTP-Host, Ports, TLS, Benutzername, Passwort</w:t>
            </w:r>
          </w:p>
        </w:tc>
        <w:tc>
          <w:tcPr>
            <w:tcW w:type="dxa" w:w="2551"/>
            <w:shd w:fill="F7FBFC"/>
            <w:vAlign w:val="top"/>
          </w:tcPr>
          <w:p>
            <w:r/>
            <w:r>
              <w:rPr>
                <w:rFonts w:ascii="Liberation Sans" w:hAnsi="Liberation Sans"/>
                <w:b w:val="0"/>
                <w:sz w:val="15"/>
              </w:rPr>
              <w:t>Serverdaten nicht nur in Notizen verstecken.</w:t>
            </w:r>
          </w:p>
        </w:tc>
      </w:tr>
      <w:tr>
        <w:trPr>
          <w:cantSplit/>
        </w:trPr>
        <w:tc>
          <w:tcPr>
            <w:tcW w:type="dxa" w:w="1814"/>
            <w:vAlign w:val="top"/>
          </w:tcPr>
          <w:p>
            <w:r/>
            <w:r>
              <w:rPr>
                <w:rFonts w:ascii="Liberation Sans" w:hAnsi="Liberation Sans"/>
                <w:b w:val="0"/>
                <w:sz w:val="15"/>
              </w:rPr>
              <w:t>Hosting</w:t>
            </w:r>
          </w:p>
        </w:tc>
        <w:tc>
          <w:tcPr>
            <w:tcW w:type="dxa" w:w="4706"/>
            <w:vAlign w:val="top"/>
          </w:tcPr>
          <w:p>
            <w:r/>
            <w:r>
              <w:rPr>
                <w:rFonts w:ascii="Liberation Sans" w:hAnsi="Liberation Sans"/>
                <w:b w:val="0"/>
                <w:sz w:val="15"/>
              </w:rPr>
              <w:t>Provider, Backend-URL, Kundennummer, Benutzername, Passwort, Vertrags-/Paketbezug</w:t>
            </w:r>
          </w:p>
        </w:tc>
        <w:tc>
          <w:tcPr>
            <w:tcW w:type="dxa" w:w="2551"/>
            <w:vAlign w:val="top"/>
          </w:tcPr>
          <w:p>
            <w:r/>
            <w:r>
              <w:rPr>
                <w:rFonts w:ascii="Liberation Sans" w:hAnsi="Liberation Sans"/>
                <w:b w:val="0"/>
                <w:sz w:val="15"/>
              </w:rPr>
              <w:t>Geeignet für IONOS-/Provider-Kontexte.</w:t>
            </w:r>
          </w:p>
        </w:tc>
      </w:tr>
      <w:tr>
        <w:trPr>
          <w:cantSplit/>
        </w:trPr>
        <w:tc>
          <w:tcPr>
            <w:tcW w:type="dxa" w:w="1814"/>
            <w:shd w:fill="F7FBFC"/>
            <w:vAlign w:val="top"/>
          </w:tcPr>
          <w:p>
            <w:r/>
            <w:r>
              <w:rPr>
                <w:rFonts w:ascii="Liberation Sans" w:hAnsi="Liberation Sans"/>
                <w:b w:val="0"/>
                <w:sz w:val="15"/>
              </w:rPr>
              <w:t>FTP/SFTP</w:t>
            </w:r>
          </w:p>
        </w:tc>
        <w:tc>
          <w:tcPr>
            <w:tcW w:type="dxa" w:w="4706"/>
            <w:shd w:fill="F7FBFC"/>
            <w:vAlign w:val="top"/>
          </w:tcPr>
          <w:p>
            <w:r/>
            <w:r>
              <w:rPr>
                <w:rFonts w:ascii="Liberation Sans" w:hAnsi="Liberation Sans"/>
                <w:b w:val="0"/>
                <w:sz w:val="15"/>
              </w:rPr>
              <w:t>Host, Port, Protokoll, Benutzername, Passwort/Key-Hinweis, Zielpfad</w:t>
            </w:r>
          </w:p>
        </w:tc>
        <w:tc>
          <w:tcPr>
            <w:tcW w:type="dxa" w:w="2551"/>
            <w:shd w:fill="F7FBFC"/>
            <w:vAlign w:val="top"/>
          </w:tcPr>
          <w:p>
            <w:r/>
            <w:r>
              <w:rPr>
                <w:rFonts w:ascii="Liberation Sans" w:hAnsi="Liberation Sans"/>
                <w:b w:val="0"/>
                <w:sz w:val="15"/>
              </w:rPr>
              <w:t>SFTP-Schlüsselhinweise als Secret oder Notiz abbilden.</w:t>
            </w:r>
          </w:p>
        </w:tc>
      </w:tr>
      <w:tr>
        <w:trPr>
          <w:cantSplit/>
        </w:trPr>
        <w:tc>
          <w:tcPr>
            <w:tcW w:type="dxa" w:w="1814"/>
            <w:vAlign w:val="top"/>
          </w:tcPr>
          <w:p>
            <w:r/>
            <w:r>
              <w:rPr>
                <w:rFonts w:ascii="Liberation Sans" w:hAnsi="Liberation Sans"/>
                <w:b w:val="0"/>
                <w:sz w:val="15"/>
              </w:rPr>
              <w:t>Server</w:t>
            </w:r>
          </w:p>
        </w:tc>
        <w:tc>
          <w:tcPr>
            <w:tcW w:type="dxa" w:w="4706"/>
            <w:vAlign w:val="top"/>
          </w:tcPr>
          <w:p>
            <w:r/>
            <w:r>
              <w:rPr>
                <w:rFonts w:ascii="Liberation Sans" w:hAnsi="Liberation Sans"/>
                <w:b w:val="0"/>
                <w:sz w:val="15"/>
              </w:rPr>
              <w:t>Hostname/IP, Protokoll, Port, Benutzer, Authentifizierungsart, Umgebung</w:t>
            </w:r>
          </w:p>
        </w:tc>
        <w:tc>
          <w:tcPr>
            <w:tcW w:type="dxa" w:w="2551"/>
            <w:vAlign w:val="top"/>
          </w:tcPr>
          <w:p>
            <w:r/>
            <w:r>
              <w:rPr>
                <w:rFonts w:ascii="Liberation Sans" w:hAnsi="Liberation Sans"/>
                <w:b w:val="0"/>
                <w:sz w:val="15"/>
              </w:rPr>
              <w:t>Passwort, Key-Passphrase oder Hinweis auf separaten Schlüssel.</w:t>
            </w:r>
          </w:p>
        </w:tc>
      </w:tr>
      <w:tr>
        <w:trPr>
          <w:cantSplit/>
        </w:trPr>
        <w:tc>
          <w:tcPr>
            <w:tcW w:type="dxa" w:w="1814"/>
            <w:shd w:fill="F7FBFC"/>
            <w:vAlign w:val="top"/>
          </w:tcPr>
          <w:p>
            <w:r/>
            <w:r>
              <w:rPr>
                <w:rFonts w:ascii="Liberation Sans" w:hAnsi="Liberation Sans"/>
                <w:b w:val="0"/>
                <w:sz w:val="15"/>
              </w:rPr>
              <w:t>API</w:t>
            </w:r>
          </w:p>
        </w:tc>
        <w:tc>
          <w:tcPr>
            <w:tcW w:type="dxa" w:w="4706"/>
            <w:shd w:fill="F7FBFC"/>
            <w:vAlign w:val="top"/>
          </w:tcPr>
          <w:p>
            <w:r/>
            <w:r>
              <w:rPr>
                <w:rFonts w:ascii="Liberation Sans" w:hAnsi="Liberation Sans"/>
                <w:b w:val="0"/>
                <w:sz w:val="15"/>
              </w:rPr>
              <w:t>Endpoint, Client-ID, Secret, Token, Scope, Umgebung, Ablaufdatum</w:t>
            </w:r>
          </w:p>
        </w:tc>
        <w:tc>
          <w:tcPr>
            <w:tcW w:type="dxa" w:w="2551"/>
            <w:shd w:fill="F7FBFC"/>
            <w:vAlign w:val="top"/>
          </w:tcPr>
          <w:p>
            <w:r/>
            <w:r>
              <w:rPr>
                <w:rFonts w:ascii="Liberation Sans" w:hAnsi="Liberation Sans"/>
                <w:b w:val="0"/>
                <w:sz w:val="15"/>
              </w:rPr>
              <w:t>Secret- und Token-Felder konsequent maskieren.</w:t>
            </w:r>
          </w:p>
        </w:tc>
      </w:tr>
      <w:tr>
        <w:trPr>
          <w:cantSplit/>
        </w:trPr>
        <w:tc>
          <w:tcPr>
            <w:tcW w:type="dxa" w:w="1814"/>
            <w:vAlign w:val="top"/>
          </w:tcPr>
          <w:p>
            <w:r/>
            <w:r>
              <w:rPr>
                <w:rFonts w:ascii="Liberation Sans" w:hAnsi="Liberation Sans"/>
                <w:b w:val="0"/>
                <w:sz w:val="15"/>
              </w:rPr>
              <w:t>License</w:t>
            </w:r>
          </w:p>
        </w:tc>
        <w:tc>
          <w:tcPr>
            <w:tcW w:type="dxa" w:w="4706"/>
            <w:vAlign w:val="top"/>
          </w:tcPr>
          <w:p>
            <w:r/>
            <w:r>
              <w:rPr>
                <w:rFonts w:ascii="Liberation Sans" w:hAnsi="Liberation Sans"/>
                <w:b w:val="0"/>
                <w:sz w:val="15"/>
              </w:rPr>
              <w:t>Produkt, Hersteller, Lizenzschlüssel, Ablaufdatum, Vertragsbezug</w:t>
            </w:r>
          </w:p>
        </w:tc>
        <w:tc>
          <w:tcPr>
            <w:tcW w:type="dxa" w:w="2551"/>
            <w:vAlign w:val="top"/>
          </w:tcPr>
          <w:p>
            <w:r/>
            <w:r>
              <w:rPr>
                <w:rFonts w:ascii="Liberation Sans" w:hAnsi="Liberation Sans"/>
                <w:b w:val="0"/>
                <w:sz w:val="15"/>
              </w:rPr>
              <w:t>Lizenzschlüssel kann Secret sein.</w:t>
            </w:r>
          </w:p>
        </w:tc>
      </w:tr>
      <w:tr>
        <w:trPr>
          <w:cantSplit/>
        </w:trPr>
        <w:tc>
          <w:tcPr>
            <w:tcW w:type="dxa" w:w="1814"/>
            <w:shd w:fill="F7FBFC"/>
            <w:vAlign w:val="top"/>
          </w:tcPr>
          <w:p>
            <w:r/>
            <w:r>
              <w:rPr>
                <w:rFonts w:ascii="Liberation Sans" w:hAnsi="Liberation Sans"/>
                <w:b w:val="0"/>
                <w:sz w:val="15"/>
              </w:rPr>
              <w:t>SecureNote</w:t>
            </w:r>
          </w:p>
        </w:tc>
        <w:tc>
          <w:tcPr>
            <w:tcW w:type="dxa" w:w="4706"/>
            <w:shd w:fill="F7FBFC"/>
            <w:vAlign w:val="top"/>
          </w:tcPr>
          <w:p>
            <w:r/>
            <w:r>
              <w:rPr>
                <w:rFonts w:ascii="Liberation Sans" w:hAnsi="Liberation Sans"/>
                <w:b w:val="0"/>
                <w:sz w:val="15"/>
              </w:rPr>
              <w:t>Titel, Notiz, optionale Secret-Zusatzfelder</w:t>
            </w:r>
          </w:p>
        </w:tc>
        <w:tc>
          <w:tcPr>
            <w:tcW w:type="dxa" w:w="2551"/>
            <w:shd w:fill="F7FBFC"/>
            <w:vAlign w:val="top"/>
          </w:tcPr>
          <w:p>
            <w:r/>
            <w:r>
              <w:rPr>
                <w:rFonts w:ascii="Liberation Sans" w:hAnsi="Liberation Sans"/>
                <w:b w:val="0"/>
                <w:sz w:val="15"/>
              </w:rPr>
              <w:t>Für Inhalte ohne passendes Schema.</w:t>
            </w:r>
          </w:p>
        </w:tc>
      </w:tr>
      <w:tr>
        <w:trPr>
          <w:cantSplit/>
        </w:trPr>
        <w:tc>
          <w:tcPr>
            <w:tcW w:type="dxa" w:w="1814"/>
            <w:vAlign w:val="top"/>
          </w:tcPr>
          <w:p>
            <w:r/>
            <w:r>
              <w:rPr>
                <w:rFonts w:ascii="Liberation Sans" w:hAnsi="Liberation Sans"/>
                <w:b w:val="0"/>
                <w:sz w:val="15"/>
              </w:rPr>
              <w:t>HTTPS/TLS-Zertifikat</w:t>
            </w:r>
          </w:p>
        </w:tc>
        <w:tc>
          <w:tcPr>
            <w:tcW w:type="dxa" w:w="4706"/>
            <w:vAlign w:val="top"/>
          </w:tcPr>
          <w:p>
            <w:r/>
            <w:r>
              <w:rPr>
                <w:rFonts w:ascii="Liberation Sans" w:hAnsi="Liberation Sans"/>
                <w:b w:val="0"/>
                <w:sz w:val="15"/>
              </w:rPr>
              <w:t>Domain/CN, SANs, Aussteller, Seriennummer, Fingerprint, gültig von/bis, Deployment-Ziel, private Key-/PFX-Informationen</w:t>
            </w:r>
          </w:p>
        </w:tc>
        <w:tc>
          <w:tcPr>
            <w:tcW w:type="dxa" w:w="2551"/>
            <w:vAlign w:val="top"/>
          </w:tcPr>
          <w:p>
            <w:r/>
            <w:r>
              <w:rPr>
                <w:rFonts w:ascii="Liberation Sans" w:hAnsi="Liberation Sans"/>
                <w:b w:val="0"/>
                <w:sz w:val="15"/>
              </w:rPr>
              <w:t>Eigener Pflichtabschnitt in Kapitel 8.</w:t>
            </w:r>
          </w:p>
        </w:tc>
      </w:tr>
    </w:tbl>
    <w:p>
      <w:pPr>
        <w:pStyle w:val="SASDCaption"/>
        <w:keepNext/>
      </w:pPr>
      <w:r>
        <w:t>7.2 CustomFieldKind Mindestumfang</w:t>
      </w:r>
    </w:p>
    <w:tbl>
      <w:tblPr>
        <w:tblW w:type="auto" w:w="0"/>
        <w:jc w:val="center"/>
        <w:tblLayout w:type="autofit"/>
        <w:tblLook w:firstColumn="1" w:firstRow="1" w:lastColumn="0" w:lastRow="0" w:noHBand="0" w:noVBand="1" w:val="04A0"/>
        <w:tblBorders>
          <w:top w:val="single" w:sz="4" w:space="0" w:color="B9CED3"/>
          <w:left w:val="single" w:sz="4" w:space="0" w:color="B9CED3"/>
          <w:bottom w:val="single" w:sz="4" w:space="0" w:color="B9CED3"/>
          <w:right w:val="single" w:sz="4" w:space="0" w:color="B9CED3"/>
          <w:insideH w:val="single" w:sz="4" w:space="0" w:color="B9CED3"/>
          <w:insideV w:val="single" w:sz="4" w:space="0" w:color="B9CED3"/>
        </w:tblBorders>
      </w:tblPr>
      <w:tblGrid>
        <w:gridCol w:w="4933"/>
        <w:gridCol w:w="4933"/>
      </w:tblGrid>
      <w:tr>
        <w:trPr>
          <w:cantSplit/>
          <w:tblHeader w:val="true"/>
        </w:trPr>
        <w:tc>
          <w:tcPr>
            <w:tcW w:type="dxa" w:w="2268"/>
            <w:shd w:fill="0D3553"/>
            <w:vAlign w:val="center"/>
          </w:tcPr>
          <w:p>
            <w:r/>
            <w:r>
              <w:rPr>
                <w:rFonts w:ascii="Liberation Sans" w:hAnsi="Liberation Sans"/>
                <w:b/>
                <w:color w:val="FFFFFF"/>
                <w:sz w:val="16"/>
              </w:rPr>
              <w:t>Feldtyp</w:t>
            </w:r>
          </w:p>
        </w:tc>
        <w:tc>
          <w:tcPr>
            <w:tcW w:type="dxa" w:w="6804"/>
            <w:shd w:fill="0D3553"/>
            <w:vAlign w:val="center"/>
          </w:tcPr>
          <w:p>
            <w:r/>
            <w:r>
              <w:rPr>
                <w:rFonts w:ascii="Liberation Sans" w:hAnsi="Liberation Sans"/>
                <w:b/>
                <w:color w:val="FFFFFF"/>
                <w:sz w:val="16"/>
              </w:rPr>
              <w:t>Verhalten</w:t>
            </w:r>
          </w:p>
        </w:tc>
      </w:tr>
      <w:tr>
        <w:trPr>
          <w:cantSplit/>
        </w:trPr>
        <w:tc>
          <w:tcPr>
            <w:tcW w:type="dxa" w:w="2268"/>
            <w:shd w:fill="F7FBFC"/>
            <w:vAlign w:val="top"/>
          </w:tcPr>
          <w:p>
            <w:r/>
            <w:r>
              <w:rPr>
                <w:rFonts w:ascii="Liberation Sans" w:hAnsi="Liberation Sans"/>
                <w:b w:val="0"/>
                <w:sz w:val="15"/>
              </w:rPr>
              <w:t>Text</w:t>
            </w:r>
          </w:p>
        </w:tc>
        <w:tc>
          <w:tcPr>
            <w:tcW w:type="dxa" w:w="6804"/>
            <w:shd w:fill="F7FBFC"/>
            <w:vAlign w:val="top"/>
          </w:tcPr>
          <w:p>
            <w:r/>
            <w:r>
              <w:rPr>
                <w:rFonts w:ascii="Liberation Sans" w:hAnsi="Liberation Sans"/>
                <w:b w:val="0"/>
                <w:sz w:val="15"/>
              </w:rPr>
              <w:t>Normaler Such- und Anzeigeinhalt.</w:t>
            </w:r>
          </w:p>
        </w:tc>
      </w:tr>
      <w:tr>
        <w:trPr>
          <w:cantSplit/>
        </w:trPr>
        <w:tc>
          <w:tcPr>
            <w:tcW w:type="dxa" w:w="2268"/>
            <w:vAlign w:val="top"/>
          </w:tcPr>
          <w:p>
            <w:r/>
            <w:r>
              <w:rPr>
                <w:rFonts w:ascii="Liberation Sans" w:hAnsi="Liberation Sans"/>
                <w:b w:val="0"/>
                <w:sz w:val="15"/>
              </w:rPr>
              <w:t>Secret</w:t>
            </w:r>
          </w:p>
        </w:tc>
        <w:tc>
          <w:tcPr>
            <w:tcW w:type="dxa" w:w="6804"/>
            <w:vAlign w:val="top"/>
          </w:tcPr>
          <w:p>
            <w:r/>
            <w:r>
              <w:rPr>
                <w:rFonts w:ascii="Liberation Sans" w:hAnsi="Liberation Sans"/>
                <w:b w:val="0"/>
                <w:sz w:val="15"/>
              </w:rPr>
              <w:t>Standardmäßig maskiert, Copy mit Clipboard-Autoclear, keine Klartext-Logs.</w:t>
            </w:r>
          </w:p>
        </w:tc>
      </w:tr>
      <w:tr>
        <w:trPr>
          <w:cantSplit/>
        </w:trPr>
        <w:tc>
          <w:tcPr>
            <w:tcW w:type="dxa" w:w="2268"/>
            <w:shd w:fill="F7FBFC"/>
            <w:vAlign w:val="top"/>
          </w:tcPr>
          <w:p>
            <w:r/>
            <w:r>
              <w:rPr>
                <w:rFonts w:ascii="Liberation Sans" w:hAnsi="Liberation Sans"/>
                <w:b w:val="0"/>
                <w:sz w:val="15"/>
              </w:rPr>
              <w:t>URL</w:t>
            </w:r>
          </w:p>
        </w:tc>
        <w:tc>
          <w:tcPr>
            <w:tcW w:type="dxa" w:w="6804"/>
            <w:shd w:fill="F7FBFC"/>
            <w:vAlign w:val="top"/>
          </w:tcPr>
          <w:p>
            <w:r/>
            <w:r>
              <w:rPr>
                <w:rFonts w:ascii="Liberation Sans" w:hAnsi="Liberation Sans"/>
                <w:b w:val="0"/>
                <w:sz w:val="15"/>
              </w:rPr>
              <w:t>Als Adresse erkennbar, später optional Öffnen-Aktion.</w:t>
            </w:r>
          </w:p>
        </w:tc>
      </w:tr>
      <w:tr>
        <w:trPr>
          <w:cantSplit/>
        </w:trPr>
        <w:tc>
          <w:tcPr>
            <w:tcW w:type="dxa" w:w="2268"/>
            <w:vAlign w:val="top"/>
          </w:tcPr>
          <w:p>
            <w:r/>
            <w:r>
              <w:rPr>
                <w:rFonts w:ascii="Liberation Sans" w:hAnsi="Liberation Sans"/>
                <w:b w:val="0"/>
                <w:sz w:val="15"/>
              </w:rPr>
              <w:t>Hostname</w:t>
            </w:r>
          </w:p>
        </w:tc>
        <w:tc>
          <w:tcPr>
            <w:tcW w:type="dxa" w:w="6804"/>
            <w:vAlign w:val="top"/>
          </w:tcPr>
          <w:p>
            <w:r/>
            <w:r>
              <w:rPr>
                <w:rFonts w:ascii="Liberation Sans" w:hAnsi="Liberation Sans"/>
                <w:b w:val="0"/>
                <w:sz w:val="15"/>
              </w:rPr>
              <w:t>Suchbar, gut für Server-, Datenbank- und Zertifikatseinträge.</w:t>
            </w:r>
          </w:p>
        </w:tc>
      </w:tr>
      <w:tr>
        <w:trPr>
          <w:cantSplit/>
        </w:trPr>
        <w:tc>
          <w:tcPr>
            <w:tcW w:type="dxa" w:w="2268"/>
            <w:shd w:fill="F7FBFC"/>
            <w:vAlign w:val="top"/>
          </w:tcPr>
          <w:p>
            <w:r/>
            <w:r>
              <w:rPr>
                <w:rFonts w:ascii="Liberation Sans" w:hAnsi="Liberation Sans"/>
                <w:b w:val="0"/>
                <w:sz w:val="15"/>
              </w:rPr>
              <w:t>Port</w:t>
            </w:r>
          </w:p>
        </w:tc>
        <w:tc>
          <w:tcPr>
            <w:tcW w:type="dxa" w:w="6804"/>
            <w:shd w:fill="F7FBFC"/>
            <w:vAlign w:val="top"/>
          </w:tcPr>
          <w:p>
            <w:r/>
            <w:r>
              <w:rPr>
                <w:rFonts w:ascii="Liberation Sans" w:hAnsi="Liberation Sans"/>
                <w:b w:val="0"/>
                <w:sz w:val="15"/>
              </w:rPr>
              <w:t>Numerische Portangabe mit Plausibilitätsprüfung.</w:t>
            </w:r>
          </w:p>
        </w:tc>
      </w:tr>
      <w:tr>
        <w:trPr>
          <w:cantSplit/>
        </w:trPr>
        <w:tc>
          <w:tcPr>
            <w:tcW w:type="dxa" w:w="2268"/>
            <w:vAlign w:val="top"/>
          </w:tcPr>
          <w:p>
            <w:r/>
            <w:r>
              <w:rPr>
                <w:rFonts w:ascii="Liberation Sans" w:hAnsi="Liberation Sans"/>
                <w:b w:val="0"/>
                <w:sz w:val="15"/>
              </w:rPr>
              <w:t>Email</w:t>
            </w:r>
          </w:p>
        </w:tc>
        <w:tc>
          <w:tcPr>
            <w:tcW w:type="dxa" w:w="6804"/>
            <w:vAlign w:val="top"/>
          </w:tcPr>
          <w:p>
            <w:r/>
            <w:r>
              <w:rPr>
                <w:rFonts w:ascii="Liberation Sans" w:hAnsi="Liberation Sans"/>
                <w:b w:val="0"/>
                <w:sz w:val="15"/>
              </w:rPr>
              <w:t>E-Mail-Adresse mit einfacher Plausibilitätsprüfung.</w:t>
            </w:r>
          </w:p>
        </w:tc>
      </w:tr>
      <w:tr>
        <w:trPr>
          <w:cantSplit/>
        </w:trPr>
        <w:tc>
          <w:tcPr>
            <w:tcW w:type="dxa" w:w="2268"/>
            <w:shd w:fill="F7FBFC"/>
            <w:vAlign w:val="top"/>
          </w:tcPr>
          <w:p>
            <w:r/>
            <w:r>
              <w:rPr>
                <w:rFonts w:ascii="Liberation Sans" w:hAnsi="Liberation Sans"/>
                <w:b w:val="0"/>
                <w:sz w:val="15"/>
              </w:rPr>
              <w:t>Date</w:t>
            </w:r>
          </w:p>
        </w:tc>
        <w:tc>
          <w:tcPr>
            <w:tcW w:type="dxa" w:w="6804"/>
            <w:shd w:fill="F7FBFC"/>
            <w:vAlign w:val="top"/>
          </w:tcPr>
          <w:p>
            <w:r/>
            <w:r>
              <w:rPr>
                <w:rFonts w:ascii="Liberation Sans" w:hAnsi="Liberation Sans"/>
                <w:b w:val="0"/>
                <w:sz w:val="15"/>
              </w:rPr>
              <w:t>Datum für Ablauf, Erneuerung, Prüfung, Gültigkeit.</w:t>
            </w:r>
          </w:p>
        </w:tc>
      </w:tr>
      <w:tr>
        <w:trPr>
          <w:cantSplit/>
        </w:trPr>
        <w:tc>
          <w:tcPr>
            <w:tcW w:type="dxa" w:w="2268"/>
            <w:vAlign w:val="top"/>
          </w:tcPr>
          <w:p>
            <w:r/>
            <w:r>
              <w:rPr>
                <w:rFonts w:ascii="Liberation Sans" w:hAnsi="Liberation Sans"/>
                <w:b w:val="0"/>
                <w:sz w:val="15"/>
              </w:rPr>
              <w:t>Number</w:t>
            </w:r>
          </w:p>
        </w:tc>
        <w:tc>
          <w:tcPr>
            <w:tcW w:type="dxa" w:w="6804"/>
            <w:vAlign w:val="top"/>
          </w:tcPr>
          <w:p>
            <w:r/>
            <w:r>
              <w:rPr>
                <w:rFonts w:ascii="Liberation Sans" w:hAnsi="Liberation Sans"/>
                <w:b w:val="0"/>
                <w:sz w:val="15"/>
              </w:rPr>
              <w:t>Zahlwert, z. B. Kundennummer oder Port, wenn Port-Typ nicht passt.</w:t>
            </w:r>
          </w:p>
        </w:tc>
      </w:tr>
      <w:tr>
        <w:trPr>
          <w:cantSplit/>
        </w:trPr>
        <w:tc>
          <w:tcPr>
            <w:tcW w:type="dxa" w:w="2268"/>
            <w:shd w:fill="F7FBFC"/>
            <w:vAlign w:val="top"/>
          </w:tcPr>
          <w:p>
            <w:r/>
            <w:r>
              <w:rPr>
                <w:rFonts w:ascii="Liberation Sans" w:hAnsi="Liberation Sans"/>
                <w:b w:val="0"/>
                <w:sz w:val="15"/>
              </w:rPr>
              <w:t>Boolean</w:t>
            </w:r>
          </w:p>
        </w:tc>
        <w:tc>
          <w:tcPr>
            <w:tcW w:type="dxa" w:w="6804"/>
            <w:shd w:fill="F7FBFC"/>
            <w:vAlign w:val="top"/>
          </w:tcPr>
          <w:p>
            <w:r/>
            <w:r>
              <w:rPr>
                <w:rFonts w:ascii="Liberation Sans" w:hAnsi="Liberation Sans"/>
                <w:b w:val="0"/>
                <w:sz w:val="15"/>
              </w:rPr>
              <w:t>Ja/Nein-Wert, z. B. Wildcard-Zertifikat oder Produktionssystem.</w:t>
            </w:r>
          </w:p>
        </w:tc>
      </w:tr>
      <w:tr>
        <w:trPr>
          <w:cantSplit/>
        </w:trPr>
        <w:tc>
          <w:tcPr>
            <w:tcW w:type="dxa" w:w="2268"/>
            <w:vAlign w:val="top"/>
          </w:tcPr>
          <w:p>
            <w:r/>
            <w:r>
              <w:rPr>
                <w:rFonts w:ascii="Liberation Sans" w:hAnsi="Liberation Sans"/>
                <w:b w:val="0"/>
                <w:sz w:val="15"/>
              </w:rPr>
              <w:t>MultilineText</w:t>
            </w:r>
          </w:p>
        </w:tc>
        <w:tc>
          <w:tcPr>
            <w:tcW w:type="dxa" w:w="6804"/>
            <w:vAlign w:val="top"/>
          </w:tcPr>
          <w:p>
            <w:r/>
            <w:r>
              <w:rPr>
                <w:rFonts w:ascii="Liberation Sans" w:hAnsi="Liberation Sans"/>
                <w:b w:val="0"/>
                <w:sz w:val="15"/>
              </w:rPr>
              <w:t>Mehrzeiliger nicht-geheimer Text, z. B. strukturierte Hinweise.</w:t>
            </w:r>
          </w:p>
        </w:tc>
      </w:tr>
      <w:tr>
        <w:trPr>
          <w:cantSplit/>
        </w:trPr>
        <w:tc>
          <w:tcPr>
            <w:tcW w:type="dxa" w:w="2268"/>
            <w:shd w:fill="F7FBFC"/>
            <w:vAlign w:val="top"/>
          </w:tcPr>
          <w:p>
            <w:r/>
            <w:r>
              <w:rPr>
                <w:rFonts w:ascii="Liberation Sans" w:hAnsi="Liberation Sans"/>
                <w:b w:val="0"/>
                <w:sz w:val="15"/>
              </w:rPr>
              <w:t>CertificateText</w:t>
            </w:r>
          </w:p>
        </w:tc>
        <w:tc>
          <w:tcPr>
            <w:tcW w:type="dxa" w:w="6804"/>
            <w:shd w:fill="F7FBFC"/>
            <w:vAlign w:val="top"/>
          </w:tcPr>
          <w:p>
            <w:r/>
            <w:r>
              <w:rPr>
                <w:rFonts w:ascii="Liberation Sans" w:hAnsi="Liberation Sans"/>
                <w:b w:val="0"/>
                <w:sz w:val="15"/>
              </w:rPr>
              <w:t>Mehrzeiliger Zertifikatstext in PEM/CRT-Form; in V1 nur kontrolliert als Textfeld, Dateianhänge später.</w:t>
            </w:r>
          </w:p>
        </w:tc>
      </w:tr>
    </w:tbl>
    <w:p>
      <w:pPr>
        <w:pStyle w:val="Heading1"/>
      </w:pPr>
      <w:r>
        <w:t>8. HTTPS/TLS-Zertifikatsverwaltung</w:t>
      </w:r>
    </w:p>
    <w:p>
      <w:pPr>
        <w:spacing w:after="120" w:line="252" w:lineRule="auto"/>
      </w:pPr>
      <w:r>
        <w:t>Die Verwaltung von HTTPS/TLS-Zertifikaten wird als eigener fachlicher Secret-Kontext umgesetzt. Ziel ist nicht, in V1 eine vollständige PKI- oder ACME-Plattform zu bauen, sondern Zertifikate und zugehörige Betriebsinformationen so strukturiert zu erfassen, dass Betrieb, Erneuerung, Deployment und Wiederauffindbarkeit unterstützt werden.</w:t>
      </w:r>
    </w:p>
    <w:p>
      <w:pPr>
        <w:pStyle w:val="Heading2"/>
      </w:pPr>
      <w:r>
        <w:t>8.1 Fachliches Modell des Zertifikatseintrags</w:t>
      </w:r>
    </w:p>
    <w:p>
      <w:pPr>
        <w:spacing w:after="120" w:line="252" w:lineRule="auto"/>
      </w:pPr>
      <w:r>
        <w:t>Ein Zertifikatseintrag ist ein SecretEntry mit EntryType HttpsTlsCertificate. Er kann ein Zertifikat, einen Zertifikatsbezug oder eine Zertifikatsinstallation beschreiben. V1 legt den Fokus auf manuelle strukturierte Erfassung, sichere Ablage sensibler Felder und gute Suche. Automatische Zertifikatsanalyse und Dateianhänge werden nicht erzwungen.</w:t>
      </w:r>
    </w:p>
    <w:p>
      <w:pPr>
        <w:pStyle w:val="SASDCaption"/>
        <w:keepNext/>
      </w:pPr>
      <w:r>
        <w:t>8.1 Pflicht- und Standardfelder für HTTPS/TLS-Zertifikate</w:t>
      </w:r>
    </w:p>
    <w:tbl>
      <w:tblPr>
        <w:tblW w:type="auto" w:w="0"/>
        <w:jc w:val="center"/>
        <w:tblLayout w:type="autofit"/>
        <w:tblLook w:firstColumn="1" w:firstRow="1" w:lastColumn="0" w:lastRow="0" w:noHBand="0" w:noVBand="1" w:val="04A0"/>
        <w:tblBorders>
          <w:top w:val="single" w:sz="4" w:space="0" w:color="B9CED3"/>
          <w:left w:val="single" w:sz="4" w:space="0" w:color="B9CED3"/>
          <w:bottom w:val="single" w:sz="4" w:space="0" w:color="B9CED3"/>
          <w:right w:val="single" w:sz="4" w:space="0" w:color="B9CED3"/>
          <w:insideH w:val="single" w:sz="4" w:space="0" w:color="B9CED3"/>
          <w:insideV w:val="single" w:sz="4" w:space="0" w:color="B9CED3"/>
        </w:tblBorders>
      </w:tblPr>
      <w:tblGrid>
        <w:gridCol w:w="2466"/>
        <w:gridCol w:w="2466"/>
        <w:gridCol w:w="2466"/>
        <w:gridCol w:w="2466"/>
      </w:tblGrid>
      <w:tr>
        <w:trPr>
          <w:cantSplit/>
          <w:tblHeader w:val="true"/>
        </w:trPr>
        <w:tc>
          <w:tcPr>
            <w:tcW w:type="dxa" w:w="2268"/>
            <w:shd w:fill="0D3553"/>
            <w:vAlign w:val="center"/>
          </w:tcPr>
          <w:p>
            <w:r/>
            <w:r>
              <w:rPr>
                <w:rFonts w:ascii="Liberation Sans" w:hAnsi="Liberation Sans"/>
                <w:b/>
                <w:color w:val="FFFFFF"/>
                <w:sz w:val="16"/>
              </w:rPr>
              <w:t>Feld</w:t>
            </w:r>
          </w:p>
        </w:tc>
        <w:tc>
          <w:tcPr>
            <w:tcW w:type="dxa" w:w="1701"/>
            <w:shd w:fill="0D3553"/>
            <w:vAlign w:val="center"/>
          </w:tcPr>
          <w:p>
            <w:r/>
            <w:r>
              <w:rPr>
                <w:rFonts w:ascii="Liberation Sans" w:hAnsi="Liberation Sans"/>
                <w:b/>
                <w:color w:val="FFFFFF"/>
                <w:sz w:val="16"/>
              </w:rPr>
              <w:t>Typ</w:t>
            </w:r>
          </w:p>
        </w:tc>
        <w:tc>
          <w:tcPr>
            <w:tcW w:type="dxa" w:w="1134"/>
            <w:shd w:fill="0D3553"/>
            <w:vAlign w:val="center"/>
          </w:tcPr>
          <w:p>
            <w:r/>
            <w:r>
              <w:rPr>
                <w:rFonts w:ascii="Liberation Sans" w:hAnsi="Liberation Sans"/>
                <w:b/>
                <w:color w:val="FFFFFF"/>
                <w:sz w:val="16"/>
              </w:rPr>
              <w:t>Pflicht V1</w:t>
            </w:r>
          </w:p>
        </w:tc>
        <w:tc>
          <w:tcPr>
            <w:tcW w:type="dxa" w:w="3969"/>
            <w:shd w:fill="0D3553"/>
            <w:vAlign w:val="center"/>
          </w:tcPr>
          <w:p>
            <w:r/>
            <w:r>
              <w:rPr>
                <w:rFonts w:ascii="Liberation Sans" w:hAnsi="Liberation Sans"/>
                <w:b/>
                <w:color w:val="FFFFFF"/>
                <w:sz w:val="16"/>
              </w:rPr>
              <w:t>Beschreibung</w:t>
            </w:r>
          </w:p>
        </w:tc>
      </w:tr>
      <w:tr>
        <w:trPr>
          <w:cantSplit/>
        </w:trPr>
        <w:tc>
          <w:tcPr>
            <w:tcW w:type="dxa" w:w="2268"/>
            <w:shd w:fill="F7FBFC"/>
            <w:vAlign w:val="top"/>
          </w:tcPr>
          <w:p>
            <w:r/>
            <w:r>
              <w:rPr>
                <w:rFonts w:ascii="Liberation Sans" w:hAnsi="Liberation Sans"/>
                <w:b w:val="0"/>
                <w:sz w:val="15"/>
              </w:rPr>
              <w:t>Titel</w:t>
            </w:r>
          </w:p>
        </w:tc>
        <w:tc>
          <w:tcPr>
            <w:tcW w:type="dxa" w:w="1701"/>
            <w:shd w:fill="F7FBFC"/>
            <w:vAlign w:val="top"/>
          </w:tcPr>
          <w:p>
            <w:r/>
            <w:r>
              <w:rPr>
                <w:rFonts w:ascii="Liberation Sans" w:hAnsi="Liberation Sans"/>
                <w:b w:val="0"/>
                <w:sz w:val="15"/>
              </w:rPr>
              <w:t>Text</w:t>
            </w:r>
          </w:p>
        </w:tc>
        <w:tc>
          <w:tcPr>
            <w:tcW w:type="dxa" w:w="1134"/>
            <w:shd w:fill="F7FBFC"/>
            <w:vAlign w:val="top"/>
          </w:tcPr>
          <w:p>
            <w:r/>
            <w:r>
              <w:rPr>
                <w:rFonts w:ascii="Liberation Sans" w:hAnsi="Liberation Sans"/>
                <w:b w:val="0"/>
                <w:sz w:val="15"/>
              </w:rPr>
              <w:t>Ja</w:t>
            </w:r>
          </w:p>
        </w:tc>
        <w:tc>
          <w:tcPr>
            <w:tcW w:type="dxa" w:w="3969"/>
            <w:shd w:fill="F7FBFC"/>
            <w:vAlign w:val="top"/>
          </w:tcPr>
          <w:p>
            <w:r/>
            <w:r>
              <w:rPr>
                <w:rFonts w:ascii="Liberation Sans" w:hAnsi="Liberation Sans"/>
                <w:b w:val="0"/>
                <w:sz w:val="15"/>
              </w:rPr>
              <w:t>Sprechender Name, z. B. www.sasd.example Produktionszertifikat.</w:t>
            </w:r>
          </w:p>
        </w:tc>
      </w:tr>
      <w:tr>
        <w:trPr>
          <w:cantSplit/>
        </w:trPr>
        <w:tc>
          <w:tcPr>
            <w:tcW w:type="dxa" w:w="2268"/>
            <w:vAlign w:val="top"/>
          </w:tcPr>
          <w:p>
            <w:r/>
            <w:r>
              <w:rPr>
                <w:rFonts w:ascii="Liberation Sans" w:hAnsi="Liberation Sans"/>
                <w:b w:val="0"/>
                <w:sz w:val="15"/>
              </w:rPr>
              <w:t>PrimaryDomain / CommonName</w:t>
            </w:r>
          </w:p>
        </w:tc>
        <w:tc>
          <w:tcPr>
            <w:tcW w:type="dxa" w:w="1701"/>
            <w:vAlign w:val="top"/>
          </w:tcPr>
          <w:p>
            <w:r/>
            <w:r>
              <w:rPr>
                <w:rFonts w:ascii="Liberation Sans" w:hAnsi="Liberation Sans"/>
                <w:b w:val="0"/>
                <w:sz w:val="15"/>
              </w:rPr>
              <w:t>Hostname/Text</w:t>
            </w:r>
          </w:p>
        </w:tc>
        <w:tc>
          <w:tcPr>
            <w:tcW w:type="dxa" w:w="1134"/>
            <w:vAlign w:val="top"/>
          </w:tcPr>
          <w:p>
            <w:r/>
            <w:r>
              <w:rPr>
                <w:rFonts w:ascii="Liberation Sans" w:hAnsi="Liberation Sans"/>
                <w:b w:val="0"/>
                <w:sz w:val="15"/>
              </w:rPr>
              <w:t>Ja</w:t>
            </w:r>
          </w:p>
        </w:tc>
        <w:tc>
          <w:tcPr>
            <w:tcW w:type="dxa" w:w="3969"/>
            <w:vAlign w:val="top"/>
          </w:tcPr>
          <w:p>
            <w:r/>
            <w:r>
              <w:rPr>
                <w:rFonts w:ascii="Liberation Sans" w:hAnsi="Liberation Sans"/>
                <w:b w:val="0"/>
                <w:sz w:val="15"/>
              </w:rPr>
              <w:t>Hauptdomain oder Common Name.</w:t>
            </w:r>
          </w:p>
        </w:tc>
      </w:tr>
      <w:tr>
        <w:trPr>
          <w:cantSplit/>
        </w:trPr>
        <w:tc>
          <w:tcPr>
            <w:tcW w:type="dxa" w:w="2268"/>
            <w:shd w:fill="F7FBFC"/>
            <w:vAlign w:val="top"/>
          </w:tcPr>
          <w:p>
            <w:r/>
            <w:r>
              <w:rPr>
                <w:rFonts w:ascii="Liberation Sans" w:hAnsi="Liberation Sans"/>
                <w:b w:val="0"/>
                <w:sz w:val="15"/>
              </w:rPr>
              <w:t>SubjectAlternativeNames</w:t>
            </w:r>
          </w:p>
        </w:tc>
        <w:tc>
          <w:tcPr>
            <w:tcW w:type="dxa" w:w="1701"/>
            <w:shd w:fill="F7FBFC"/>
            <w:vAlign w:val="top"/>
          </w:tcPr>
          <w:p>
            <w:r/>
            <w:r>
              <w:rPr>
                <w:rFonts w:ascii="Liberation Sans" w:hAnsi="Liberation Sans"/>
                <w:b w:val="0"/>
                <w:sz w:val="15"/>
              </w:rPr>
              <w:t>MultilineText</w:t>
            </w:r>
          </w:p>
        </w:tc>
        <w:tc>
          <w:tcPr>
            <w:tcW w:type="dxa" w:w="1134"/>
            <w:shd w:fill="F7FBFC"/>
            <w:vAlign w:val="top"/>
          </w:tcPr>
          <w:p>
            <w:r/>
            <w:r>
              <w:rPr>
                <w:rFonts w:ascii="Liberation Sans" w:hAnsi="Liberation Sans"/>
                <w:b w:val="0"/>
                <w:sz w:val="15"/>
              </w:rPr>
              <w:t>Soll</w:t>
            </w:r>
          </w:p>
        </w:tc>
        <w:tc>
          <w:tcPr>
            <w:tcW w:type="dxa" w:w="3969"/>
            <w:shd w:fill="F7FBFC"/>
            <w:vAlign w:val="top"/>
          </w:tcPr>
          <w:p>
            <w:r/>
            <w:r>
              <w:rPr>
                <w:rFonts w:ascii="Liberation Sans" w:hAnsi="Liberation Sans"/>
                <w:b w:val="0"/>
                <w:sz w:val="15"/>
              </w:rPr>
              <w:t>Liste weiterer DNS-Namen; eine Domain pro Zeile oder kommasepariert.</w:t>
            </w:r>
          </w:p>
        </w:tc>
      </w:tr>
      <w:tr>
        <w:trPr>
          <w:cantSplit/>
        </w:trPr>
        <w:tc>
          <w:tcPr>
            <w:tcW w:type="dxa" w:w="2268"/>
            <w:vAlign w:val="top"/>
          </w:tcPr>
          <w:p>
            <w:r/>
            <w:r>
              <w:rPr>
                <w:rFonts w:ascii="Liberation Sans" w:hAnsi="Liberation Sans"/>
                <w:b w:val="0"/>
                <w:sz w:val="15"/>
              </w:rPr>
              <w:t>IsWildcard</w:t>
            </w:r>
          </w:p>
        </w:tc>
        <w:tc>
          <w:tcPr>
            <w:tcW w:type="dxa" w:w="1701"/>
            <w:vAlign w:val="top"/>
          </w:tcPr>
          <w:p>
            <w:r/>
            <w:r>
              <w:rPr>
                <w:rFonts w:ascii="Liberation Sans" w:hAnsi="Liberation Sans"/>
                <w:b w:val="0"/>
                <w:sz w:val="15"/>
              </w:rPr>
              <w:t>Boolean</w:t>
            </w:r>
          </w:p>
        </w:tc>
        <w:tc>
          <w:tcPr>
            <w:tcW w:type="dxa" w:w="1134"/>
            <w:vAlign w:val="top"/>
          </w:tcPr>
          <w:p>
            <w:r/>
            <w:r>
              <w:rPr>
                <w:rFonts w:ascii="Liberation Sans" w:hAnsi="Liberation Sans"/>
                <w:b w:val="0"/>
                <w:sz w:val="15"/>
              </w:rPr>
              <w:t>Soll</w:t>
            </w:r>
          </w:p>
        </w:tc>
        <w:tc>
          <w:tcPr>
            <w:tcW w:type="dxa" w:w="3969"/>
            <w:vAlign w:val="top"/>
          </w:tcPr>
          <w:p>
            <w:r/>
            <w:r>
              <w:rPr>
                <w:rFonts w:ascii="Liberation Sans" w:hAnsi="Liberation Sans"/>
                <w:b w:val="0"/>
                <w:sz w:val="15"/>
              </w:rPr>
              <w:t>Kennzeichnung, ob es sich um ein Wildcard-Zertifikat handelt.</w:t>
            </w:r>
          </w:p>
        </w:tc>
      </w:tr>
      <w:tr>
        <w:trPr>
          <w:cantSplit/>
        </w:trPr>
        <w:tc>
          <w:tcPr>
            <w:tcW w:type="dxa" w:w="2268"/>
            <w:shd w:fill="F7FBFC"/>
            <w:vAlign w:val="top"/>
          </w:tcPr>
          <w:p>
            <w:r/>
            <w:r>
              <w:rPr>
                <w:rFonts w:ascii="Liberation Sans" w:hAnsi="Liberation Sans"/>
                <w:b w:val="0"/>
                <w:sz w:val="15"/>
              </w:rPr>
              <w:t>Issuer</w:t>
            </w:r>
          </w:p>
        </w:tc>
        <w:tc>
          <w:tcPr>
            <w:tcW w:type="dxa" w:w="1701"/>
            <w:shd w:fill="F7FBFC"/>
            <w:vAlign w:val="top"/>
          </w:tcPr>
          <w:p>
            <w:r/>
            <w:r>
              <w:rPr>
                <w:rFonts w:ascii="Liberation Sans" w:hAnsi="Liberation Sans"/>
                <w:b w:val="0"/>
                <w:sz w:val="15"/>
              </w:rPr>
              <w:t>Text</w:t>
            </w:r>
          </w:p>
        </w:tc>
        <w:tc>
          <w:tcPr>
            <w:tcW w:type="dxa" w:w="1134"/>
            <w:shd w:fill="F7FBFC"/>
            <w:vAlign w:val="top"/>
          </w:tcPr>
          <w:p>
            <w:r/>
            <w:r>
              <w:rPr>
                <w:rFonts w:ascii="Liberation Sans" w:hAnsi="Liberation Sans"/>
                <w:b w:val="0"/>
                <w:sz w:val="15"/>
              </w:rPr>
              <w:t>Soll</w:t>
            </w:r>
          </w:p>
        </w:tc>
        <w:tc>
          <w:tcPr>
            <w:tcW w:type="dxa" w:w="3969"/>
            <w:shd w:fill="F7FBFC"/>
            <w:vAlign w:val="top"/>
          </w:tcPr>
          <w:p>
            <w:r/>
            <w:r>
              <w:rPr>
                <w:rFonts w:ascii="Liberation Sans" w:hAnsi="Liberation Sans"/>
                <w:b w:val="0"/>
                <w:sz w:val="15"/>
              </w:rPr>
              <w:t>Aussteller/CA, z. B. Let's Encrypt, Sectigo, interne CA.</w:t>
            </w:r>
          </w:p>
        </w:tc>
      </w:tr>
      <w:tr>
        <w:trPr>
          <w:cantSplit/>
        </w:trPr>
        <w:tc>
          <w:tcPr>
            <w:tcW w:type="dxa" w:w="2268"/>
            <w:vAlign w:val="top"/>
          </w:tcPr>
          <w:p>
            <w:r/>
            <w:r>
              <w:rPr>
                <w:rFonts w:ascii="Liberation Sans" w:hAnsi="Liberation Sans"/>
                <w:b w:val="0"/>
                <w:sz w:val="15"/>
              </w:rPr>
              <w:t>SerialNumber</w:t>
            </w:r>
          </w:p>
        </w:tc>
        <w:tc>
          <w:tcPr>
            <w:tcW w:type="dxa" w:w="1701"/>
            <w:vAlign w:val="top"/>
          </w:tcPr>
          <w:p>
            <w:r/>
            <w:r>
              <w:rPr>
                <w:rFonts w:ascii="Liberation Sans" w:hAnsi="Liberation Sans"/>
                <w:b w:val="0"/>
                <w:sz w:val="15"/>
              </w:rPr>
              <w:t>Text</w:t>
            </w:r>
          </w:p>
        </w:tc>
        <w:tc>
          <w:tcPr>
            <w:tcW w:type="dxa" w:w="1134"/>
            <w:vAlign w:val="top"/>
          </w:tcPr>
          <w:p>
            <w:r/>
            <w:r>
              <w:rPr>
                <w:rFonts w:ascii="Liberation Sans" w:hAnsi="Liberation Sans"/>
                <w:b w:val="0"/>
                <w:sz w:val="15"/>
              </w:rPr>
              <w:t>Soll</w:t>
            </w:r>
          </w:p>
        </w:tc>
        <w:tc>
          <w:tcPr>
            <w:tcW w:type="dxa" w:w="3969"/>
            <w:vAlign w:val="top"/>
          </w:tcPr>
          <w:p>
            <w:r/>
            <w:r>
              <w:rPr>
                <w:rFonts w:ascii="Liberation Sans" w:hAnsi="Liberation Sans"/>
                <w:b w:val="0"/>
                <w:sz w:val="15"/>
              </w:rPr>
              <w:t>Seriennummer zur eindeutigen Identifikation.</w:t>
            </w:r>
          </w:p>
        </w:tc>
      </w:tr>
      <w:tr>
        <w:trPr>
          <w:cantSplit/>
        </w:trPr>
        <w:tc>
          <w:tcPr>
            <w:tcW w:type="dxa" w:w="2268"/>
            <w:shd w:fill="F7FBFC"/>
            <w:vAlign w:val="top"/>
          </w:tcPr>
          <w:p>
            <w:r/>
            <w:r>
              <w:rPr>
                <w:rFonts w:ascii="Liberation Sans" w:hAnsi="Liberation Sans"/>
                <w:b w:val="0"/>
                <w:sz w:val="15"/>
              </w:rPr>
              <w:t>FingerprintSha256</w:t>
            </w:r>
          </w:p>
        </w:tc>
        <w:tc>
          <w:tcPr>
            <w:tcW w:type="dxa" w:w="1701"/>
            <w:shd w:fill="F7FBFC"/>
            <w:vAlign w:val="top"/>
          </w:tcPr>
          <w:p>
            <w:r/>
            <w:r>
              <w:rPr>
                <w:rFonts w:ascii="Liberation Sans" w:hAnsi="Liberation Sans"/>
                <w:b w:val="0"/>
                <w:sz w:val="15"/>
              </w:rPr>
              <w:t>Text</w:t>
            </w:r>
          </w:p>
        </w:tc>
        <w:tc>
          <w:tcPr>
            <w:tcW w:type="dxa" w:w="1134"/>
            <w:shd w:fill="F7FBFC"/>
            <w:vAlign w:val="top"/>
          </w:tcPr>
          <w:p>
            <w:r/>
            <w:r>
              <w:rPr>
                <w:rFonts w:ascii="Liberation Sans" w:hAnsi="Liberation Sans"/>
                <w:b w:val="0"/>
                <w:sz w:val="15"/>
              </w:rPr>
              <w:t>Soll</w:t>
            </w:r>
          </w:p>
        </w:tc>
        <w:tc>
          <w:tcPr>
            <w:tcW w:type="dxa" w:w="3969"/>
            <w:shd w:fill="F7FBFC"/>
            <w:vAlign w:val="top"/>
          </w:tcPr>
          <w:p>
            <w:r/>
            <w:r>
              <w:rPr>
                <w:rFonts w:ascii="Liberation Sans" w:hAnsi="Liberation Sans"/>
                <w:b w:val="0"/>
                <w:sz w:val="15"/>
              </w:rPr>
              <w:t>Fingerabdruck/Thumbprint zur Kontrolle.</w:t>
            </w:r>
          </w:p>
        </w:tc>
      </w:tr>
      <w:tr>
        <w:trPr>
          <w:cantSplit/>
        </w:trPr>
        <w:tc>
          <w:tcPr>
            <w:tcW w:type="dxa" w:w="2268"/>
            <w:vAlign w:val="top"/>
          </w:tcPr>
          <w:p>
            <w:r/>
            <w:r>
              <w:rPr>
                <w:rFonts w:ascii="Liberation Sans" w:hAnsi="Liberation Sans"/>
                <w:b w:val="0"/>
                <w:sz w:val="15"/>
              </w:rPr>
              <w:t>ValidFrom</w:t>
            </w:r>
          </w:p>
        </w:tc>
        <w:tc>
          <w:tcPr>
            <w:tcW w:type="dxa" w:w="1701"/>
            <w:vAlign w:val="top"/>
          </w:tcPr>
          <w:p>
            <w:r/>
            <w:r>
              <w:rPr>
                <w:rFonts w:ascii="Liberation Sans" w:hAnsi="Liberation Sans"/>
                <w:b w:val="0"/>
                <w:sz w:val="15"/>
              </w:rPr>
              <w:t>Date</w:t>
            </w:r>
          </w:p>
        </w:tc>
        <w:tc>
          <w:tcPr>
            <w:tcW w:type="dxa" w:w="1134"/>
            <w:vAlign w:val="top"/>
          </w:tcPr>
          <w:p>
            <w:r/>
            <w:r>
              <w:rPr>
                <w:rFonts w:ascii="Liberation Sans" w:hAnsi="Liberation Sans"/>
                <w:b w:val="0"/>
                <w:sz w:val="15"/>
              </w:rPr>
              <w:t>Soll</w:t>
            </w:r>
          </w:p>
        </w:tc>
        <w:tc>
          <w:tcPr>
            <w:tcW w:type="dxa" w:w="3969"/>
            <w:vAlign w:val="top"/>
          </w:tcPr>
          <w:p>
            <w:r/>
            <w:r>
              <w:rPr>
                <w:rFonts w:ascii="Liberation Sans" w:hAnsi="Liberation Sans"/>
                <w:b w:val="0"/>
                <w:sz w:val="15"/>
              </w:rPr>
              <w:t>Beginn der Gültigkeit.</w:t>
            </w:r>
          </w:p>
        </w:tc>
      </w:tr>
      <w:tr>
        <w:trPr>
          <w:cantSplit/>
        </w:trPr>
        <w:tc>
          <w:tcPr>
            <w:tcW w:type="dxa" w:w="2268"/>
            <w:shd w:fill="F7FBFC"/>
            <w:vAlign w:val="top"/>
          </w:tcPr>
          <w:p>
            <w:r/>
            <w:r>
              <w:rPr>
                <w:rFonts w:ascii="Liberation Sans" w:hAnsi="Liberation Sans"/>
                <w:b w:val="0"/>
                <w:sz w:val="15"/>
              </w:rPr>
              <w:t>ValidTo</w:t>
            </w:r>
          </w:p>
        </w:tc>
        <w:tc>
          <w:tcPr>
            <w:tcW w:type="dxa" w:w="1701"/>
            <w:shd w:fill="F7FBFC"/>
            <w:vAlign w:val="top"/>
          </w:tcPr>
          <w:p>
            <w:r/>
            <w:r>
              <w:rPr>
                <w:rFonts w:ascii="Liberation Sans" w:hAnsi="Liberation Sans"/>
                <w:b w:val="0"/>
                <w:sz w:val="15"/>
              </w:rPr>
              <w:t>Date</w:t>
            </w:r>
          </w:p>
        </w:tc>
        <w:tc>
          <w:tcPr>
            <w:tcW w:type="dxa" w:w="1134"/>
            <w:shd w:fill="F7FBFC"/>
            <w:vAlign w:val="top"/>
          </w:tcPr>
          <w:p>
            <w:r/>
            <w:r>
              <w:rPr>
                <w:rFonts w:ascii="Liberation Sans" w:hAnsi="Liberation Sans"/>
                <w:b w:val="0"/>
                <w:sz w:val="15"/>
              </w:rPr>
              <w:t>Ja</w:t>
            </w:r>
          </w:p>
        </w:tc>
        <w:tc>
          <w:tcPr>
            <w:tcW w:type="dxa" w:w="3969"/>
            <w:shd w:fill="F7FBFC"/>
            <w:vAlign w:val="top"/>
          </w:tcPr>
          <w:p>
            <w:r/>
            <w:r>
              <w:rPr>
                <w:rFonts w:ascii="Liberation Sans" w:hAnsi="Liberation Sans"/>
                <w:b w:val="0"/>
                <w:sz w:val="15"/>
              </w:rPr>
              <w:t>Ablaufdatum; Grundlage für spätere Warnungen.</w:t>
            </w:r>
          </w:p>
        </w:tc>
      </w:tr>
      <w:tr>
        <w:trPr>
          <w:cantSplit/>
        </w:trPr>
        <w:tc>
          <w:tcPr>
            <w:tcW w:type="dxa" w:w="2268"/>
            <w:vAlign w:val="top"/>
          </w:tcPr>
          <w:p>
            <w:r/>
            <w:r>
              <w:rPr>
                <w:rFonts w:ascii="Liberation Sans" w:hAnsi="Liberation Sans"/>
                <w:b w:val="0"/>
                <w:sz w:val="15"/>
              </w:rPr>
              <w:t>CertificateFormat</w:t>
            </w:r>
          </w:p>
        </w:tc>
        <w:tc>
          <w:tcPr>
            <w:tcW w:type="dxa" w:w="1701"/>
            <w:vAlign w:val="top"/>
          </w:tcPr>
          <w:p>
            <w:r/>
            <w:r>
              <w:rPr>
                <w:rFonts w:ascii="Liberation Sans" w:hAnsi="Liberation Sans"/>
                <w:b w:val="0"/>
                <w:sz w:val="15"/>
              </w:rPr>
              <w:t>Text</w:t>
            </w:r>
          </w:p>
        </w:tc>
        <w:tc>
          <w:tcPr>
            <w:tcW w:type="dxa" w:w="1134"/>
            <w:vAlign w:val="top"/>
          </w:tcPr>
          <w:p>
            <w:r/>
            <w:r>
              <w:rPr>
                <w:rFonts w:ascii="Liberation Sans" w:hAnsi="Liberation Sans"/>
                <w:b w:val="0"/>
                <w:sz w:val="15"/>
              </w:rPr>
              <w:t>Soll</w:t>
            </w:r>
          </w:p>
        </w:tc>
        <w:tc>
          <w:tcPr>
            <w:tcW w:type="dxa" w:w="3969"/>
            <w:vAlign w:val="top"/>
          </w:tcPr>
          <w:p>
            <w:r/>
            <w:r>
              <w:rPr>
                <w:rFonts w:ascii="Liberation Sans" w:hAnsi="Liberation Sans"/>
                <w:b w:val="0"/>
                <w:sz w:val="15"/>
              </w:rPr>
              <w:t>PEM, CRT, CER, PFX, P12 oder anderer Hinweis.</w:t>
            </w:r>
          </w:p>
        </w:tc>
      </w:tr>
      <w:tr>
        <w:trPr>
          <w:cantSplit/>
        </w:trPr>
        <w:tc>
          <w:tcPr>
            <w:tcW w:type="dxa" w:w="2268"/>
            <w:shd w:fill="F7FBFC"/>
            <w:vAlign w:val="top"/>
          </w:tcPr>
          <w:p>
            <w:r/>
            <w:r>
              <w:rPr>
                <w:rFonts w:ascii="Liberation Sans" w:hAnsi="Liberation Sans"/>
                <w:b w:val="0"/>
                <w:sz w:val="15"/>
              </w:rPr>
              <w:t>DeploymentTarget</w:t>
            </w:r>
          </w:p>
        </w:tc>
        <w:tc>
          <w:tcPr>
            <w:tcW w:type="dxa" w:w="1701"/>
            <w:shd w:fill="F7FBFC"/>
            <w:vAlign w:val="top"/>
          </w:tcPr>
          <w:p>
            <w:r/>
            <w:r>
              <w:rPr>
                <w:rFonts w:ascii="Liberation Sans" w:hAnsi="Liberation Sans"/>
                <w:b w:val="0"/>
                <w:sz w:val="15"/>
              </w:rPr>
              <w:t>Text</w:t>
            </w:r>
          </w:p>
        </w:tc>
        <w:tc>
          <w:tcPr>
            <w:tcW w:type="dxa" w:w="1134"/>
            <w:shd w:fill="F7FBFC"/>
            <w:vAlign w:val="top"/>
          </w:tcPr>
          <w:p>
            <w:r/>
            <w:r>
              <w:rPr>
                <w:rFonts w:ascii="Liberation Sans" w:hAnsi="Liberation Sans"/>
                <w:b w:val="0"/>
                <w:sz w:val="15"/>
              </w:rPr>
              <w:t>Soll</w:t>
            </w:r>
          </w:p>
        </w:tc>
        <w:tc>
          <w:tcPr>
            <w:tcW w:type="dxa" w:w="3969"/>
            <w:shd w:fill="F7FBFC"/>
            <w:vAlign w:val="top"/>
          </w:tcPr>
          <w:p>
            <w:r/>
            <w:r>
              <w:rPr>
                <w:rFonts w:ascii="Liberation Sans" w:hAnsi="Liberation Sans"/>
                <w:b w:val="0"/>
                <w:sz w:val="15"/>
              </w:rPr>
              <w:t>Server, Hosting, Reverse Proxy, Webspace, Load Balancer oder Anwendung.</w:t>
            </w:r>
          </w:p>
        </w:tc>
      </w:tr>
      <w:tr>
        <w:trPr>
          <w:cantSplit/>
        </w:trPr>
        <w:tc>
          <w:tcPr>
            <w:tcW w:type="dxa" w:w="2268"/>
            <w:vAlign w:val="top"/>
          </w:tcPr>
          <w:p>
            <w:r/>
            <w:r>
              <w:rPr>
                <w:rFonts w:ascii="Liberation Sans" w:hAnsi="Liberation Sans"/>
                <w:b w:val="0"/>
                <w:sz w:val="15"/>
              </w:rPr>
              <w:t>Environment</w:t>
            </w:r>
          </w:p>
        </w:tc>
        <w:tc>
          <w:tcPr>
            <w:tcW w:type="dxa" w:w="1701"/>
            <w:vAlign w:val="top"/>
          </w:tcPr>
          <w:p>
            <w:r/>
            <w:r>
              <w:rPr>
                <w:rFonts w:ascii="Liberation Sans" w:hAnsi="Liberation Sans"/>
                <w:b w:val="0"/>
                <w:sz w:val="15"/>
              </w:rPr>
              <w:t>Text</w:t>
            </w:r>
          </w:p>
        </w:tc>
        <w:tc>
          <w:tcPr>
            <w:tcW w:type="dxa" w:w="1134"/>
            <w:vAlign w:val="top"/>
          </w:tcPr>
          <w:p>
            <w:r/>
            <w:r>
              <w:rPr>
                <w:rFonts w:ascii="Liberation Sans" w:hAnsi="Liberation Sans"/>
                <w:b w:val="0"/>
                <w:sz w:val="15"/>
              </w:rPr>
              <w:t>Soll</w:t>
            </w:r>
          </w:p>
        </w:tc>
        <w:tc>
          <w:tcPr>
            <w:tcW w:type="dxa" w:w="3969"/>
            <w:vAlign w:val="top"/>
          </w:tcPr>
          <w:p>
            <w:r/>
            <w:r>
              <w:rPr>
                <w:rFonts w:ascii="Liberation Sans" w:hAnsi="Liberation Sans"/>
                <w:b w:val="0"/>
                <w:sz w:val="15"/>
              </w:rPr>
              <w:t>Produktion, Test, Entwicklung, Staging.</w:t>
            </w:r>
          </w:p>
        </w:tc>
      </w:tr>
      <w:tr>
        <w:trPr>
          <w:cantSplit/>
        </w:trPr>
        <w:tc>
          <w:tcPr>
            <w:tcW w:type="dxa" w:w="2268"/>
            <w:shd w:fill="F7FBFC"/>
            <w:vAlign w:val="top"/>
          </w:tcPr>
          <w:p>
            <w:r/>
            <w:r>
              <w:rPr>
                <w:rFonts w:ascii="Liberation Sans" w:hAnsi="Liberation Sans"/>
                <w:b w:val="0"/>
                <w:sz w:val="15"/>
              </w:rPr>
              <w:t>RenewalMethod</w:t>
            </w:r>
          </w:p>
        </w:tc>
        <w:tc>
          <w:tcPr>
            <w:tcW w:type="dxa" w:w="1701"/>
            <w:shd w:fill="F7FBFC"/>
            <w:vAlign w:val="top"/>
          </w:tcPr>
          <w:p>
            <w:r/>
            <w:r>
              <w:rPr>
                <w:rFonts w:ascii="Liberation Sans" w:hAnsi="Liberation Sans"/>
                <w:b w:val="0"/>
                <w:sz w:val="15"/>
              </w:rPr>
              <w:t>Text</w:t>
            </w:r>
          </w:p>
        </w:tc>
        <w:tc>
          <w:tcPr>
            <w:tcW w:type="dxa" w:w="1134"/>
            <w:shd w:fill="F7FBFC"/>
            <w:vAlign w:val="top"/>
          </w:tcPr>
          <w:p>
            <w:r/>
            <w:r>
              <w:rPr>
                <w:rFonts w:ascii="Liberation Sans" w:hAnsi="Liberation Sans"/>
                <w:b w:val="0"/>
                <w:sz w:val="15"/>
              </w:rPr>
              <w:t>Soll</w:t>
            </w:r>
          </w:p>
        </w:tc>
        <w:tc>
          <w:tcPr>
            <w:tcW w:type="dxa" w:w="3969"/>
            <w:shd w:fill="F7FBFC"/>
            <w:vAlign w:val="top"/>
          </w:tcPr>
          <w:p>
            <w:r/>
            <w:r>
              <w:rPr>
                <w:rFonts w:ascii="Liberation Sans" w:hAnsi="Liberation Sans"/>
                <w:b w:val="0"/>
                <w:sz w:val="15"/>
              </w:rPr>
              <w:t>Manuell, Provider-Portal, ACME extern, Kunde liefert, interne CA.</w:t>
            </w:r>
          </w:p>
        </w:tc>
      </w:tr>
      <w:tr>
        <w:trPr>
          <w:cantSplit/>
        </w:trPr>
        <w:tc>
          <w:tcPr>
            <w:tcW w:type="dxa" w:w="2268"/>
            <w:vAlign w:val="top"/>
          </w:tcPr>
          <w:p>
            <w:r/>
            <w:r>
              <w:rPr>
                <w:rFonts w:ascii="Liberation Sans" w:hAnsi="Liberation Sans"/>
                <w:b w:val="0"/>
                <w:sz w:val="15"/>
              </w:rPr>
              <w:t>Responsible</w:t>
            </w:r>
          </w:p>
        </w:tc>
        <w:tc>
          <w:tcPr>
            <w:tcW w:type="dxa" w:w="1701"/>
            <w:vAlign w:val="top"/>
          </w:tcPr>
          <w:p>
            <w:r/>
            <w:r>
              <w:rPr>
                <w:rFonts w:ascii="Liberation Sans" w:hAnsi="Liberation Sans"/>
                <w:b w:val="0"/>
                <w:sz w:val="15"/>
              </w:rPr>
              <w:t>Text</w:t>
            </w:r>
          </w:p>
        </w:tc>
        <w:tc>
          <w:tcPr>
            <w:tcW w:type="dxa" w:w="1134"/>
            <w:vAlign w:val="top"/>
          </w:tcPr>
          <w:p>
            <w:r/>
            <w:r>
              <w:rPr>
                <w:rFonts w:ascii="Liberation Sans" w:hAnsi="Liberation Sans"/>
                <w:b w:val="0"/>
                <w:sz w:val="15"/>
              </w:rPr>
              <w:t>Kann</w:t>
            </w:r>
          </w:p>
        </w:tc>
        <w:tc>
          <w:tcPr>
            <w:tcW w:type="dxa" w:w="3969"/>
            <w:vAlign w:val="top"/>
          </w:tcPr>
          <w:p>
            <w:r/>
            <w:r>
              <w:rPr>
                <w:rFonts w:ascii="Liberation Sans" w:hAnsi="Liberation Sans"/>
                <w:b w:val="0"/>
                <w:sz w:val="15"/>
              </w:rPr>
              <w:t>Verantwortliche Person oder Rolle.</w:t>
            </w:r>
          </w:p>
        </w:tc>
      </w:tr>
      <w:tr>
        <w:trPr>
          <w:cantSplit/>
        </w:trPr>
        <w:tc>
          <w:tcPr>
            <w:tcW w:type="dxa" w:w="2268"/>
            <w:shd w:fill="F7FBFC"/>
            <w:vAlign w:val="top"/>
          </w:tcPr>
          <w:p>
            <w:r/>
            <w:r>
              <w:rPr>
                <w:rFonts w:ascii="Liberation Sans" w:hAnsi="Liberation Sans"/>
                <w:b w:val="0"/>
                <w:sz w:val="15"/>
              </w:rPr>
              <w:t>PrivateKeyLocation</w:t>
            </w:r>
          </w:p>
        </w:tc>
        <w:tc>
          <w:tcPr>
            <w:tcW w:type="dxa" w:w="1701"/>
            <w:shd w:fill="F7FBFC"/>
            <w:vAlign w:val="top"/>
          </w:tcPr>
          <w:p>
            <w:r/>
            <w:r>
              <w:rPr>
                <w:rFonts w:ascii="Liberation Sans" w:hAnsi="Liberation Sans"/>
                <w:b w:val="0"/>
                <w:sz w:val="15"/>
              </w:rPr>
              <w:t>Text</w:t>
            </w:r>
          </w:p>
        </w:tc>
        <w:tc>
          <w:tcPr>
            <w:tcW w:type="dxa" w:w="1134"/>
            <w:shd w:fill="F7FBFC"/>
            <w:vAlign w:val="top"/>
          </w:tcPr>
          <w:p>
            <w:r/>
            <w:r>
              <w:rPr>
                <w:rFonts w:ascii="Liberation Sans" w:hAnsi="Liberation Sans"/>
                <w:b w:val="0"/>
                <w:sz w:val="15"/>
              </w:rPr>
              <w:t>Kann</w:t>
            </w:r>
          </w:p>
        </w:tc>
        <w:tc>
          <w:tcPr>
            <w:tcW w:type="dxa" w:w="3969"/>
            <w:shd w:fill="F7FBFC"/>
            <w:vAlign w:val="top"/>
          </w:tcPr>
          <w:p>
            <w:r/>
            <w:r>
              <w:rPr>
                <w:rFonts w:ascii="Liberation Sans" w:hAnsi="Liberation Sans"/>
                <w:b w:val="0"/>
                <w:sz w:val="15"/>
              </w:rPr>
              <w:t>Hinweis, wo der private Schlüssel liegt, sofern nicht im Tresor gespeichert.</w:t>
            </w:r>
          </w:p>
        </w:tc>
      </w:tr>
      <w:tr>
        <w:trPr>
          <w:cantSplit/>
        </w:trPr>
        <w:tc>
          <w:tcPr>
            <w:tcW w:type="dxa" w:w="2268"/>
            <w:vAlign w:val="top"/>
          </w:tcPr>
          <w:p>
            <w:r/>
            <w:r>
              <w:rPr>
                <w:rFonts w:ascii="Liberation Sans" w:hAnsi="Liberation Sans"/>
                <w:b w:val="0"/>
                <w:sz w:val="15"/>
              </w:rPr>
              <w:t>PrivateKeyPassphrase</w:t>
            </w:r>
          </w:p>
        </w:tc>
        <w:tc>
          <w:tcPr>
            <w:tcW w:type="dxa" w:w="1701"/>
            <w:vAlign w:val="top"/>
          </w:tcPr>
          <w:p>
            <w:r/>
            <w:r>
              <w:rPr>
                <w:rFonts w:ascii="Liberation Sans" w:hAnsi="Liberation Sans"/>
                <w:b w:val="0"/>
                <w:sz w:val="15"/>
              </w:rPr>
              <w:t>Secret</w:t>
            </w:r>
          </w:p>
        </w:tc>
        <w:tc>
          <w:tcPr>
            <w:tcW w:type="dxa" w:w="1134"/>
            <w:vAlign w:val="top"/>
          </w:tcPr>
          <w:p>
            <w:r/>
            <w:r>
              <w:rPr>
                <w:rFonts w:ascii="Liberation Sans" w:hAnsi="Liberation Sans"/>
                <w:b w:val="0"/>
                <w:sz w:val="15"/>
              </w:rPr>
              <w:t>Kann</w:t>
            </w:r>
          </w:p>
        </w:tc>
        <w:tc>
          <w:tcPr>
            <w:tcW w:type="dxa" w:w="3969"/>
            <w:vAlign w:val="top"/>
          </w:tcPr>
          <w:p>
            <w:r/>
            <w:r>
              <w:rPr>
                <w:rFonts w:ascii="Liberation Sans" w:hAnsi="Liberation Sans"/>
                <w:b w:val="0"/>
                <w:sz w:val="15"/>
              </w:rPr>
              <w:t>Geheime Passphrase, falls erforderlich.</w:t>
            </w:r>
          </w:p>
        </w:tc>
      </w:tr>
      <w:tr>
        <w:trPr>
          <w:cantSplit/>
        </w:trPr>
        <w:tc>
          <w:tcPr>
            <w:tcW w:type="dxa" w:w="2268"/>
            <w:shd w:fill="F7FBFC"/>
            <w:vAlign w:val="top"/>
          </w:tcPr>
          <w:p>
            <w:r/>
            <w:r>
              <w:rPr>
                <w:rFonts w:ascii="Liberation Sans" w:hAnsi="Liberation Sans"/>
                <w:b w:val="0"/>
                <w:sz w:val="15"/>
              </w:rPr>
              <w:t>PfxPassword</w:t>
            </w:r>
          </w:p>
        </w:tc>
        <w:tc>
          <w:tcPr>
            <w:tcW w:type="dxa" w:w="1701"/>
            <w:shd w:fill="F7FBFC"/>
            <w:vAlign w:val="top"/>
          </w:tcPr>
          <w:p>
            <w:r/>
            <w:r>
              <w:rPr>
                <w:rFonts w:ascii="Liberation Sans" w:hAnsi="Liberation Sans"/>
                <w:b w:val="0"/>
                <w:sz w:val="15"/>
              </w:rPr>
              <w:t>Secret</w:t>
            </w:r>
          </w:p>
        </w:tc>
        <w:tc>
          <w:tcPr>
            <w:tcW w:type="dxa" w:w="1134"/>
            <w:shd w:fill="F7FBFC"/>
            <w:vAlign w:val="top"/>
          </w:tcPr>
          <w:p>
            <w:r/>
            <w:r>
              <w:rPr>
                <w:rFonts w:ascii="Liberation Sans" w:hAnsi="Liberation Sans"/>
                <w:b w:val="0"/>
                <w:sz w:val="15"/>
              </w:rPr>
              <w:t>Kann</w:t>
            </w:r>
          </w:p>
        </w:tc>
        <w:tc>
          <w:tcPr>
            <w:tcW w:type="dxa" w:w="3969"/>
            <w:shd w:fill="F7FBFC"/>
            <w:vAlign w:val="top"/>
          </w:tcPr>
          <w:p>
            <w:r/>
            <w:r>
              <w:rPr>
                <w:rFonts w:ascii="Liberation Sans" w:hAnsi="Liberation Sans"/>
                <w:b w:val="0"/>
                <w:sz w:val="15"/>
              </w:rPr>
              <w:t>Passwort für PFX/P12-Datei.</w:t>
            </w:r>
          </w:p>
        </w:tc>
      </w:tr>
      <w:tr>
        <w:trPr>
          <w:cantSplit/>
        </w:trPr>
        <w:tc>
          <w:tcPr>
            <w:tcW w:type="dxa" w:w="2268"/>
            <w:vAlign w:val="top"/>
          </w:tcPr>
          <w:p>
            <w:r/>
            <w:r>
              <w:rPr>
                <w:rFonts w:ascii="Liberation Sans" w:hAnsi="Liberation Sans"/>
                <w:b w:val="0"/>
                <w:sz w:val="15"/>
              </w:rPr>
              <w:t>CertificatePem</w:t>
            </w:r>
          </w:p>
        </w:tc>
        <w:tc>
          <w:tcPr>
            <w:tcW w:type="dxa" w:w="1701"/>
            <w:vAlign w:val="top"/>
          </w:tcPr>
          <w:p>
            <w:r/>
            <w:r>
              <w:rPr>
                <w:rFonts w:ascii="Liberation Sans" w:hAnsi="Liberation Sans"/>
                <w:b w:val="0"/>
                <w:sz w:val="15"/>
              </w:rPr>
              <w:t>CertificateText</w:t>
            </w:r>
          </w:p>
        </w:tc>
        <w:tc>
          <w:tcPr>
            <w:tcW w:type="dxa" w:w="1134"/>
            <w:vAlign w:val="top"/>
          </w:tcPr>
          <w:p>
            <w:r/>
            <w:r>
              <w:rPr>
                <w:rFonts w:ascii="Liberation Sans" w:hAnsi="Liberation Sans"/>
                <w:b w:val="0"/>
                <w:sz w:val="15"/>
              </w:rPr>
              <w:t>Kann</w:t>
            </w:r>
          </w:p>
        </w:tc>
        <w:tc>
          <w:tcPr>
            <w:tcW w:type="dxa" w:w="3969"/>
            <w:vAlign w:val="top"/>
          </w:tcPr>
          <w:p>
            <w:r/>
            <w:r>
              <w:rPr>
                <w:rFonts w:ascii="Liberation Sans" w:hAnsi="Liberation Sans"/>
                <w:b w:val="0"/>
                <w:sz w:val="15"/>
              </w:rPr>
              <w:t>Zertifikatstext, falls bewusst im Tresor abgelegt.</w:t>
            </w:r>
          </w:p>
        </w:tc>
      </w:tr>
      <w:tr>
        <w:trPr>
          <w:cantSplit/>
        </w:trPr>
        <w:tc>
          <w:tcPr>
            <w:tcW w:type="dxa" w:w="2268"/>
            <w:shd w:fill="F7FBFC"/>
            <w:vAlign w:val="top"/>
          </w:tcPr>
          <w:p>
            <w:r/>
            <w:r>
              <w:rPr>
                <w:rFonts w:ascii="Liberation Sans" w:hAnsi="Liberation Sans"/>
                <w:b w:val="0"/>
                <w:sz w:val="15"/>
              </w:rPr>
              <w:t>PrivateKeyPem</w:t>
            </w:r>
          </w:p>
        </w:tc>
        <w:tc>
          <w:tcPr>
            <w:tcW w:type="dxa" w:w="1701"/>
            <w:shd w:fill="F7FBFC"/>
            <w:vAlign w:val="top"/>
          </w:tcPr>
          <w:p>
            <w:r/>
            <w:r>
              <w:rPr>
                <w:rFonts w:ascii="Liberation Sans" w:hAnsi="Liberation Sans"/>
                <w:b w:val="0"/>
                <w:sz w:val="15"/>
              </w:rPr>
              <w:t>Secret/CertificateText</w:t>
            </w:r>
          </w:p>
        </w:tc>
        <w:tc>
          <w:tcPr>
            <w:tcW w:type="dxa" w:w="1134"/>
            <w:shd w:fill="F7FBFC"/>
            <w:vAlign w:val="top"/>
          </w:tcPr>
          <w:p>
            <w:r/>
            <w:r>
              <w:rPr>
                <w:rFonts w:ascii="Liberation Sans" w:hAnsi="Liberation Sans"/>
                <w:b w:val="0"/>
                <w:sz w:val="15"/>
              </w:rPr>
              <w:t>Kann</w:t>
            </w:r>
          </w:p>
        </w:tc>
        <w:tc>
          <w:tcPr>
            <w:tcW w:type="dxa" w:w="3969"/>
            <w:shd w:fill="F7FBFC"/>
            <w:vAlign w:val="top"/>
          </w:tcPr>
          <w:p>
            <w:r/>
            <w:r>
              <w:rPr>
                <w:rFonts w:ascii="Liberation Sans" w:hAnsi="Liberation Sans"/>
                <w:b w:val="0"/>
                <w:sz w:val="15"/>
              </w:rPr>
              <w:t>Privater Schlüssel nur nach bewusster Entscheidung; UI muss warnen.</w:t>
            </w:r>
          </w:p>
        </w:tc>
      </w:tr>
    </w:tbl>
    <w:p>
      <w:pPr>
        <w:pStyle w:val="Heading2"/>
      </w:pPr>
      <w:r>
        <w:t>8.2 UI-Verhalten für Zertifikatseinträge</w:t>
      </w:r>
    </w:p>
    <w:p>
      <w:pPr>
        <w:spacing w:after="120" w:line="252" w:lineRule="auto"/>
      </w:pPr>
      <w:r>
        <w:t>Der Editierdialog muss für Zertifikatseinträge eine eigene Feldgruppe anbieten. Fachlich zusammengehörige Felder werden in Blöcken dargestellt: Identität, Gültigkeit, Aussteller/Fingerprint, Deployment/Erneuerung und sensible Schlüssel-/PFX-Daten.</w:t>
      </w:r>
    </w:p>
    <w:p>
      <w:pPr>
        <w:spacing w:after="40"/>
        <w:ind w:left="340" w:hanging="142"/>
      </w:pPr>
      <w:r>
        <w:rPr>
          <w:rFonts w:ascii="Liberation Sans" w:hAnsi="Liberation Sans"/>
          <w:color w:val="217074"/>
          <w:sz w:val="18"/>
        </w:rPr>
        <w:t xml:space="preserve">• </w:t>
      </w:r>
      <w:r>
        <w:rPr>
          <w:rFonts w:ascii="Liberation Sans" w:hAnsi="Liberation Sans"/>
          <w:sz w:val="18"/>
        </w:rPr>
        <w:t>Geheime Zertifikatsfelder wie PFX-Passwort, Key-Passphrase oder privater Schlüssel sind standardmäßig maskiert.</w:t>
      </w:r>
    </w:p>
    <w:p>
      <w:pPr>
        <w:spacing w:after="40"/>
        <w:ind w:left="340" w:hanging="142"/>
      </w:pPr>
      <w:r>
        <w:rPr>
          <w:rFonts w:ascii="Liberation Sans" w:hAnsi="Liberation Sans"/>
          <w:color w:val="217074"/>
          <w:sz w:val="18"/>
        </w:rPr>
        <w:t xml:space="preserve">• </w:t>
      </w:r>
      <w:r>
        <w:rPr>
          <w:rFonts w:ascii="Liberation Sans" w:hAnsi="Liberation Sans"/>
          <w:sz w:val="18"/>
        </w:rPr>
        <w:t>Beim Befüllen eines privaten Schlüssel-Felds zeigt die UI einen Hinweis, dass ein privater Schlüssel besonders schützenswert ist und nicht leichtfertig dupliziert werden sollte.</w:t>
      </w:r>
    </w:p>
    <w:p>
      <w:pPr>
        <w:spacing w:after="40"/>
        <w:ind w:left="340" w:hanging="142"/>
      </w:pPr>
      <w:r>
        <w:rPr>
          <w:rFonts w:ascii="Liberation Sans" w:hAnsi="Liberation Sans"/>
          <w:color w:val="217074"/>
          <w:sz w:val="18"/>
        </w:rPr>
        <w:t xml:space="preserve">• </w:t>
      </w:r>
      <w:r>
        <w:rPr>
          <w:rFonts w:ascii="Liberation Sans" w:hAnsi="Liberation Sans"/>
          <w:sz w:val="18"/>
        </w:rPr>
        <w:t>Ablaufdatum und Domain müssen in der Detailansicht prominent erscheinen, damit ablaufende Zertifikate nicht in Notizen verborgen bleiben.</w:t>
      </w:r>
    </w:p>
    <w:p>
      <w:pPr>
        <w:spacing w:after="40"/>
        <w:ind w:left="340" w:hanging="142"/>
      </w:pPr>
      <w:r>
        <w:rPr>
          <w:rFonts w:ascii="Liberation Sans" w:hAnsi="Liberation Sans"/>
          <w:color w:val="217074"/>
          <w:sz w:val="18"/>
        </w:rPr>
        <w:t xml:space="preserve">• </w:t>
      </w:r>
      <w:r>
        <w:rPr>
          <w:rFonts w:ascii="Liberation Sans" w:hAnsi="Liberation Sans"/>
          <w:sz w:val="18"/>
        </w:rPr>
        <w:t>SANs werden mehrzeilig angezeigt und in die Suche einbezogen.</w:t>
      </w:r>
    </w:p>
    <w:p>
      <w:pPr>
        <w:spacing w:after="40"/>
        <w:ind w:left="340" w:hanging="142"/>
      </w:pPr>
      <w:r>
        <w:rPr>
          <w:rFonts w:ascii="Liberation Sans" w:hAnsi="Liberation Sans"/>
          <w:color w:val="217074"/>
          <w:sz w:val="18"/>
        </w:rPr>
        <w:t xml:space="preserve">• </w:t>
      </w:r>
      <w:r>
        <w:rPr>
          <w:rFonts w:ascii="Liberation Sans" w:hAnsi="Liberation Sans"/>
          <w:sz w:val="18"/>
        </w:rPr>
        <w:t>Zertifikatseinträge sollen nach Ablaufdatum sortier- und später filterbar sein.</w:t>
      </w:r>
    </w:p>
    <w:p>
      <w:pPr>
        <w:pStyle w:val="Heading2"/>
      </w:pPr>
      <w:r>
        <w:t>8.3 Versionszuordnung der Zertifikatsfunktionen</w:t>
      </w:r>
    </w:p>
    <w:p>
      <w:pPr>
        <w:pStyle w:val="SASDCaption"/>
        <w:keepNext/>
      </w:pPr>
      <w:r>
        <w:t>8.2 Zertifikatsfunktionen nach Version</w:t>
      </w:r>
    </w:p>
    <w:tbl>
      <w:tblPr>
        <w:tblW w:type="auto" w:w="0"/>
        <w:jc w:val="center"/>
        <w:tblLayout w:type="autofit"/>
        <w:tblLook w:firstColumn="1" w:firstRow="1" w:lastColumn="0" w:lastRow="0" w:noHBand="0" w:noVBand="1" w:val="04A0"/>
        <w:tblBorders>
          <w:top w:val="single" w:sz="4" w:space="0" w:color="B9CED3"/>
          <w:left w:val="single" w:sz="4" w:space="0" w:color="B9CED3"/>
          <w:bottom w:val="single" w:sz="4" w:space="0" w:color="B9CED3"/>
          <w:right w:val="single" w:sz="4" w:space="0" w:color="B9CED3"/>
          <w:insideH w:val="single" w:sz="4" w:space="0" w:color="B9CED3"/>
          <w:insideV w:val="single" w:sz="4" w:space="0" w:color="B9CED3"/>
        </w:tblBorders>
      </w:tblPr>
      <w:tblGrid>
        <w:gridCol w:w="2466"/>
        <w:gridCol w:w="2466"/>
        <w:gridCol w:w="2466"/>
        <w:gridCol w:w="2466"/>
      </w:tblGrid>
      <w:tr>
        <w:trPr>
          <w:cantSplit/>
          <w:tblHeader w:val="true"/>
        </w:trPr>
        <w:tc>
          <w:tcPr>
            <w:tcW w:type="dxa" w:w="2948"/>
            <w:shd w:fill="0D3553"/>
            <w:vAlign w:val="center"/>
          </w:tcPr>
          <w:p>
            <w:r/>
            <w:r>
              <w:rPr>
                <w:rFonts w:ascii="Liberation Sans" w:hAnsi="Liberation Sans"/>
                <w:b/>
                <w:color w:val="FFFFFF"/>
                <w:sz w:val="16"/>
              </w:rPr>
              <w:t>Funktion</w:t>
            </w:r>
          </w:p>
        </w:tc>
        <w:tc>
          <w:tcPr>
            <w:tcW w:type="dxa" w:w="1134"/>
            <w:shd w:fill="0D3553"/>
            <w:vAlign w:val="center"/>
          </w:tcPr>
          <w:p>
            <w:r/>
            <w:r>
              <w:rPr>
                <w:rFonts w:ascii="Liberation Sans" w:hAnsi="Liberation Sans"/>
                <w:b/>
                <w:color w:val="FFFFFF"/>
                <w:sz w:val="16"/>
              </w:rPr>
              <w:t>Version</w:t>
            </w:r>
          </w:p>
        </w:tc>
        <w:tc>
          <w:tcPr>
            <w:tcW w:type="dxa" w:w="1360"/>
            <w:shd w:fill="0D3553"/>
            <w:vAlign w:val="center"/>
          </w:tcPr>
          <w:p>
            <w:r/>
            <w:r>
              <w:rPr>
                <w:rFonts w:ascii="Liberation Sans" w:hAnsi="Liberation Sans"/>
                <w:b/>
                <w:color w:val="FFFFFF"/>
                <w:sz w:val="16"/>
              </w:rPr>
              <w:t>Pflichtgrad</w:t>
            </w:r>
          </w:p>
        </w:tc>
        <w:tc>
          <w:tcPr>
            <w:tcW w:type="dxa" w:w="3628"/>
            <w:shd w:fill="0D3553"/>
            <w:vAlign w:val="center"/>
          </w:tcPr>
          <w:p>
            <w:r/>
            <w:r>
              <w:rPr>
                <w:rFonts w:ascii="Liberation Sans" w:hAnsi="Liberation Sans"/>
                <w:b/>
                <w:color w:val="FFFFFF"/>
                <w:sz w:val="16"/>
              </w:rPr>
              <w:t>Bemerkung</w:t>
            </w:r>
          </w:p>
        </w:tc>
      </w:tr>
      <w:tr>
        <w:trPr>
          <w:cantSplit/>
        </w:trPr>
        <w:tc>
          <w:tcPr>
            <w:tcW w:type="dxa" w:w="2948"/>
            <w:shd w:fill="F7FBFC"/>
            <w:vAlign w:val="top"/>
          </w:tcPr>
          <w:p>
            <w:r/>
            <w:r>
              <w:rPr>
                <w:rFonts w:ascii="Liberation Sans" w:hAnsi="Liberation Sans"/>
                <w:b w:val="0"/>
                <w:sz w:val="15"/>
              </w:rPr>
              <w:t>EntryType HttpsTlsCertificate</w:t>
            </w:r>
          </w:p>
        </w:tc>
        <w:tc>
          <w:tcPr>
            <w:tcW w:type="dxa" w:w="1134"/>
            <w:shd w:fill="F7FBFC"/>
            <w:vAlign w:val="top"/>
          </w:tcPr>
          <w:p>
            <w:r/>
            <w:r>
              <w:rPr>
                <w:rFonts w:ascii="Liberation Sans" w:hAnsi="Liberation Sans"/>
                <w:b w:val="0"/>
                <w:sz w:val="15"/>
              </w:rPr>
              <w:t>V1.0</w:t>
            </w:r>
          </w:p>
        </w:tc>
        <w:tc>
          <w:tcPr>
            <w:tcW w:type="dxa" w:w="1360"/>
            <w:shd w:fill="F7FBFC"/>
            <w:vAlign w:val="top"/>
          </w:tcPr>
          <w:p>
            <w:r/>
            <w:r>
              <w:rPr>
                <w:rFonts w:ascii="Liberation Sans" w:hAnsi="Liberation Sans"/>
                <w:b w:val="0"/>
                <w:sz w:val="15"/>
              </w:rPr>
              <w:t>Muss</w:t>
            </w:r>
          </w:p>
        </w:tc>
        <w:tc>
          <w:tcPr>
            <w:tcW w:type="dxa" w:w="3628"/>
            <w:shd w:fill="F7FBFC"/>
            <w:vAlign w:val="top"/>
          </w:tcPr>
          <w:p>
            <w:r/>
            <w:r>
              <w:rPr>
                <w:rFonts w:ascii="Liberation Sans" w:hAnsi="Liberation Sans"/>
                <w:b w:val="0"/>
                <w:sz w:val="15"/>
              </w:rPr>
              <w:t>Eigenständiger Typ mit angepasster Detail- und Editierlogik.</w:t>
            </w:r>
          </w:p>
        </w:tc>
      </w:tr>
      <w:tr>
        <w:trPr>
          <w:cantSplit/>
        </w:trPr>
        <w:tc>
          <w:tcPr>
            <w:tcW w:type="dxa" w:w="2948"/>
            <w:vAlign w:val="top"/>
          </w:tcPr>
          <w:p>
            <w:r/>
            <w:r>
              <w:rPr>
                <w:rFonts w:ascii="Liberation Sans" w:hAnsi="Liberation Sans"/>
                <w:b w:val="0"/>
                <w:sz w:val="15"/>
              </w:rPr>
              <w:t>Manuelle Zertifikatsmetadaten</w:t>
            </w:r>
          </w:p>
        </w:tc>
        <w:tc>
          <w:tcPr>
            <w:tcW w:type="dxa" w:w="1134"/>
            <w:vAlign w:val="top"/>
          </w:tcPr>
          <w:p>
            <w:r/>
            <w:r>
              <w:rPr>
                <w:rFonts w:ascii="Liberation Sans" w:hAnsi="Liberation Sans"/>
                <w:b w:val="0"/>
                <w:sz w:val="15"/>
              </w:rPr>
              <w:t>V1.0</w:t>
            </w:r>
          </w:p>
        </w:tc>
        <w:tc>
          <w:tcPr>
            <w:tcW w:type="dxa" w:w="1360"/>
            <w:vAlign w:val="top"/>
          </w:tcPr>
          <w:p>
            <w:r/>
            <w:r>
              <w:rPr>
                <w:rFonts w:ascii="Liberation Sans" w:hAnsi="Liberation Sans"/>
                <w:b w:val="0"/>
                <w:sz w:val="15"/>
              </w:rPr>
              <w:t>Muss</w:t>
            </w:r>
          </w:p>
        </w:tc>
        <w:tc>
          <w:tcPr>
            <w:tcW w:type="dxa" w:w="3628"/>
            <w:vAlign w:val="top"/>
          </w:tcPr>
          <w:p>
            <w:r/>
            <w:r>
              <w:rPr>
                <w:rFonts w:ascii="Liberation Sans" w:hAnsi="Liberation Sans"/>
                <w:b w:val="0"/>
                <w:sz w:val="15"/>
              </w:rPr>
              <w:t>CN, SANs, Issuer, Serial, Fingerprint, ValidTo, Deployment.</w:t>
            </w:r>
          </w:p>
        </w:tc>
      </w:tr>
      <w:tr>
        <w:trPr>
          <w:cantSplit/>
        </w:trPr>
        <w:tc>
          <w:tcPr>
            <w:tcW w:type="dxa" w:w="2948"/>
            <w:shd w:fill="F7FBFC"/>
            <w:vAlign w:val="top"/>
          </w:tcPr>
          <w:p>
            <w:r/>
            <w:r>
              <w:rPr>
                <w:rFonts w:ascii="Liberation Sans" w:hAnsi="Liberation Sans"/>
                <w:b w:val="0"/>
                <w:sz w:val="15"/>
              </w:rPr>
              <w:t>Sensible Key-/PFX-Felder</w:t>
            </w:r>
          </w:p>
        </w:tc>
        <w:tc>
          <w:tcPr>
            <w:tcW w:type="dxa" w:w="1134"/>
            <w:shd w:fill="F7FBFC"/>
            <w:vAlign w:val="top"/>
          </w:tcPr>
          <w:p>
            <w:r/>
            <w:r>
              <w:rPr>
                <w:rFonts w:ascii="Liberation Sans" w:hAnsi="Liberation Sans"/>
                <w:b w:val="0"/>
                <w:sz w:val="15"/>
              </w:rPr>
              <w:t>V1.0</w:t>
            </w:r>
          </w:p>
        </w:tc>
        <w:tc>
          <w:tcPr>
            <w:tcW w:type="dxa" w:w="1360"/>
            <w:shd w:fill="F7FBFC"/>
            <w:vAlign w:val="top"/>
          </w:tcPr>
          <w:p>
            <w:r/>
            <w:r>
              <w:rPr>
                <w:rFonts w:ascii="Liberation Sans" w:hAnsi="Liberation Sans"/>
                <w:b w:val="0"/>
                <w:sz w:val="15"/>
              </w:rPr>
              <w:t>Muss</w:t>
            </w:r>
          </w:p>
        </w:tc>
        <w:tc>
          <w:tcPr>
            <w:tcW w:type="dxa" w:w="3628"/>
            <w:shd w:fill="F7FBFC"/>
            <w:vAlign w:val="top"/>
          </w:tcPr>
          <w:p>
            <w:r/>
            <w:r>
              <w:rPr>
                <w:rFonts w:ascii="Liberation Sans" w:hAnsi="Liberation Sans"/>
                <w:b w:val="0"/>
                <w:sz w:val="15"/>
              </w:rPr>
              <w:t>Maskiert, Copy geschützt, keine Logs.</w:t>
            </w:r>
          </w:p>
        </w:tc>
      </w:tr>
      <w:tr>
        <w:trPr>
          <w:cantSplit/>
        </w:trPr>
        <w:tc>
          <w:tcPr>
            <w:tcW w:type="dxa" w:w="2948"/>
            <w:vAlign w:val="top"/>
          </w:tcPr>
          <w:p>
            <w:r/>
            <w:r>
              <w:rPr>
                <w:rFonts w:ascii="Liberation Sans" w:hAnsi="Liberation Sans"/>
                <w:b w:val="0"/>
                <w:sz w:val="15"/>
              </w:rPr>
              <w:t>Suche über Domain, SANs, Issuer, Deployment</w:t>
            </w:r>
          </w:p>
        </w:tc>
        <w:tc>
          <w:tcPr>
            <w:tcW w:type="dxa" w:w="1134"/>
            <w:vAlign w:val="top"/>
          </w:tcPr>
          <w:p>
            <w:r/>
            <w:r>
              <w:rPr>
                <w:rFonts w:ascii="Liberation Sans" w:hAnsi="Liberation Sans"/>
                <w:b w:val="0"/>
                <w:sz w:val="15"/>
              </w:rPr>
              <w:t>V1.0</w:t>
            </w:r>
          </w:p>
        </w:tc>
        <w:tc>
          <w:tcPr>
            <w:tcW w:type="dxa" w:w="1360"/>
            <w:vAlign w:val="top"/>
          </w:tcPr>
          <w:p>
            <w:r/>
            <w:r>
              <w:rPr>
                <w:rFonts w:ascii="Liberation Sans" w:hAnsi="Liberation Sans"/>
                <w:b w:val="0"/>
                <w:sz w:val="15"/>
              </w:rPr>
              <w:t>Muss</w:t>
            </w:r>
          </w:p>
        </w:tc>
        <w:tc>
          <w:tcPr>
            <w:tcW w:type="dxa" w:w="3628"/>
            <w:vAlign w:val="top"/>
          </w:tcPr>
          <w:p>
            <w:r/>
            <w:r>
              <w:rPr>
                <w:rFonts w:ascii="Liberation Sans" w:hAnsi="Liberation Sans"/>
                <w:b w:val="0"/>
                <w:sz w:val="15"/>
              </w:rPr>
              <w:t>Zertifikate müssen zuverlässig auffindbar sein.</w:t>
            </w:r>
          </w:p>
        </w:tc>
      </w:tr>
      <w:tr>
        <w:trPr>
          <w:cantSplit/>
        </w:trPr>
        <w:tc>
          <w:tcPr>
            <w:tcW w:type="dxa" w:w="2948"/>
            <w:shd w:fill="F7FBFC"/>
            <w:vAlign w:val="top"/>
          </w:tcPr>
          <w:p>
            <w:r/>
            <w:r>
              <w:rPr>
                <w:rFonts w:ascii="Liberation Sans" w:hAnsi="Liberation Sans"/>
                <w:b w:val="0"/>
                <w:sz w:val="15"/>
              </w:rPr>
              <w:t>Ablaufdatum in Detailansicht</w:t>
            </w:r>
          </w:p>
        </w:tc>
        <w:tc>
          <w:tcPr>
            <w:tcW w:type="dxa" w:w="1134"/>
            <w:shd w:fill="F7FBFC"/>
            <w:vAlign w:val="top"/>
          </w:tcPr>
          <w:p>
            <w:r/>
            <w:r>
              <w:rPr>
                <w:rFonts w:ascii="Liberation Sans" w:hAnsi="Liberation Sans"/>
                <w:b w:val="0"/>
                <w:sz w:val="15"/>
              </w:rPr>
              <w:t>V1.0</w:t>
            </w:r>
          </w:p>
        </w:tc>
        <w:tc>
          <w:tcPr>
            <w:tcW w:type="dxa" w:w="1360"/>
            <w:shd w:fill="F7FBFC"/>
            <w:vAlign w:val="top"/>
          </w:tcPr>
          <w:p>
            <w:r/>
            <w:r>
              <w:rPr>
                <w:rFonts w:ascii="Liberation Sans" w:hAnsi="Liberation Sans"/>
                <w:b w:val="0"/>
                <w:sz w:val="15"/>
              </w:rPr>
              <w:t>Muss</w:t>
            </w:r>
          </w:p>
        </w:tc>
        <w:tc>
          <w:tcPr>
            <w:tcW w:type="dxa" w:w="3628"/>
            <w:shd w:fill="F7FBFC"/>
            <w:vAlign w:val="top"/>
          </w:tcPr>
          <w:p>
            <w:r/>
            <w:r>
              <w:rPr>
                <w:rFonts w:ascii="Liberation Sans" w:hAnsi="Liberation Sans"/>
                <w:b w:val="0"/>
                <w:sz w:val="15"/>
              </w:rPr>
              <w:t>Sichtbar ohne Secret-Reveal.</w:t>
            </w:r>
          </w:p>
        </w:tc>
      </w:tr>
      <w:tr>
        <w:trPr>
          <w:cantSplit/>
        </w:trPr>
        <w:tc>
          <w:tcPr>
            <w:tcW w:type="dxa" w:w="2948"/>
            <w:vAlign w:val="top"/>
          </w:tcPr>
          <w:p>
            <w:r/>
            <w:r>
              <w:rPr>
                <w:rFonts w:ascii="Liberation Sans" w:hAnsi="Liberation Sans"/>
                <w:b w:val="0"/>
                <w:sz w:val="15"/>
              </w:rPr>
              <w:t>Zertifikatsablauf-Warnungen</w:t>
            </w:r>
          </w:p>
        </w:tc>
        <w:tc>
          <w:tcPr>
            <w:tcW w:type="dxa" w:w="1134"/>
            <w:vAlign w:val="top"/>
          </w:tcPr>
          <w:p>
            <w:r/>
            <w:r>
              <w:rPr>
                <w:rFonts w:ascii="Liberation Sans" w:hAnsi="Liberation Sans"/>
                <w:b w:val="0"/>
                <w:sz w:val="15"/>
              </w:rPr>
              <w:t>V1.x</w:t>
            </w:r>
          </w:p>
        </w:tc>
        <w:tc>
          <w:tcPr>
            <w:tcW w:type="dxa" w:w="1360"/>
            <w:vAlign w:val="top"/>
          </w:tcPr>
          <w:p>
            <w:r/>
            <w:r>
              <w:rPr>
                <w:rFonts w:ascii="Liberation Sans" w:hAnsi="Liberation Sans"/>
                <w:b w:val="0"/>
                <w:sz w:val="15"/>
              </w:rPr>
              <w:t>Soll</w:t>
            </w:r>
          </w:p>
        </w:tc>
        <w:tc>
          <w:tcPr>
            <w:tcW w:type="dxa" w:w="3628"/>
            <w:vAlign w:val="top"/>
          </w:tcPr>
          <w:p>
            <w:r/>
            <w:r>
              <w:rPr>
                <w:rFonts w:ascii="Liberation Sans" w:hAnsi="Liberation Sans"/>
                <w:b w:val="0"/>
                <w:sz w:val="15"/>
              </w:rPr>
              <w:t>Warnlisten, Schwellen z. B. 30/14/7 Tage.</w:t>
            </w:r>
          </w:p>
        </w:tc>
      </w:tr>
      <w:tr>
        <w:trPr>
          <w:cantSplit/>
        </w:trPr>
        <w:tc>
          <w:tcPr>
            <w:tcW w:type="dxa" w:w="2948"/>
            <w:shd w:fill="F7FBFC"/>
            <w:vAlign w:val="top"/>
          </w:tcPr>
          <w:p>
            <w:r/>
            <w:r>
              <w:rPr>
                <w:rFonts w:ascii="Liberation Sans" w:hAnsi="Liberation Sans"/>
                <w:b w:val="0"/>
                <w:sz w:val="15"/>
              </w:rPr>
              <w:t>Zertifikats-Template</w:t>
            </w:r>
          </w:p>
        </w:tc>
        <w:tc>
          <w:tcPr>
            <w:tcW w:type="dxa" w:w="1134"/>
            <w:shd w:fill="F7FBFC"/>
            <w:vAlign w:val="top"/>
          </w:tcPr>
          <w:p>
            <w:r/>
            <w:r>
              <w:rPr>
                <w:rFonts w:ascii="Liberation Sans" w:hAnsi="Liberation Sans"/>
                <w:b w:val="0"/>
                <w:sz w:val="15"/>
              </w:rPr>
              <w:t>V1.x</w:t>
            </w:r>
          </w:p>
        </w:tc>
        <w:tc>
          <w:tcPr>
            <w:tcW w:type="dxa" w:w="1360"/>
            <w:shd w:fill="F7FBFC"/>
            <w:vAlign w:val="top"/>
          </w:tcPr>
          <w:p>
            <w:r/>
            <w:r>
              <w:rPr>
                <w:rFonts w:ascii="Liberation Sans" w:hAnsi="Liberation Sans"/>
                <w:b w:val="0"/>
                <w:sz w:val="15"/>
              </w:rPr>
              <w:t>Soll</w:t>
            </w:r>
          </w:p>
        </w:tc>
        <w:tc>
          <w:tcPr>
            <w:tcW w:type="dxa" w:w="3628"/>
            <w:shd w:fill="F7FBFC"/>
            <w:vAlign w:val="top"/>
          </w:tcPr>
          <w:p>
            <w:r/>
            <w:r>
              <w:rPr>
                <w:rFonts w:ascii="Liberation Sans" w:hAnsi="Liberation Sans"/>
                <w:b w:val="0"/>
                <w:sz w:val="15"/>
              </w:rPr>
              <w:t>Schneller Dialog für typische Webserver-Zertifikate.</w:t>
            </w:r>
          </w:p>
        </w:tc>
      </w:tr>
      <w:tr>
        <w:trPr>
          <w:cantSplit/>
        </w:trPr>
        <w:tc>
          <w:tcPr>
            <w:tcW w:type="dxa" w:w="2948"/>
            <w:vAlign w:val="top"/>
          </w:tcPr>
          <w:p>
            <w:r/>
            <w:r>
              <w:rPr>
                <w:rFonts w:ascii="Liberation Sans" w:hAnsi="Liberation Sans"/>
                <w:b w:val="0"/>
                <w:sz w:val="15"/>
              </w:rPr>
              <w:t>Import/Parsing aus PEM/CRT/PFX</w:t>
            </w:r>
          </w:p>
        </w:tc>
        <w:tc>
          <w:tcPr>
            <w:tcW w:type="dxa" w:w="1134"/>
            <w:vAlign w:val="top"/>
          </w:tcPr>
          <w:p>
            <w:r/>
            <w:r>
              <w:rPr>
                <w:rFonts w:ascii="Liberation Sans" w:hAnsi="Liberation Sans"/>
                <w:b w:val="0"/>
                <w:sz w:val="15"/>
              </w:rPr>
              <w:t>V2</w:t>
            </w:r>
          </w:p>
        </w:tc>
        <w:tc>
          <w:tcPr>
            <w:tcW w:type="dxa" w:w="1360"/>
            <w:vAlign w:val="top"/>
          </w:tcPr>
          <w:p>
            <w:r/>
            <w:r>
              <w:rPr>
                <w:rFonts w:ascii="Liberation Sans" w:hAnsi="Liberation Sans"/>
                <w:b w:val="0"/>
                <w:sz w:val="15"/>
              </w:rPr>
              <w:t>Kann/Soll</w:t>
            </w:r>
          </w:p>
        </w:tc>
        <w:tc>
          <w:tcPr>
            <w:tcW w:type="dxa" w:w="3628"/>
            <w:vAlign w:val="top"/>
          </w:tcPr>
          <w:p>
            <w:r/>
            <w:r>
              <w:rPr>
                <w:rFonts w:ascii="Liberation Sans" w:hAnsi="Liberation Sans"/>
                <w:b w:val="0"/>
                <w:sz w:val="15"/>
              </w:rPr>
              <w:t>Nur lokal, ohne Netzpflicht.</w:t>
            </w:r>
          </w:p>
        </w:tc>
      </w:tr>
      <w:tr>
        <w:trPr>
          <w:cantSplit/>
        </w:trPr>
        <w:tc>
          <w:tcPr>
            <w:tcW w:type="dxa" w:w="2948"/>
            <w:shd w:fill="F7FBFC"/>
            <w:vAlign w:val="top"/>
          </w:tcPr>
          <w:p>
            <w:r/>
            <w:r>
              <w:rPr>
                <w:rFonts w:ascii="Liberation Sans" w:hAnsi="Liberation Sans"/>
                <w:b w:val="0"/>
                <w:sz w:val="15"/>
              </w:rPr>
              <w:t>Verschlüsselte Zertifikatsdatei-Anhänge</w:t>
            </w:r>
          </w:p>
        </w:tc>
        <w:tc>
          <w:tcPr>
            <w:tcW w:type="dxa" w:w="1134"/>
            <w:shd w:fill="F7FBFC"/>
            <w:vAlign w:val="top"/>
          </w:tcPr>
          <w:p>
            <w:r/>
            <w:r>
              <w:rPr>
                <w:rFonts w:ascii="Liberation Sans" w:hAnsi="Liberation Sans"/>
                <w:b w:val="0"/>
                <w:sz w:val="15"/>
              </w:rPr>
              <w:t>V2</w:t>
            </w:r>
          </w:p>
        </w:tc>
        <w:tc>
          <w:tcPr>
            <w:tcW w:type="dxa" w:w="1360"/>
            <w:shd w:fill="F7FBFC"/>
            <w:vAlign w:val="top"/>
          </w:tcPr>
          <w:p>
            <w:r/>
            <w:r>
              <w:rPr>
                <w:rFonts w:ascii="Liberation Sans" w:hAnsi="Liberation Sans"/>
                <w:b w:val="0"/>
                <w:sz w:val="15"/>
              </w:rPr>
              <w:t>Kann/Soll</w:t>
            </w:r>
          </w:p>
        </w:tc>
        <w:tc>
          <w:tcPr>
            <w:tcW w:type="dxa" w:w="3628"/>
            <w:shd w:fill="F7FBFC"/>
            <w:vAlign w:val="top"/>
          </w:tcPr>
          <w:p>
            <w:r/>
            <w:r>
              <w:rPr>
                <w:rFonts w:ascii="Liberation Sans" w:hAnsi="Liberation Sans"/>
                <w:b w:val="0"/>
                <w:sz w:val="15"/>
              </w:rPr>
              <w:t>Für CER/CRT/PFX/Chain-Dateien, wenn Attachment-Modell vorhanden ist.</w:t>
            </w:r>
          </w:p>
        </w:tc>
      </w:tr>
      <w:tr>
        <w:trPr>
          <w:cantSplit/>
        </w:trPr>
        <w:tc>
          <w:tcPr>
            <w:tcW w:type="dxa" w:w="2948"/>
            <w:vAlign w:val="top"/>
          </w:tcPr>
          <w:p>
            <w:r/>
            <w:r>
              <w:rPr>
                <w:rFonts w:ascii="Liberation Sans" w:hAnsi="Liberation Sans"/>
                <w:b w:val="0"/>
                <w:sz w:val="15"/>
              </w:rPr>
              <w:t>ACME-/PKI-Automation</w:t>
            </w:r>
          </w:p>
        </w:tc>
        <w:tc>
          <w:tcPr>
            <w:tcW w:type="dxa" w:w="1134"/>
            <w:vAlign w:val="top"/>
          </w:tcPr>
          <w:p>
            <w:r/>
            <w:r>
              <w:rPr>
                <w:rFonts w:ascii="Liberation Sans" w:hAnsi="Liberation Sans"/>
                <w:b w:val="0"/>
                <w:sz w:val="15"/>
              </w:rPr>
              <w:t>V3/später</w:t>
            </w:r>
          </w:p>
        </w:tc>
        <w:tc>
          <w:tcPr>
            <w:tcW w:type="dxa" w:w="1360"/>
            <w:vAlign w:val="top"/>
          </w:tcPr>
          <w:p>
            <w:r/>
            <w:r>
              <w:rPr>
                <w:rFonts w:ascii="Liberation Sans" w:hAnsi="Liberation Sans"/>
                <w:b w:val="0"/>
                <w:sz w:val="15"/>
              </w:rPr>
              <w:t>Optional</w:t>
            </w:r>
          </w:p>
        </w:tc>
        <w:tc>
          <w:tcPr>
            <w:tcW w:type="dxa" w:w="3628"/>
            <w:vAlign w:val="top"/>
          </w:tcPr>
          <w:p>
            <w:r/>
            <w:r>
              <w:rPr>
                <w:rFonts w:ascii="Liberation Sans" w:hAnsi="Liberation Sans"/>
                <w:b w:val="0"/>
                <w:sz w:val="15"/>
              </w:rPr>
              <w:t>Separates Konzept nötig; nicht in V1 versprechen.</w:t>
            </w:r>
          </w:p>
        </w:tc>
      </w:tr>
    </w:tbl>
    <w:p>
      <w:pPr>
        <w:pStyle w:val="Heading2"/>
      </w:pPr>
      <w:r>
        <w:t>8.4 Grenzen und Sicherheitsregeln</w:t>
      </w:r>
    </w:p>
    <w:p>
      <w:pPr>
        <w:spacing w:after="120" w:line="252" w:lineRule="auto"/>
      </w:pPr>
      <w:r>
        <w:t>Die Zertifikatsverwaltung darf nicht den Eindruck erwecken, dass der Secret Manager automatisch Server absichert oder Zertifikate erneuert. Die Anwendung speichert und strukturiert Informationen. Automatisierte Erneuerung, Deployment, OCSP-/CT-Überwachung und PKI-Workflows sind spätere, getrennt zu bewertende Themen.</w:t>
      </w:r>
    </w:p>
    <w:tbl>
      <w:tblPr>
        <w:tblW w:type="auto" w:w="0"/>
        <w:jc w:val="center"/>
        <w:tblLook w:firstColumn="1" w:firstRow="1" w:lastColumn="0" w:lastRow="0" w:noHBand="0" w:noVBand="1" w:val="04A0"/>
        <w:tblBorders>
          <w:top w:val="single" w:sz="8" w:space="0" w:color="217074"/>
          <w:left w:val="single" w:sz="8" w:space="0" w:color="217074"/>
          <w:bottom w:val="single" w:sz="8" w:space="0" w:color="217074"/>
          <w:right w:val="single" w:sz="8" w:space="0" w:color="217074"/>
          <w:insideH w:val="single" w:sz="8" w:space="0" w:color="217074"/>
          <w:insideV w:val="single" w:sz="8" w:space="0" w:color="217074"/>
        </w:tblBorders>
      </w:tblPr>
      <w:tblGrid>
        <w:gridCol w:w="9866"/>
      </w:tblGrid>
      <w:tr>
        <w:tc>
          <w:tcPr>
            <w:tcW w:type="dxa" w:w="9866"/>
            <w:shd w:fill="E9F2F4"/>
          </w:tcPr>
          <w:p>
            <w:r>
              <w:rPr>
                <w:rFonts w:ascii="Liberation Sans" w:hAnsi="Liberation Sans"/>
                <w:b/>
                <w:color w:val="0D3553"/>
                <w:sz w:val="18"/>
              </w:rPr>
              <w:t xml:space="preserve">Sicherheitsregel Zertifikate. </w:t>
            </w:r>
            <w:r>
              <w:rPr>
                <w:rFonts w:ascii="Liberation Sans" w:hAnsi="Liberation Sans"/>
                <w:sz w:val="18"/>
              </w:rPr>
              <w:t>Private Schlüssel, PFX/P12-Passwörter und Key-Passphrases sind Secrets. Sie dürfen nicht in Klartextlogs, unverschlüsselten Exporten, temporären Dateien oder ungeschützten Vorschauen erscheinen.</w:t>
            </w:r>
          </w:p>
        </w:tc>
      </w:tr>
    </w:tbl>
    <w:p>
      <w:pPr>
        <w:pStyle w:val="Heading1"/>
      </w:pPr>
      <w:r>
        <w:t>9. Bedien- und UI-Konzept</w:t>
      </w:r>
    </w:p>
    <w:p>
      <w:pPr>
        <w:spacing w:after="120" w:line="252" w:lineRule="auto"/>
      </w:pPr>
      <w:r>
        <w:t>Die Oberfläche folgt dem ruhigen Drei-Zonen-Modell: links Tresor-/Gruppenbaum, mittig Suche und Eintragsliste, rechts strukturierte Detailansicht. Menüleiste, Kontextmenüs und Dialoge sind wichtiger als eine überladene Button-Fläche.</w:t>
      </w:r>
    </w:p>
    <w:p>
      <w:pPr>
        <w:pStyle w:val="SASDCaption"/>
        <w:keepNext/>
      </w:pPr>
      <w:r>
        <w:t>9.1 Hauptoberfläche</w:t>
      </w:r>
    </w:p>
    <w:tbl>
      <w:tblPr>
        <w:tblW w:type="auto" w:w="0"/>
        <w:jc w:val="center"/>
        <w:tblLayout w:type="autofit"/>
        <w:tblLook w:firstColumn="1" w:firstRow="1" w:lastColumn="0" w:lastRow="0" w:noHBand="0" w:noVBand="1" w:val="04A0"/>
        <w:tblBorders>
          <w:top w:val="single" w:sz="4" w:space="0" w:color="B9CED3"/>
          <w:left w:val="single" w:sz="4" w:space="0" w:color="B9CED3"/>
          <w:bottom w:val="single" w:sz="4" w:space="0" w:color="B9CED3"/>
          <w:right w:val="single" w:sz="4" w:space="0" w:color="B9CED3"/>
          <w:insideH w:val="single" w:sz="4" w:space="0" w:color="B9CED3"/>
          <w:insideV w:val="single" w:sz="4" w:space="0" w:color="B9CED3"/>
        </w:tblBorders>
      </w:tblPr>
      <w:tblGrid>
        <w:gridCol w:w="4933"/>
        <w:gridCol w:w="4933"/>
      </w:tblGrid>
      <w:tr>
        <w:trPr>
          <w:cantSplit/>
          <w:tblHeader w:val="true"/>
        </w:trPr>
        <w:tc>
          <w:tcPr>
            <w:tcW w:type="dxa" w:w="2268"/>
            <w:shd w:fill="0D3553"/>
            <w:vAlign w:val="center"/>
          </w:tcPr>
          <w:p>
            <w:r/>
            <w:r>
              <w:rPr>
                <w:rFonts w:ascii="Liberation Sans" w:hAnsi="Liberation Sans"/>
                <w:b/>
                <w:color w:val="FFFFFF"/>
                <w:sz w:val="16"/>
              </w:rPr>
              <w:t>UI-Bereich</w:t>
            </w:r>
          </w:p>
        </w:tc>
        <w:tc>
          <w:tcPr>
            <w:tcW w:type="dxa" w:w="6804"/>
            <w:shd w:fill="0D3553"/>
            <w:vAlign w:val="center"/>
          </w:tcPr>
          <w:p>
            <w:r/>
            <w:r>
              <w:rPr>
                <w:rFonts w:ascii="Liberation Sans" w:hAnsi="Liberation Sans"/>
                <w:b/>
                <w:color w:val="FFFFFF"/>
                <w:sz w:val="16"/>
              </w:rPr>
              <w:t>Pflichtverhalten</w:t>
            </w:r>
          </w:p>
        </w:tc>
      </w:tr>
      <w:tr>
        <w:trPr>
          <w:cantSplit/>
        </w:trPr>
        <w:tc>
          <w:tcPr>
            <w:tcW w:type="dxa" w:w="2268"/>
            <w:shd w:fill="F7FBFC"/>
            <w:vAlign w:val="top"/>
          </w:tcPr>
          <w:p>
            <w:r/>
            <w:r>
              <w:rPr>
                <w:rFonts w:ascii="Liberation Sans" w:hAnsi="Liberation Sans"/>
                <w:b w:val="0"/>
                <w:sz w:val="15"/>
              </w:rPr>
              <w:t>Tresor-/Gruppenbaum</w:t>
            </w:r>
          </w:p>
        </w:tc>
        <w:tc>
          <w:tcPr>
            <w:tcW w:type="dxa" w:w="6804"/>
            <w:shd w:fill="F7FBFC"/>
            <w:vAlign w:val="top"/>
          </w:tcPr>
          <w:p>
            <w:r/>
            <w:r>
              <w:rPr>
                <w:rFonts w:ascii="Liberation Sans" w:hAnsi="Liberation Sans"/>
                <w:b w:val="0"/>
                <w:sz w:val="15"/>
              </w:rPr>
              <w:t>Sichtbarer Root-/Tresorknoten, Hauptgruppen, Untergruppen, Kontextmenüs, Drag-and-Drop-Ziele, Schutz gegen ungültige Gruppenverschiebungen.</w:t>
            </w:r>
          </w:p>
        </w:tc>
      </w:tr>
      <w:tr>
        <w:trPr>
          <w:cantSplit/>
        </w:trPr>
        <w:tc>
          <w:tcPr>
            <w:tcW w:type="dxa" w:w="2268"/>
            <w:vAlign w:val="top"/>
          </w:tcPr>
          <w:p>
            <w:r/>
            <w:r>
              <w:rPr>
                <w:rFonts w:ascii="Liberation Sans" w:hAnsi="Liberation Sans"/>
                <w:b w:val="0"/>
                <w:sz w:val="15"/>
              </w:rPr>
              <w:t>Suche und Filter</w:t>
            </w:r>
          </w:p>
        </w:tc>
        <w:tc>
          <w:tcPr>
            <w:tcW w:type="dxa" w:w="6804"/>
            <w:vAlign w:val="top"/>
          </w:tcPr>
          <w:p>
            <w:r/>
            <w:r>
              <w:rPr>
                <w:rFonts w:ascii="Liberation Sans" w:hAnsi="Liberation Sans"/>
                <w:b w:val="0"/>
                <w:sz w:val="15"/>
              </w:rPr>
              <w:t>Case-insensitive Standardsuche über Titel, Benutzer, Gruppen, Tags, Notizen, Typen und nicht-geheime Zusatzfelder; Typ- und Tagfilter für V1/V1.x.</w:t>
            </w:r>
          </w:p>
        </w:tc>
      </w:tr>
      <w:tr>
        <w:trPr>
          <w:cantSplit/>
        </w:trPr>
        <w:tc>
          <w:tcPr>
            <w:tcW w:type="dxa" w:w="2268"/>
            <w:shd w:fill="F7FBFC"/>
            <w:vAlign w:val="top"/>
          </w:tcPr>
          <w:p>
            <w:r/>
            <w:r>
              <w:rPr>
                <w:rFonts w:ascii="Liberation Sans" w:hAnsi="Liberation Sans"/>
                <w:b w:val="0"/>
                <w:sz w:val="15"/>
              </w:rPr>
              <w:t>Eintragsliste</w:t>
            </w:r>
          </w:p>
        </w:tc>
        <w:tc>
          <w:tcPr>
            <w:tcW w:type="dxa" w:w="6804"/>
            <w:shd w:fill="F7FBFC"/>
            <w:vAlign w:val="top"/>
          </w:tcPr>
          <w:p>
            <w:r/>
            <w:r>
              <w:rPr>
                <w:rFonts w:ascii="Liberation Sans" w:hAnsi="Liberation Sans"/>
                <w:b w:val="0"/>
                <w:sz w:val="15"/>
              </w:rPr>
              <w:t>Übersicht der Treffer ohne Klartext-Secrets; Spalten für Titel, Typ, Benutzer/Principal, Gruppe, Tags, ModifiedUtc; Zertifikate optional mit ValidTo.</w:t>
            </w:r>
          </w:p>
        </w:tc>
      </w:tr>
      <w:tr>
        <w:trPr>
          <w:cantSplit/>
        </w:trPr>
        <w:tc>
          <w:tcPr>
            <w:tcW w:type="dxa" w:w="2268"/>
            <w:vAlign w:val="top"/>
          </w:tcPr>
          <w:p>
            <w:r/>
            <w:r>
              <w:rPr>
                <w:rFonts w:ascii="Liberation Sans" w:hAnsi="Liberation Sans"/>
                <w:b w:val="0"/>
                <w:sz w:val="15"/>
              </w:rPr>
              <w:t>Detailansicht</w:t>
            </w:r>
          </w:p>
        </w:tc>
        <w:tc>
          <w:tcPr>
            <w:tcW w:type="dxa" w:w="6804"/>
            <w:vAlign w:val="top"/>
          </w:tcPr>
          <w:p>
            <w:r/>
            <w:r>
              <w:rPr>
                <w:rFonts w:ascii="Liberation Sans" w:hAnsi="Liberation Sans"/>
                <w:b w:val="0"/>
                <w:sz w:val="15"/>
              </w:rPr>
              <w:t>Strukturierte Anzeige der Kernfelder, Tags und Zusatzfelder; Secret-Reveal und Copy nur explizit; Zertifikatsfelder gruppiert anzeigen.</w:t>
            </w:r>
          </w:p>
        </w:tc>
      </w:tr>
      <w:tr>
        <w:trPr>
          <w:cantSplit/>
        </w:trPr>
        <w:tc>
          <w:tcPr>
            <w:tcW w:type="dxa" w:w="2268"/>
            <w:shd w:fill="F7FBFC"/>
            <w:vAlign w:val="top"/>
          </w:tcPr>
          <w:p>
            <w:r/>
            <w:r>
              <w:rPr>
                <w:rFonts w:ascii="Liberation Sans" w:hAnsi="Liberation Sans"/>
                <w:b w:val="0"/>
                <w:sz w:val="15"/>
              </w:rPr>
              <w:t>Editierdialog</w:t>
            </w:r>
          </w:p>
        </w:tc>
        <w:tc>
          <w:tcPr>
            <w:tcW w:type="dxa" w:w="6804"/>
            <w:shd w:fill="F7FBFC"/>
            <w:vAlign w:val="top"/>
          </w:tcPr>
          <w:p>
            <w:r/>
            <w:r>
              <w:rPr>
                <w:rFonts w:ascii="Liberation Sans" w:hAnsi="Liberation Sans"/>
                <w:b w:val="0"/>
                <w:sz w:val="15"/>
              </w:rPr>
              <w:t>Anlegen/Bearbeiten von Einträgen, Zusatzfeldern, Tags und typabhängigen Feldern; Validierungen ohne unnötige Blockade.</w:t>
            </w:r>
          </w:p>
        </w:tc>
      </w:tr>
      <w:tr>
        <w:trPr>
          <w:cantSplit/>
        </w:trPr>
        <w:tc>
          <w:tcPr>
            <w:tcW w:type="dxa" w:w="2268"/>
            <w:vAlign w:val="top"/>
          </w:tcPr>
          <w:p>
            <w:r/>
            <w:r>
              <w:rPr>
                <w:rFonts w:ascii="Liberation Sans" w:hAnsi="Liberation Sans"/>
                <w:b w:val="0"/>
                <w:sz w:val="15"/>
              </w:rPr>
              <w:t>Statusleiste</w:t>
            </w:r>
          </w:p>
        </w:tc>
        <w:tc>
          <w:tcPr>
            <w:tcW w:type="dxa" w:w="6804"/>
            <w:vAlign w:val="top"/>
          </w:tcPr>
          <w:p>
            <w:r/>
            <w:r>
              <w:rPr>
                <w:rFonts w:ascii="Liberation Sans" w:hAnsi="Liberation Sans"/>
                <w:b w:val="0"/>
                <w:sz w:val="15"/>
              </w:rPr>
              <w:t>Rückmeldungen zu Auswahl, Speichern, Dirty-State, Copy-Aktionen, Drag-and-Drop, Auto-Lock und Importberichten.</w:t>
            </w:r>
          </w:p>
        </w:tc>
      </w:tr>
    </w:tbl>
    <w:p>
      <w:pPr>
        <w:spacing w:after="120" w:line="252" w:lineRule="auto"/>
      </w:pPr>
      <w:r>
        <w:t>Unsichere oder folgenreiche Aktionen wie Löschen, Verschieben ganzer Gruppen, Überschreiben von Dateien, Import mit Verlusthinweisen oder unverschlüsselter Export müssen explizite Bestätigungen erhalten.</w:t>
      </w:r>
    </w:p>
    <w:p>
      <w:pPr>
        <w:pStyle w:val="Heading1"/>
      </w:pPr>
      <w:r>
        <w:t>10. Sicherheitskonzept und Schutzgrenzen</w:t>
      </w:r>
    </w:p>
    <w:p>
      <w:pPr>
        <w:spacing w:after="120" w:line="252" w:lineRule="auto"/>
      </w:pPr>
      <w:r>
        <w:t>Das Produkt schützt primär gegen Diebstahl oder Verlust der Tresordatei, neugierige Mitleser am Arbeitsplatz, versehentliche Offenlegung durch UI oder Clipboard, Datenverlust bei Speichervorgängen und unsaubere Import-/Export-Prozesse. Nicht versprochen wird Schutz gegen ein vollständig kompromittiertes Betriebssystem, Malware, Keylogger, RAM-Auslese oder manipulierte Installationsumgebung.</w:t>
      </w:r>
    </w:p>
    <w:p>
      <w:pPr>
        <w:pStyle w:val="SASDCaption"/>
        <w:keepNext/>
      </w:pPr>
      <w:r>
        <w:t>10.1 Sicherheitsregeln</w:t>
      </w:r>
    </w:p>
    <w:tbl>
      <w:tblPr>
        <w:tblW w:type="auto" w:w="0"/>
        <w:jc w:val="center"/>
        <w:tblLayout w:type="autofit"/>
        <w:tblLook w:firstColumn="1" w:firstRow="1" w:lastColumn="0" w:lastRow="0" w:noHBand="0" w:noVBand="1" w:val="04A0"/>
        <w:tblBorders>
          <w:top w:val="single" w:sz="4" w:space="0" w:color="B9CED3"/>
          <w:left w:val="single" w:sz="4" w:space="0" w:color="B9CED3"/>
          <w:bottom w:val="single" w:sz="4" w:space="0" w:color="B9CED3"/>
          <w:right w:val="single" w:sz="4" w:space="0" w:color="B9CED3"/>
          <w:insideH w:val="single" w:sz="4" w:space="0" w:color="B9CED3"/>
          <w:insideV w:val="single" w:sz="4" w:space="0" w:color="B9CED3"/>
        </w:tblBorders>
      </w:tblPr>
      <w:tblGrid>
        <w:gridCol w:w="4933"/>
        <w:gridCol w:w="4933"/>
      </w:tblGrid>
      <w:tr>
        <w:trPr>
          <w:cantSplit/>
          <w:tblHeader w:val="true"/>
        </w:trPr>
        <w:tc>
          <w:tcPr>
            <w:tcW w:type="dxa" w:w="2154"/>
            <w:shd w:fill="0D3553"/>
            <w:vAlign w:val="center"/>
          </w:tcPr>
          <w:p>
            <w:r/>
            <w:r>
              <w:rPr>
                <w:rFonts w:ascii="Liberation Sans" w:hAnsi="Liberation Sans"/>
                <w:b/>
                <w:color w:val="FFFFFF"/>
                <w:sz w:val="16"/>
              </w:rPr>
              <w:t>Bereich</w:t>
            </w:r>
          </w:p>
        </w:tc>
        <w:tc>
          <w:tcPr>
            <w:tcW w:type="dxa" w:w="6917"/>
            <w:shd w:fill="0D3553"/>
            <w:vAlign w:val="center"/>
          </w:tcPr>
          <w:p>
            <w:r/>
            <w:r>
              <w:rPr>
                <w:rFonts w:ascii="Liberation Sans" w:hAnsi="Liberation Sans"/>
                <w:b/>
                <w:color w:val="FFFFFF"/>
                <w:sz w:val="16"/>
              </w:rPr>
              <w:t>Pflicht</w:t>
            </w:r>
          </w:p>
        </w:tc>
      </w:tr>
      <w:tr>
        <w:trPr>
          <w:cantSplit/>
        </w:trPr>
        <w:tc>
          <w:tcPr>
            <w:tcW w:type="dxa" w:w="2154"/>
            <w:shd w:fill="F7FBFC"/>
            <w:vAlign w:val="top"/>
          </w:tcPr>
          <w:p>
            <w:r/>
            <w:r>
              <w:rPr>
                <w:rFonts w:ascii="Liberation Sans" w:hAnsi="Liberation Sans"/>
                <w:b w:val="0"/>
                <w:sz w:val="15"/>
              </w:rPr>
              <w:t>Master-Passwort</w:t>
            </w:r>
          </w:p>
        </w:tc>
        <w:tc>
          <w:tcPr>
            <w:tcW w:type="dxa" w:w="6917"/>
            <w:shd w:fill="F7FBFC"/>
            <w:vAlign w:val="top"/>
          </w:tcPr>
          <w:p>
            <w:r/>
            <w:r>
              <w:rPr>
                <w:rFonts w:ascii="Liberation Sans" w:hAnsi="Liberation Sans"/>
                <w:b w:val="0"/>
                <w:sz w:val="15"/>
              </w:rPr>
              <w:t>Nie im Klartext speichern, nie loggen, nur für Entsperren/Speichern/Passwortwechsel verwenden.</w:t>
            </w:r>
          </w:p>
        </w:tc>
      </w:tr>
      <w:tr>
        <w:trPr>
          <w:cantSplit/>
        </w:trPr>
        <w:tc>
          <w:tcPr>
            <w:tcW w:type="dxa" w:w="2154"/>
            <w:vAlign w:val="top"/>
          </w:tcPr>
          <w:p>
            <w:r/>
            <w:r>
              <w:rPr>
                <w:rFonts w:ascii="Liberation Sans" w:hAnsi="Liberation Sans"/>
                <w:b w:val="0"/>
                <w:sz w:val="15"/>
              </w:rPr>
              <w:t>KDF/Verschlüsselung</w:t>
            </w:r>
          </w:p>
        </w:tc>
        <w:tc>
          <w:tcPr>
            <w:tcW w:type="dxa" w:w="6917"/>
            <w:vAlign w:val="top"/>
          </w:tcPr>
          <w:p>
            <w:r/>
            <w:r>
              <w:rPr>
                <w:rFonts w:ascii="Liberation Sans" w:hAnsi="Liberation Sans"/>
                <w:b w:val="0"/>
                <w:sz w:val="15"/>
              </w:rPr>
              <w:t>KDF-Parameter pro Tresor speichern. Aktueller .svault-Ansatz mit PBKDF2-SHA256 und AES-256-GCM bleibt zulässig, wenn Parameter versioniert sind; Argon2id kann später über Formatmigration ergänzt werden.</w:t>
            </w:r>
          </w:p>
        </w:tc>
      </w:tr>
      <w:tr>
        <w:trPr>
          <w:cantSplit/>
        </w:trPr>
        <w:tc>
          <w:tcPr>
            <w:tcW w:type="dxa" w:w="2154"/>
            <w:shd w:fill="F7FBFC"/>
            <w:vAlign w:val="top"/>
          </w:tcPr>
          <w:p>
            <w:r/>
            <w:r>
              <w:rPr>
                <w:rFonts w:ascii="Liberation Sans" w:hAnsi="Liberation Sans"/>
                <w:b w:val="0"/>
                <w:sz w:val="15"/>
              </w:rPr>
              <w:t>Secrets im UI</w:t>
            </w:r>
          </w:p>
        </w:tc>
        <w:tc>
          <w:tcPr>
            <w:tcW w:type="dxa" w:w="6917"/>
            <w:shd w:fill="F7FBFC"/>
            <w:vAlign w:val="top"/>
          </w:tcPr>
          <w:p>
            <w:r/>
            <w:r>
              <w:rPr>
                <w:rFonts w:ascii="Liberation Sans" w:hAnsi="Liberation Sans"/>
                <w:b w:val="0"/>
                <w:sz w:val="15"/>
              </w:rPr>
              <w:t>Standardmäßig maskiert. Reveal nur bewusst, temporär und lokal.</w:t>
            </w:r>
          </w:p>
        </w:tc>
      </w:tr>
      <w:tr>
        <w:trPr>
          <w:cantSplit/>
        </w:trPr>
        <w:tc>
          <w:tcPr>
            <w:tcW w:type="dxa" w:w="2154"/>
            <w:vAlign w:val="top"/>
          </w:tcPr>
          <w:p>
            <w:r/>
            <w:r>
              <w:rPr>
                <w:rFonts w:ascii="Liberation Sans" w:hAnsi="Liberation Sans"/>
                <w:b w:val="0"/>
                <w:sz w:val="15"/>
              </w:rPr>
              <w:t>Clipboard</w:t>
            </w:r>
          </w:p>
        </w:tc>
        <w:tc>
          <w:tcPr>
            <w:tcW w:type="dxa" w:w="6917"/>
            <w:vAlign w:val="top"/>
          </w:tcPr>
          <w:p>
            <w:r/>
            <w:r>
              <w:rPr>
                <w:rFonts w:ascii="Liberation Sans" w:hAnsi="Liberation Sans"/>
                <w:b w:val="0"/>
                <w:sz w:val="15"/>
              </w:rPr>
              <w:t>Sensible Copy-Aktionen über zentralen ClipboardProtectionService, Auto-Clear nach konfigurierbarer Zeit, Feedback in Statusleiste.</w:t>
            </w:r>
          </w:p>
        </w:tc>
      </w:tr>
      <w:tr>
        <w:trPr>
          <w:cantSplit/>
        </w:trPr>
        <w:tc>
          <w:tcPr>
            <w:tcW w:type="dxa" w:w="2154"/>
            <w:shd w:fill="F7FBFC"/>
            <w:vAlign w:val="top"/>
          </w:tcPr>
          <w:p>
            <w:r/>
            <w:r>
              <w:rPr>
                <w:rFonts w:ascii="Liberation Sans" w:hAnsi="Liberation Sans"/>
                <w:b w:val="0"/>
                <w:sz w:val="15"/>
              </w:rPr>
              <w:t>Auto-Lock</w:t>
            </w:r>
          </w:p>
        </w:tc>
        <w:tc>
          <w:tcPr>
            <w:tcW w:type="dxa" w:w="6917"/>
            <w:shd w:fill="F7FBFC"/>
            <w:vAlign w:val="top"/>
          </w:tcPr>
          <w:p>
            <w:r/>
            <w:r>
              <w:rPr>
                <w:rFonts w:ascii="Liberation Sans" w:hAnsi="Liberation Sans"/>
                <w:b w:val="0"/>
                <w:sz w:val="15"/>
              </w:rPr>
              <w:t>Sperre nach Inaktivität; sichtbare Secret-Felder leeren/maskieren; Entsperren nur mit Master-Passwort des aktiven Tresors.</w:t>
            </w:r>
          </w:p>
        </w:tc>
      </w:tr>
      <w:tr>
        <w:trPr>
          <w:cantSplit/>
        </w:trPr>
        <w:tc>
          <w:tcPr>
            <w:tcW w:type="dxa" w:w="2154"/>
            <w:vAlign w:val="top"/>
          </w:tcPr>
          <w:p>
            <w:r/>
            <w:r>
              <w:rPr>
                <w:rFonts w:ascii="Liberation Sans" w:hAnsi="Liberation Sans"/>
                <w:b w:val="0"/>
                <w:sz w:val="15"/>
              </w:rPr>
              <w:t>Logging</w:t>
            </w:r>
          </w:p>
        </w:tc>
        <w:tc>
          <w:tcPr>
            <w:tcW w:type="dxa" w:w="6917"/>
            <w:vAlign w:val="top"/>
          </w:tcPr>
          <w:p>
            <w:r/>
            <w:r>
              <w:rPr>
                <w:rFonts w:ascii="Liberation Sans" w:hAnsi="Liberation Sans"/>
                <w:b w:val="0"/>
                <w:sz w:val="15"/>
              </w:rPr>
              <w:t>Keine Passwörter, Tokens, privaten Schlüssel, PFX-Passwörter, vollständigen Connection Strings oder geheimen Zusatzfelder loggen.</w:t>
            </w:r>
          </w:p>
        </w:tc>
      </w:tr>
      <w:tr>
        <w:trPr>
          <w:cantSplit/>
        </w:trPr>
        <w:tc>
          <w:tcPr>
            <w:tcW w:type="dxa" w:w="2154"/>
            <w:shd w:fill="F7FBFC"/>
            <w:vAlign w:val="top"/>
          </w:tcPr>
          <w:p>
            <w:r/>
            <w:r>
              <w:rPr>
                <w:rFonts w:ascii="Liberation Sans" w:hAnsi="Liberation Sans"/>
                <w:b w:val="0"/>
                <w:sz w:val="15"/>
              </w:rPr>
              <w:t>Exports</w:t>
            </w:r>
          </w:p>
        </w:tc>
        <w:tc>
          <w:tcPr>
            <w:tcW w:type="dxa" w:w="6917"/>
            <w:shd w:fill="F7FBFC"/>
            <w:vAlign w:val="top"/>
          </w:tcPr>
          <w:p>
            <w:r/>
            <w:r>
              <w:rPr>
                <w:rFonts w:ascii="Liberation Sans" w:hAnsi="Liberation Sans"/>
                <w:b w:val="0"/>
                <w:sz w:val="15"/>
              </w:rPr>
              <w:t>Unverschlüsselte Exporte nur nach Warnung und ausdrücklicher Entscheidung; keine automatische Ablage im Download- oder Cloud-Sync-Ordner.</w:t>
            </w:r>
          </w:p>
        </w:tc>
      </w:tr>
      <w:tr>
        <w:trPr>
          <w:cantSplit/>
        </w:trPr>
        <w:tc>
          <w:tcPr>
            <w:tcW w:type="dxa" w:w="2154"/>
            <w:vAlign w:val="top"/>
          </w:tcPr>
          <w:p>
            <w:r/>
            <w:r>
              <w:rPr>
                <w:rFonts w:ascii="Liberation Sans" w:hAnsi="Liberation Sans"/>
                <w:b w:val="0"/>
                <w:sz w:val="15"/>
              </w:rPr>
              <w:t>Recovery</w:t>
            </w:r>
          </w:p>
        </w:tc>
        <w:tc>
          <w:tcPr>
            <w:tcW w:type="dxa" w:w="6917"/>
            <w:vAlign w:val="top"/>
          </w:tcPr>
          <w:p>
            <w:r/>
            <w:r>
              <w:rPr>
                <w:rFonts w:ascii="Liberation Sans" w:hAnsi="Liberation Sans"/>
                <w:b w:val="0"/>
                <w:sz w:val="15"/>
              </w:rPr>
              <w:t>Keine heimliche Backdoor. Spätere Recovery nur als vorher eingerichteter, dokumentierter Mechanismus.</w:t>
            </w:r>
          </w:p>
        </w:tc>
      </w:tr>
    </w:tbl>
    <w:p>
      <w:pPr>
        <w:spacing w:after="120" w:line="252" w:lineRule="auto"/>
      </w:pPr>
      <w:r>
        <w:t>Sicherheitsfunktionen müssen ehrlich dokumentiert werden. Eine Integritätsprüfung eigener Programmdateien kann einfache Manipulationen erkennen, ersetzt aber kein vertrauenswürdiges Betriebssystem und keine saubere Installationskette.</w:t>
      </w:r>
    </w:p>
    <w:p>
      <w:pPr>
        <w:pStyle w:val="Heading1"/>
      </w:pPr>
      <w:r>
        <w:t>11. Vault-Dateiformat, Backups und Restore</w:t>
      </w:r>
    </w:p>
    <w:p>
      <w:pPr>
        <w:spacing w:after="120" w:line="252" w:lineRule="auto"/>
      </w:pPr>
      <w:r>
        <w:t>Das Primärformat ist .svault. Der Container enthält eine klare Formatkennung, Version, KDF-Parameter, Salt, Nonce, Authentifizierungstag und verschlüsselte Nutzlast. Die Nutzlast enthält das versionierte interne Datenmodell.</w:t>
      </w:r>
    </w:p>
    <w:p>
      <w:pPr>
        <w:pStyle w:val="SASDCaption"/>
        <w:keepNext/>
      </w:pPr>
      <w:r>
        <w:t>11.1 Dateiverwaltungspflichten</w:t>
      </w:r>
    </w:p>
    <w:tbl>
      <w:tblPr>
        <w:tblW w:type="auto" w:w="0"/>
        <w:jc w:val="center"/>
        <w:tblLayout w:type="autofit"/>
        <w:tblLook w:firstColumn="1" w:firstRow="1" w:lastColumn="0" w:lastRow="0" w:noHBand="0" w:noVBand="1" w:val="04A0"/>
        <w:tblBorders>
          <w:top w:val="single" w:sz="4" w:space="0" w:color="B9CED3"/>
          <w:left w:val="single" w:sz="4" w:space="0" w:color="B9CED3"/>
          <w:bottom w:val="single" w:sz="4" w:space="0" w:color="B9CED3"/>
          <w:right w:val="single" w:sz="4" w:space="0" w:color="B9CED3"/>
          <w:insideH w:val="single" w:sz="4" w:space="0" w:color="B9CED3"/>
          <w:insideV w:val="single" w:sz="4" w:space="0" w:color="B9CED3"/>
        </w:tblBorders>
      </w:tblPr>
      <w:tblGrid>
        <w:gridCol w:w="4933"/>
        <w:gridCol w:w="4933"/>
      </w:tblGrid>
      <w:tr>
        <w:trPr>
          <w:cantSplit/>
          <w:tblHeader w:val="true"/>
        </w:trPr>
        <w:tc>
          <w:tcPr>
            <w:tcW w:type="dxa" w:w="2268"/>
            <w:shd w:fill="0D3553"/>
            <w:vAlign w:val="center"/>
          </w:tcPr>
          <w:p>
            <w:r/>
            <w:r>
              <w:rPr>
                <w:rFonts w:ascii="Liberation Sans" w:hAnsi="Liberation Sans"/>
                <w:b/>
                <w:color w:val="FFFFFF"/>
                <w:sz w:val="16"/>
              </w:rPr>
              <w:t>Thema</w:t>
            </w:r>
          </w:p>
        </w:tc>
        <w:tc>
          <w:tcPr>
            <w:tcW w:type="dxa" w:w="6804"/>
            <w:shd w:fill="0D3553"/>
            <w:vAlign w:val="center"/>
          </w:tcPr>
          <w:p>
            <w:r/>
            <w:r>
              <w:rPr>
                <w:rFonts w:ascii="Liberation Sans" w:hAnsi="Liberation Sans"/>
                <w:b/>
                <w:color w:val="FFFFFF"/>
                <w:sz w:val="16"/>
              </w:rPr>
              <w:t>Pflicht</w:t>
            </w:r>
          </w:p>
        </w:tc>
      </w:tr>
      <w:tr>
        <w:trPr>
          <w:cantSplit/>
        </w:trPr>
        <w:tc>
          <w:tcPr>
            <w:tcW w:type="dxa" w:w="2268"/>
            <w:shd w:fill="F7FBFC"/>
            <w:vAlign w:val="top"/>
          </w:tcPr>
          <w:p>
            <w:r/>
            <w:r>
              <w:rPr>
                <w:rFonts w:ascii="Liberation Sans" w:hAnsi="Liberation Sans"/>
                <w:b w:val="0"/>
                <w:sz w:val="15"/>
              </w:rPr>
              <w:t>Formatkennung</w:t>
            </w:r>
          </w:p>
        </w:tc>
        <w:tc>
          <w:tcPr>
            <w:tcW w:type="dxa" w:w="6804"/>
            <w:shd w:fill="F7FBFC"/>
            <w:vAlign w:val="top"/>
          </w:tcPr>
          <w:p>
            <w:r/>
            <w:r>
              <w:rPr>
                <w:rFonts w:ascii="Liberation Sans" w:hAnsi="Liberation Sans"/>
                <w:b w:val="0"/>
                <w:sz w:val="15"/>
              </w:rPr>
              <w:t>Magic-Header und FormatVersion müssen ungültige oder fremde Dateien erkennen.</w:t>
            </w:r>
          </w:p>
        </w:tc>
      </w:tr>
      <w:tr>
        <w:trPr>
          <w:cantSplit/>
        </w:trPr>
        <w:tc>
          <w:tcPr>
            <w:tcW w:type="dxa" w:w="2268"/>
            <w:vAlign w:val="top"/>
          </w:tcPr>
          <w:p>
            <w:r/>
            <w:r>
              <w:rPr>
                <w:rFonts w:ascii="Liberation Sans" w:hAnsi="Liberation Sans"/>
                <w:b w:val="0"/>
                <w:sz w:val="15"/>
              </w:rPr>
              <w:t>KDF-Parameter</w:t>
            </w:r>
          </w:p>
        </w:tc>
        <w:tc>
          <w:tcPr>
            <w:tcW w:type="dxa" w:w="6804"/>
            <w:vAlign w:val="top"/>
          </w:tcPr>
          <w:p>
            <w:r/>
            <w:r>
              <w:rPr>
                <w:rFonts w:ascii="Liberation Sans" w:hAnsi="Liberation Sans"/>
                <w:b w:val="0"/>
                <w:sz w:val="15"/>
              </w:rPr>
              <w:t>Iterationszahl/Profil, Salt und spätere KDF-Informationen im Container speichern.</w:t>
            </w:r>
          </w:p>
        </w:tc>
      </w:tr>
      <w:tr>
        <w:trPr>
          <w:cantSplit/>
        </w:trPr>
        <w:tc>
          <w:tcPr>
            <w:tcW w:type="dxa" w:w="2268"/>
            <w:shd w:fill="F7FBFC"/>
            <w:vAlign w:val="top"/>
          </w:tcPr>
          <w:p>
            <w:r/>
            <w:r>
              <w:rPr>
                <w:rFonts w:ascii="Liberation Sans" w:hAnsi="Liberation Sans"/>
                <w:b w:val="0"/>
                <w:sz w:val="15"/>
              </w:rPr>
              <w:t>Atomisches Speichern</w:t>
            </w:r>
          </w:p>
        </w:tc>
        <w:tc>
          <w:tcPr>
            <w:tcW w:type="dxa" w:w="6804"/>
            <w:shd w:fill="F7FBFC"/>
            <w:vAlign w:val="top"/>
          </w:tcPr>
          <w:p>
            <w:r/>
            <w:r>
              <w:rPr>
                <w:rFonts w:ascii="Liberation Sans" w:hAnsi="Liberation Sans"/>
                <w:b w:val="0"/>
                <w:sz w:val="15"/>
              </w:rPr>
              <w:t>Zuerst temporär schreiben, flushen, validieren und dann kontrolliert ersetzen. Keine halb geschriebenen Tresore als Erfolg melden.</w:t>
            </w:r>
          </w:p>
        </w:tc>
      </w:tr>
      <w:tr>
        <w:trPr>
          <w:cantSplit/>
        </w:trPr>
        <w:tc>
          <w:tcPr>
            <w:tcW w:type="dxa" w:w="2268"/>
            <w:vAlign w:val="top"/>
          </w:tcPr>
          <w:p>
            <w:r/>
            <w:r>
              <w:rPr>
                <w:rFonts w:ascii="Liberation Sans" w:hAnsi="Liberation Sans"/>
                <w:b w:val="0"/>
                <w:sz w:val="15"/>
              </w:rPr>
              <w:t>Backups</w:t>
            </w:r>
          </w:p>
        </w:tc>
        <w:tc>
          <w:tcPr>
            <w:tcW w:type="dxa" w:w="6804"/>
            <w:vAlign w:val="top"/>
          </w:tcPr>
          <w:p>
            <w:r/>
            <w:r>
              <w:rPr>
                <w:rFonts w:ascii="Liberation Sans" w:hAnsi="Liberation Sans"/>
                <w:b w:val="0"/>
                <w:sz w:val="15"/>
              </w:rPr>
              <w:t>Beim Überschreiben eine verschlüsselte Backup-Datei erzeugen; V1.x mit rotierenden Backups und zusätzlichem LocalAppData-Ort erweitern.</w:t>
            </w:r>
          </w:p>
        </w:tc>
      </w:tr>
      <w:tr>
        <w:trPr>
          <w:cantSplit/>
        </w:trPr>
        <w:tc>
          <w:tcPr>
            <w:tcW w:type="dxa" w:w="2268"/>
            <w:shd w:fill="F7FBFC"/>
            <w:vAlign w:val="top"/>
          </w:tcPr>
          <w:p>
            <w:r/>
            <w:r>
              <w:rPr>
                <w:rFonts w:ascii="Liberation Sans" w:hAnsi="Liberation Sans"/>
                <w:b w:val="0"/>
                <w:sz w:val="15"/>
              </w:rPr>
              <w:t>Dateisperren</w:t>
            </w:r>
          </w:p>
        </w:tc>
        <w:tc>
          <w:tcPr>
            <w:tcW w:type="dxa" w:w="6804"/>
            <w:shd w:fill="F7FBFC"/>
            <w:vAlign w:val="top"/>
          </w:tcPr>
          <w:p>
            <w:r/>
            <w:r>
              <w:rPr>
                <w:rFonts w:ascii="Liberation Sans" w:hAnsi="Liberation Sans"/>
                <w:b w:val="0"/>
                <w:sz w:val="15"/>
              </w:rPr>
              <w:t>Parallele schreibende Bearbeitung derselben Datei verhindern oder konservativ read-only behandeln.</w:t>
            </w:r>
          </w:p>
        </w:tc>
      </w:tr>
      <w:tr>
        <w:trPr>
          <w:cantSplit/>
        </w:trPr>
        <w:tc>
          <w:tcPr>
            <w:tcW w:type="dxa" w:w="2268"/>
            <w:vAlign w:val="top"/>
          </w:tcPr>
          <w:p>
            <w:r/>
            <w:r>
              <w:rPr>
                <w:rFonts w:ascii="Liberation Sans" w:hAnsi="Liberation Sans"/>
                <w:b w:val="0"/>
                <w:sz w:val="15"/>
              </w:rPr>
              <w:t>Fehlerbehandlung</w:t>
            </w:r>
          </w:p>
        </w:tc>
        <w:tc>
          <w:tcPr>
            <w:tcW w:type="dxa" w:w="6804"/>
            <w:vAlign w:val="top"/>
          </w:tcPr>
          <w:p>
            <w:r/>
            <w:r>
              <w:rPr>
                <w:rFonts w:ascii="Liberation Sans" w:hAnsi="Liberation Sans"/>
                <w:b w:val="0"/>
                <w:sz w:val="15"/>
              </w:rPr>
              <w:t>Falsches Passwort, beschädigte Datei, fehlende Rechte, unbekannte Formatversion und abgebrochene Schreibvorgänge klar unterscheiden.</w:t>
            </w:r>
          </w:p>
        </w:tc>
      </w:tr>
      <w:tr>
        <w:trPr>
          <w:cantSplit/>
        </w:trPr>
        <w:tc>
          <w:tcPr>
            <w:tcW w:type="dxa" w:w="2268"/>
            <w:shd w:fill="F7FBFC"/>
            <w:vAlign w:val="top"/>
          </w:tcPr>
          <w:p>
            <w:r/>
            <w:r>
              <w:rPr>
                <w:rFonts w:ascii="Liberation Sans" w:hAnsi="Liberation Sans"/>
                <w:b w:val="0"/>
                <w:sz w:val="15"/>
              </w:rPr>
              <w:t>Restore</w:t>
            </w:r>
          </w:p>
        </w:tc>
        <w:tc>
          <w:tcPr>
            <w:tcW w:type="dxa" w:w="6804"/>
            <w:shd w:fill="F7FBFC"/>
            <w:vAlign w:val="top"/>
          </w:tcPr>
          <w:p>
            <w:r/>
            <w:r>
              <w:rPr>
                <w:rFonts w:ascii="Liberation Sans" w:hAnsi="Liberation Sans"/>
                <w:b w:val="0"/>
                <w:sz w:val="15"/>
              </w:rPr>
              <w:t>Restore-Vorgänge erst V1.x komfortabel, aber Backups müssen schon in V1 so entstehen, dass eine manuelle Wiederherstellung möglich ist.</w:t>
            </w:r>
          </w:p>
        </w:tc>
      </w:tr>
    </w:tbl>
    <w:p>
      <w:pPr>
        <w:pStyle w:val="Heading1"/>
      </w:pPr>
      <w:r>
        <w:t>12. Mehrtresor-, Session- und Lock-Konzept</w:t>
      </w:r>
    </w:p>
    <w:p>
      <w:pPr>
        <w:spacing w:after="120" w:line="252" w:lineRule="auto"/>
      </w:pPr>
      <w:r>
        <w:t>Mehrere unabhängige Tresore sind Kernanforderung. Jeder Tresor besitzt eigene Datei, eigenes Master-Passwort, eigene KDF-Parameter und eigene Backup-Kette. In V1 ist pro Programmfenster genau ein aktiver schreibbarer Tresor vorgesehen.</w:t>
      </w:r>
    </w:p>
    <w:p>
      <w:pPr>
        <w:pStyle w:val="SASDCaption"/>
        <w:keepNext/>
      </w:pPr>
      <w:r>
        <w:t>12.1 Session-Verhalten</w:t>
      </w:r>
    </w:p>
    <w:tbl>
      <w:tblPr>
        <w:tblW w:type="auto" w:w="0"/>
        <w:jc w:val="center"/>
        <w:tblLayout w:type="autofit"/>
        <w:tblLook w:firstColumn="1" w:firstRow="1" w:lastColumn="0" w:lastRow="0" w:noHBand="0" w:noVBand="1" w:val="04A0"/>
        <w:tblBorders>
          <w:top w:val="single" w:sz="4" w:space="0" w:color="B9CED3"/>
          <w:left w:val="single" w:sz="4" w:space="0" w:color="B9CED3"/>
          <w:bottom w:val="single" w:sz="4" w:space="0" w:color="B9CED3"/>
          <w:right w:val="single" w:sz="4" w:space="0" w:color="B9CED3"/>
          <w:insideH w:val="single" w:sz="4" w:space="0" w:color="B9CED3"/>
          <w:insideV w:val="single" w:sz="4" w:space="0" w:color="B9CED3"/>
        </w:tblBorders>
      </w:tblPr>
      <w:tblGrid>
        <w:gridCol w:w="4933"/>
        <w:gridCol w:w="4933"/>
      </w:tblGrid>
      <w:tr>
        <w:trPr>
          <w:cantSplit/>
          <w:tblHeader w:val="true"/>
        </w:trPr>
        <w:tc>
          <w:tcPr>
            <w:tcW w:type="dxa" w:w="2268"/>
            <w:shd w:fill="0D3553"/>
            <w:vAlign w:val="center"/>
          </w:tcPr>
          <w:p>
            <w:r/>
            <w:r>
              <w:rPr>
                <w:rFonts w:ascii="Liberation Sans" w:hAnsi="Liberation Sans"/>
                <w:b/>
                <w:color w:val="FFFFFF"/>
                <w:sz w:val="16"/>
              </w:rPr>
              <w:t>Situation</w:t>
            </w:r>
          </w:p>
        </w:tc>
        <w:tc>
          <w:tcPr>
            <w:tcW w:type="dxa" w:w="6804"/>
            <w:shd w:fill="0D3553"/>
            <w:vAlign w:val="center"/>
          </w:tcPr>
          <w:p>
            <w:r/>
            <w:r>
              <w:rPr>
                <w:rFonts w:ascii="Liberation Sans" w:hAnsi="Liberation Sans"/>
                <w:b/>
                <w:color w:val="FFFFFF"/>
                <w:sz w:val="16"/>
              </w:rPr>
              <w:t>Pflichtverhalten</w:t>
            </w:r>
          </w:p>
        </w:tc>
      </w:tr>
      <w:tr>
        <w:trPr>
          <w:cantSplit/>
        </w:trPr>
        <w:tc>
          <w:tcPr>
            <w:tcW w:type="dxa" w:w="2268"/>
            <w:shd w:fill="F7FBFC"/>
            <w:vAlign w:val="top"/>
          </w:tcPr>
          <w:p>
            <w:r/>
            <w:r>
              <w:rPr>
                <w:rFonts w:ascii="Liberation Sans" w:hAnsi="Liberation Sans"/>
                <w:b w:val="0"/>
                <w:sz w:val="15"/>
              </w:rPr>
              <w:t>Programmstart</w:t>
            </w:r>
          </w:p>
        </w:tc>
        <w:tc>
          <w:tcPr>
            <w:tcW w:type="dxa" w:w="6804"/>
            <w:shd w:fill="F7FBFC"/>
            <w:vAlign w:val="top"/>
          </w:tcPr>
          <w:p>
            <w:r/>
            <w:r>
              <w:rPr>
                <w:rFonts w:ascii="Liberation Sans" w:hAnsi="Liberation Sans"/>
                <w:b w:val="0"/>
                <w:sz w:val="15"/>
              </w:rPr>
              <w:t>Optional Demo-/Willkommenszustand; keine automatische Entsperrung echter Tresore ohne Master-Passwort.</w:t>
            </w:r>
          </w:p>
        </w:tc>
      </w:tr>
      <w:tr>
        <w:trPr>
          <w:cantSplit/>
        </w:trPr>
        <w:tc>
          <w:tcPr>
            <w:tcW w:type="dxa" w:w="2268"/>
            <w:vAlign w:val="top"/>
          </w:tcPr>
          <w:p>
            <w:r/>
            <w:r>
              <w:rPr>
                <w:rFonts w:ascii="Liberation Sans" w:hAnsi="Liberation Sans"/>
                <w:b w:val="0"/>
                <w:sz w:val="15"/>
              </w:rPr>
              <w:t>Neuer Tresor</w:t>
            </w:r>
          </w:p>
        </w:tc>
        <w:tc>
          <w:tcPr>
            <w:tcW w:type="dxa" w:w="6804"/>
            <w:vAlign w:val="top"/>
          </w:tcPr>
          <w:p>
            <w:r/>
            <w:r>
              <w:rPr>
                <w:rFonts w:ascii="Liberation Sans" w:hAnsi="Liberation Sans"/>
                <w:b w:val="0"/>
                <w:sz w:val="15"/>
              </w:rPr>
              <w:t>Name und Master-Passwort abfragen, Passwortstärke bewerten, leere Grundstruktur erzeugen.</w:t>
            </w:r>
          </w:p>
        </w:tc>
      </w:tr>
      <w:tr>
        <w:trPr>
          <w:cantSplit/>
        </w:trPr>
        <w:tc>
          <w:tcPr>
            <w:tcW w:type="dxa" w:w="2268"/>
            <w:shd w:fill="F7FBFC"/>
            <w:vAlign w:val="top"/>
          </w:tcPr>
          <w:p>
            <w:r/>
            <w:r>
              <w:rPr>
                <w:rFonts w:ascii="Liberation Sans" w:hAnsi="Liberation Sans"/>
                <w:b w:val="0"/>
                <w:sz w:val="15"/>
              </w:rPr>
              <w:t>Tresor öffnen</w:t>
            </w:r>
          </w:p>
        </w:tc>
        <w:tc>
          <w:tcPr>
            <w:tcW w:type="dxa" w:w="6804"/>
            <w:shd w:fill="F7FBFC"/>
            <w:vAlign w:val="top"/>
          </w:tcPr>
          <w:p>
            <w:r/>
            <w:r>
              <w:rPr>
                <w:rFonts w:ascii="Liberation Sans" w:hAnsi="Liberation Sans"/>
                <w:b w:val="0"/>
                <w:sz w:val="15"/>
              </w:rPr>
              <w:t>Datei wählen, Master-Passwort abfragen, bei Erfolg UI neu aufbauen.</w:t>
            </w:r>
          </w:p>
        </w:tc>
      </w:tr>
      <w:tr>
        <w:trPr>
          <w:cantSplit/>
        </w:trPr>
        <w:tc>
          <w:tcPr>
            <w:tcW w:type="dxa" w:w="2268"/>
            <w:vAlign w:val="top"/>
          </w:tcPr>
          <w:p>
            <w:r/>
            <w:r>
              <w:rPr>
                <w:rFonts w:ascii="Liberation Sans" w:hAnsi="Liberation Sans"/>
                <w:b w:val="0"/>
                <w:sz w:val="15"/>
              </w:rPr>
              <w:t>Tresor wechseln</w:t>
            </w:r>
          </w:p>
        </w:tc>
        <w:tc>
          <w:tcPr>
            <w:tcW w:type="dxa" w:w="6804"/>
            <w:vAlign w:val="top"/>
          </w:tcPr>
          <w:p>
            <w:r/>
            <w:r>
              <w:rPr>
                <w:rFonts w:ascii="Liberation Sans" w:hAnsi="Liberation Sans"/>
                <w:b w:val="0"/>
                <w:sz w:val="15"/>
              </w:rPr>
              <w:t>Dirty-State prüfen; Speichern/Verwerfen/Abbrechen anbieten.</w:t>
            </w:r>
          </w:p>
        </w:tc>
      </w:tr>
      <w:tr>
        <w:trPr>
          <w:cantSplit/>
        </w:trPr>
        <w:tc>
          <w:tcPr>
            <w:tcW w:type="dxa" w:w="2268"/>
            <w:shd w:fill="F7FBFC"/>
            <w:vAlign w:val="top"/>
          </w:tcPr>
          <w:p>
            <w:r/>
            <w:r>
              <w:rPr>
                <w:rFonts w:ascii="Liberation Sans" w:hAnsi="Liberation Sans"/>
                <w:b w:val="0"/>
                <w:sz w:val="15"/>
              </w:rPr>
              <w:t>Auto-Lock</w:t>
            </w:r>
          </w:p>
        </w:tc>
        <w:tc>
          <w:tcPr>
            <w:tcW w:type="dxa" w:w="6804"/>
            <w:shd w:fill="F7FBFC"/>
            <w:vAlign w:val="top"/>
          </w:tcPr>
          <w:p>
            <w:r/>
            <w:r>
              <w:rPr>
                <w:rFonts w:ascii="Liberation Sans" w:hAnsi="Liberation Sans"/>
                <w:b w:val="0"/>
                <w:sz w:val="15"/>
              </w:rPr>
              <w:t>Nach Inaktivität sperren; Details und Listen so zurücksetzen, dass keine Secrets sichtbar bleiben.</w:t>
            </w:r>
          </w:p>
        </w:tc>
      </w:tr>
      <w:tr>
        <w:trPr>
          <w:cantSplit/>
        </w:trPr>
        <w:tc>
          <w:tcPr>
            <w:tcW w:type="dxa" w:w="2268"/>
            <w:vAlign w:val="top"/>
          </w:tcPr>
          <w:p>
            <w:r/>
            <w:r>
              <w:rPr>
                <w:rFonts w:ascii="Liberation Sans" w:hAnsi="Liberation Sans"/>
                <w:b w:val="0"/>
                <w:sz w:val="15"/>
              </w:rPr>
              <w:t>Entsperren</w:t>
            </w:r>
          </w:p>
        </w:tc>
        <w:tc>
          <w:tcPr>
            <w:tcW w:type="dxa" w:w="6804"/>
            <w:vAlign w:val="top"/>
          </w:tcPr>
          <w:p>
            <w:r/>
            <w:r>
              <w:rPr>
                <w:rFonts w:ascii="Liberation Sans" w:hAnsi="Liberation Sans"/>
                <w:b w:val="0"/>
                <w:sz w:val="15"/>
              </w:rPr>
              <w:t>Master-Passwort des aktiven Tresors erneut verlangen; kein anderes Tresorpasswort akzeptieren.</w:t>
            </w:r>
          </w:p>
        </w:tc>
      </w:tr>
      <w:tr>
        <w:trPr>
          <w:cantSplit/>
        </w:trPr>
        <w:tc>
          <w:tcPr>
            <w:tcW w:type="dxa" w:w="2268"/>
            <w:shd w:fill="F7FBFC"/>
            <w:vAlign w:val="top"/>
          </w:tcPr>
          <w:p>
            <w:r/>
            <w:r>
              <w:rPr>
                <w:rFonts w:ascii="Liberation Sans" w:hAnsi="Liberation Sans"/>
                <w:b w:val="0"/>
                <w:sz w:val="15"/>
              </w:rPr>
              <w:t>Beenden</w:t>
            </w:r>
          </w:p>
        </w:tc>
        <w:tc>
          <w:tcPr>
            <w:tcW w:type="dxa" w:w="6804"/>
            <w:shd w:fill="F7FBFC"/>
            <w:vAlign w:val="top"/>
          </w:tcPr>
          <w:p>
            <w:r/>
            <w:r>
              <w:rPr>
                <w:rFonts w:ascii="Liberation Sans" w:hAnsi="Liberation Sans"/>
                <w:b w:val="0"/>
                <w:sz w:val="15"/>
              </w:rPr>
              <w:t>Dirty-State prüfen, Speichern anbieten, sensible UI-Zustände zurücksetzen.</w:t>
            </w:r>
          </w:p>
        </w:tc>
      </w:tr>
    </w:tbl>
    <w:p>
      <w:pPr>
        <w:pStyle w:val="Heading1"/>
      </w:pPr>
      <w:r>
        <w:t>13. Password-Safe-Interop, Import und Export</w:t>
      </w:r>
    </w:p>
    <w:p>
      <w:pPr>
        <w:spacing w:after="120" w:line="252" w:lineRule="auto"/>
      </w:pPr>
      <w:r>
        <w:t>Die Interoperabilität mit Password Safe wird additiv umgesetzt. Das interne Modell bleibt führend. Ein .psafe3-Import darf keine stillen Datenverluste verursachen; nicht abbildbare oder unsicher interpretierte Informationen müssen im Importbericht erscheinen.</w:t>
      </w:r>
    </w:p>
    <w:p>
      <w:pPr>
        <w:pStyle w:val="SASDCaption"/>
        <w:keepNext/>
      </w:pPr>
      <w:r>
        <w:t>13.1 Interop-Bausteine</w:t>
      </w:r>
    </w:p>
    <w:tbl>
      <w:tblPr>
        <w:tblW w:type="auto" w:w="0"/>
        <w:jc w:val="center"/>
        <w:tblLayout w:type="autofit"/>
        <w:tblLook w:firstColumn="1" w:firstRow="1" w:lastColumn="0" w:lastRow="0" w:noHBand="0" w:noVBand="1" w:val="04A0"/>
        <w:tblBorders>
          <w:top w:val="single" w:sz="4" w:space="0" w:color="B9CED3"/>
          <w:left w:val="single" w:sz="4" w:space="0" w:color="B9CED3"/>
          <w:bottom w:val="single" w:sz="4" w:space="0" w:color="B9CED3"/>
          <w:right w:val="single" w:sz="4" w:space="0" w:color="B9CED3"/>
          <w:insideH w:val="single" w:sz="4" w:space="0" w:color="B9CED3"/>
          <w:insideV w:val="single" w:sz="4" w:space="0" w:color="B9CED3"/>
        </w:tblBorders>
      </w:tblPr>
      <w:tblGrid>
        <w:gridCol w:w="3289"/>
        <w:gridCol w:w="3289"/>
        <w:gridCol w:w="3289"/>
      </w:tblGrid>
      <w:tr>
        <w:trPr>
          <w:cantSplit/>
          <w:tblHeader w:val="true"/>
        </w:trPr>
        <w:tc>
          <w:tcPr>
            <w:tcW w:type="dxa" w:w="2835"/>
            <w:shd w:fill="0D3553"/>
            <w:vAlign w:val="center"/>
          </w:tcPr>
          <w:p>
            <w:r/>
            <w:r>
              <w:rPr>
                <w:rFonts w:ascii="Liberation Sans" w:hAnsi="Liberation Sans"/>
                <w:b/>
                <w:color w:val="FFFFFF"/>
                <w:sz w:val="16"/>
              </w:rPr>
              <w:t>Baustein</w:t>
            </w:r>
          </w:p>
        </w:tc>
        <w:tc>
          <w:tcPr>
            <w:tcW w:type="dxa" w:w="1360"/>
            <w:shd w:fill="0D3553"/>
            <w:vAlign w:val="center"/>
          </w:tcPr>
          <w:p>
            <w:r/>
            <w:r>
              <w:rPr>
                <w:rFonts w:ascii="Liberation Sans" w:hAnsi="Liberation Sans"/>
                <w:b/>
                <w:color w:val="FFFFFF"/>
                <w:sz w:val="16"/>
              </w:rPr>
              <w:t>Version</w:t>
            </w:r>
          </w:p>
        </w:tc>
        <w:tc>
          <w:tcPr>
            <w:tcW w:type="dxa" w:w="4876"/>
            <w:shd w:fill="0D3553"/>
            <w:vAlign w:val="center"/>
          </w:tcPr>
          <w:p>
            <w:r/>
            <w:r>
              <w:rPr>
                <w:rFonts w:ascii="Liberation Sans" w:hAnsi="Liberation Sans"/>
                <w:b/>
                <w:color w:val="FFFFFF"/>
                <w:sz w:val="16"/>
              </w:rPr>
              <w:t>Pflicht</w:t>
            </w:r>
          </w:p>
        </w:tc>
      </w:tr>
      <w:tr>
        <w:trPr>
          <w:cantSplit/>
        </w:trPr>
        <w:tc>
          <w:tcPr>
            <w:tcW w:type="dxa" w:w="2835"/>
            <w:shd w:fill="F7FBFC"/>
            <w:vAlign w:val="top"/>
          </w:tcPr>
          <w:p>
            <w:r/>
            <w:r>
              <w:rPr>
                <w:rFonts w:ascii="Liberation Sans" w:hAnsi="Liberation Sans"/>
                <w:b w:val="0"/>
                <w:sz w:val="15"/>
              </w:rPr>
              <w:t>Reader für .psafe3</w:t>
            </w:r>
          </w:p>
        </w:tc>
        <w:tc>
          <w:tcPr>
            <w:tcW w:type="dxa" w:w="1360"/>
            <w:shd w:fill="F7FBFC"/>
            <w:vAlign w:val="top"/>
          </w:tcPr>
          <w:p>
            <w:r/>
            <w:r>
              <w:rPr>
                <w:rFonts w:ascii="Liberation Sans" w:hAnsi="Liberation Sans"/>
                <w:b w:val="0"/>
                <w:sz w:val="15"/>
              </w:rPr>
              <w:t>V1.0</w:t>
            </w:r>
          </w:p>
        </w:tc>
        <w:tc>
          <w:tcPr>
            <w:tcW w:type="dxa" w:w="4876"/>
            <w:shd w:fill="F7FBFC"/>
            <w:vAlign w:val="top"/>
          </w:tcPr>
          <w:p>
            <w:r/>
            <w:r>
              <w:rPr>
                <w:rFonts w:ascii="Liberation Sans" w:hAnsi="Liberation Sans"/>
                <w:b w:val="0"/>
                <w:sz w:val="15"/>
              </w:rPr>
              <w:t>Datei lesen, Passwort prüfen, Einträge extrahieren, Fehler klar melden.</w:t>
            </w:r>
          </w:p>
        </w:tc>
      </w:tr>
      <w:tr>
        <w:trPr>
          <w:cantSplit/>
        </w:trPr>
        <w:tc>
          <w:tcPr>
            <w:tcW w:type="dxa" w:w="2835"/>
            <w:vAlign w:val="top"/>
          </w:tcPr>
          <w:p>
            <w:r/>
            <w:r>
              <w:rPr>
                <w:rFonts w:ascii="Liberation Sans" w:hAnsi="Liberation Sans"/>
                <w:b w:val="0"/>
                <w:sz w:val="15"/>
              </w:rPr>
              <w:t>Mapping ins interne Modell</w:t>
            </w:r>
          </w:p>
        </w:tc>
        <w:tc>
          <w:tcPr>
            <w:tcW w:type="dxa" w:w="1360"/>
            <w:vAlign w:val="top"/>
          </w:tcPr>
          <w:p>
            <w:r/>
            <w:r>
              <w:rPr>
                <w:rFonts w:ascii="Liberation Sans" w:hAnsi="Liberation Sans"/>
                <w:b w:val="0"/>
                <w:sz w:val="15"/>
              </w:rPr>
              <w:t>V1.0</w:t>
            </w:r>
          </w:p>
        </w:tc>
        <w:tc>
          <w:tcPr>
            <w:tcW w:type="dxa" w:w="4876"/>
            <w:vAlign w:val="top"/>
          </w:tcPr>
          <w:p>
            <w:r/>
            <w:r>
              <w:rPr>
                <w:rFonts w:ascii="Liberation Sans" w:hAnsi="Liberation Sans"/>
                <w:b w:val="0"/>
                <w:sz w:val="15"/>
              </w:rPr>
              <w:t>Titel, Benutzername, Passwort, URL, Gruppe, Notizen direkt übernehmen; Sonderfelder als CustomFields oder Import-Metadaten.</w:t>
            </w:r>
          </w:p>
        </w:tc>
      </w:tr>
      <w:tr>
        <w:trPr>
          <w:cantSplit/>
        </w:trPr>
        <w:tc>
          <w:tcPr>
            <w:tcW w:type="dxa" w:w="2835"/>
            <w:shd w:fill="F7FBFC"/>
            <w:vAlign w:val="top"/>
          </w:tcPr>
          <w:p>
            <w:r/>
            <w:r>
              <w:rPr>
                <w:rFonts w:ascii="Liberation Sans" w:hAnsi="Liberation Sans"/>
                <w:b w:val="0"/>
                <w:sz w:val="15"/>
              </w:rPr>
              <w:t>Import-Assistent</w:t>
            </w:r>
          </w:p>
        </w:tc>
        <w:tc>
          <w:tcPr>
            <w:tcW w:type="dxa" w:w="1360"/>
            <w:shd w:fill="F7FBFC"/>
            <w:vAlign w:val="top"/>
          </w:tcPr>
          <w:p>
            <w:r/>
            <w:r>
              <w:rPr>
                <w:rFonts w:ascii="Liberation Sans" w:hAnsi="Liberation Sans"/>
                <w:b w:val="0"/>
                <w:sz w:val="15"/>
              </w:rPr>
              <w:t>V1.0</w:t>
            </w:r>
          </w:p>
        </w:tc>
        <w:tc>
          <w:tcPr>
            <w:tcW w:type="dxa" w:w="4876"/>
            <w:shd w:fill="F7FBFC"/>
            <w:vAlign w:val="top"/>
          </w:tcPr>
          <w:p>
            <w:r/>
            <w:r>
              <w:rPr>
                <w:rFonts w:ascii="Liberation Sans" w:hAnsi="Liberation Sans"/>
                <w:b w:val="0"/>
                <w:sz w:val="15"/>
              </w:rPr>
              <w:t>Quelle wählen, Ziel prüfen, Ergebnis zusammenfassen, Importbericht anzeigen/speichern.</w:t>
            </w:r>
          </w:p>
        </w:tc>
      </w:tr>
      <w:tr>
        <w:trPr>
          <w:cantSplit/>
        </w:trPr>
        <w:tc>
          <w:tcPr>
            <w:tcW w:type="dxa" w:w="2835"/>
            <w:vAlign w:val="top"/>
          </w:tcPr>
          <w:p>
            <w:r/>
            <w:r>
              <w:rPr>
                <w:rFonts w:ascii="Liberation Sans" w:hAnsi="Liberation Sans"/>
                <w:b w:val="0"/>
                <w:sz w:val="15"/>
              </w:rPr>
              <w:t>Importbericht</w:t>
            </w:r>
          </w:p>
        </w:tc>
        <w:tc>
          <w:tcPr>
            <w:tcW w:type="dxa" w:w="1360"/>
            <w:vAlign w:val="top"/>
          </w:tcPr>
          <w:p>
            <w:r/>
            <w:r>
              <w:rPr>
                <w:rFonts w:ascii="Liberation Sans" w:hAnsi="Liberation Sans"/>
                <w:b w:val="0"/>
                <w:sz w:val="15"/>
              </w:rPr>
              <w:t>V1.0</w:t>
            </w:r>
          </w:p>
        </w:tc>
        <w:tc>
          <w:tcPr>
            <w:tcW w:type="dxa" w:w="4876"/>
            <w:vAlign w:val="top"/>
          </w:tcPr>
          <w:p>
            <w:r/>
            <w:r>
              <w:rPr>
                <w:rFonts w:ascii="Liberation Sans" w:hAnsi="Liberation Sans"/>
                <w:b w:val="0"/>
                <w:sz w:val="15"/>
              </w:rPr>
              <w:t>Anzahl Einträge, Warnungen, nicht abbildbare Felder, Konflikte, Duplikatverdacht.</w:t>
            </w:r>
          </w:p>
        </w:tc>
      </w:tr>
      <w:tr>
        <w:trPr>
          <w:cantSplit/>
        </w:trPr>
        <w:tc>
          <w:tcPr>
            <w:tcW w:type="dxa" w:w="2835"/>
            <w:shd w:fill="F7FBFC"/>
            <w:vAlign w:val="top"/>
          </w:tcPr>
          <w:p>
            <w:r/>
            <w:r>
              <w:rPr>
                <w:rFonts w:ascii="Liberation Sans" w:hAnsi="Liberation Sans"/>
                <w:b w:val="0"/>
                <w:sz w:val="15"/>
              </w:rPr>
              <w:t>Export nach .psafe3</w:t>
            </w:r>
          </w:p>
        </w:tc>
        <w:tc>
          <w:tcPr>
            <w:tcW w:type="dxa" w:w="1360"/>
            <w:shd w:fill="F7FBFC"/>
            <w:vAlign w:val="top"/>
          </w:tcPr>
          <w:p>
            <w:r/>
            <w:r>
              <w:rPr>
                <w:rFonts w:ascii="Liberation Sans" w:hAnsi="Liberation Sans"/>
                <w:b w:val="0"/>
                <w:sz w:val="15"/>
              </w:rPr>
              <w:t>V1.x/V2</w:t>
            </w:r>
          </w:p>
        </w:tc>
        <w:tc>
          <w:tcPr>
            <w:tcW w:type="dxa" w:w="4876"/>
            <w:shd w:fill="F7FBFC"/>
            <w:vAlign w:val="top"/>
          </w:tcPr>
          <w:p>
            <w:r/>
            <w:r>
              <w:rPr>
                <w:rFonts w:ascii="Liberation Sans" w:hAnsi="Liberation Sans"/>
                <w:b w:val="0"/>
                <w:sz w:val="15"/>
              </w:rPr>
              <w:t>Nur klar abbildbare Inhalte; Verlusthinweise zwingend.</w:t>
            </w:r>
          </w:p>
        </w:tc>
      </w:tr>
      <w:tr>
        <w:trPr>
          <w:cantSplit/>
        </w:trPr>
        <w:tc>
          <w:tcPr>
            <w:tcW w:type="dxa" w:w="2835"/>
            <w:vAlign w:val="top"/>
          </w:tcPr>
          <w:p>
            <w:r/>
            <w:r>
              <w:rPr>
                <w:rFonts w:ascii="Liberation Sans" w:hAnsi="Liberation Sans"/>
                <w:b w:val="0"/>
                <w:sz w:val="15"/>
              </w:rPr>
              <w:t>CSV-Export</w:t>
            </w:r>
          </w:p>
        </w:tc>
        <w:tc>
          <w:tcPr>
            <w:tcW w:type="dxa" w:w="1360"/>
            <w:vAlign w:val="top"/>
          </w:tcPr>
          <w:p>
            <w:r/>
            <w:r>
              <w:rPr>
                <w:rFonts w:ascii="Liberation Sans" w:hAnsi="Liberation Sans"/>
                <w:b w:val="0"/>
                <w:sz w:val="15"/>
              </w:rPr>
              <w:t>V2</w:t>
            </w:r>
          </w:p>
        </w:tc>
        <w:tc>
          <w:tcPr>
            <w:tcW w:type="dxa" w:w="4876"/>
            <w:vAlign w:val="top"/>
          </w:tcPr>
          <w:p>
            <w:r/>
            <w:r>
              <w:rPr>
                <w:rFonts w:ascii="Liberation Sans" w:hAnsi="Liberation Sans"/>
                <w:b w:val="0"/>
                <w:sz w:val="15"/>
              </w:rPr>
              <w:t>Nur nach Warnung; unverschlüsselt und riskant kennzeichnen.</w:t>
            </w:r>
          </w:p>
        </w:tc>
      </w:tr>
      <w:tr>
        <w:trPr>
          <w:cantSplit/>
        </w:trPr>
        <w:tc>
          <w:tcPr>
            <w:tcW w:type="dxa" w:w="2835"/>
            <w:shd w:fill="F7FBFC"/>
            <w:vAlign w:val="top"/>
          </w:tcPr>
          <w:p>
            <w:r/>
            <w:r>
              <w:rPr>
                <w:rFonts w:ascii="Liberation Sans" w:hAnsi="Liberation Sans"/>
                <w:b w:val="0"/>
                <w:sz w:val="15"/>
              </w:rPr>
              <w:t>Browser-Import</w:t>
            </w:r>
          </w:p>
        </w:tc>
        <w:tc>
          <w:tcPr>
            <w:tcW w:type="dxa" w:w="1360"/>
            <w:shd w:fill="F7FBFC"/>
            <w:vAlign w:val="top"/>
          </w:tcPr>
          <w:p>
            <w:r/>
            <w:r>
              <w:rPr>
                <w:rFonts w:ascii="Liberation Sans" w:hAnsi="Liberation Sans"/>
                <w:b w:val="0"/>
                <w:sz w:val="15"/>
              </w:rPr>
              <w:t>V3/später</w:t>
            </w:r>
          </w:p>
        </w:tc>
        <w:tc>
          <w:tcPr>
            <w:tcW w:type="dxa" w:w="4876"/>
            <w:shd w:fill="F7FBFC"/>
            <w:vAlign w:val="top"/>
          </w:tcPr>
          <w:p>
            <w:r/>
            <w:r>
              <w:rPr>
                <w:rFonts w:ascii="Liberation Sans" w:hAnsi="Liberation Sans"/>
                <w:b w:val="0"/>
                <w:sz w:val="15"/>
              </w:rPr>
              <w:t>Datenschutz- und Browserabhängigkeit separat bewerten.</w:t>
            </w:r>
          </w:p>
        </w:tc>
      </w:tr>
    </w:tbl>
    <w:p>
      <w:pPr>
        <w:spacing w:after="120" w:line="252" w:lineRule="auto"/>
      </w:pPr>
      <w:r>
        <w:t>Importierte Inhalte sollten nach Möglichkeit mit einem Tag wie import:pwsafe oder einer Importquelle markiert werden, damit der Nutzer später Nacharbeit und Validierung gezielt durchführen kann.</w:t>
      </w:r>
    </w:p>
    <w:p>
      <w:pPr>
        <w:pStyle w:val="Heading1"/>
      </w:pPr>
      <w:r>
        <w:t>14. Suche, Filter, Tags und Organisation</w:t>
      </w:r>
    </w:p>
    <w:p>
      <w:pPr>
        <w:spacing w:after="120" w:line="252" w:lineRule="auto"/>
      </w:pPr>
      <w:r>
        <w:t>Suche und Wiederauffindbarkeit sind Kernfunktionen. Die Standardsuche ist case-insensitive. Eine spätere Fallunterscheidung ist optional, darf aber die einfache Standardsuche nicht verschlechtern.</w:t>
      </w:r>
    </w:p>
    <w:p>
      <w:pPr>
        <w:pStyle w:val="SASDCaption"/>
        <w:keepNext/>
      </w:pPr>
      <w:r>
        <w:t>14.1 Such- und Filterumfang</w:t>
      </w:r>
    </w:p>
    <w:tbl>
      <w:tblPr>
        <w:tblW w:type="auto" w:w="0"/>
        <w:jc w:val="center"/>
        <w:tblLayout w:type="autofit"/>
        <w:tblLook w:firstColumn="1" w:firstRow="1" w:lastColumn="0" w:lastRow="0" w:noHBand="0" w:noVBand="1" w:val="04A0"/>
        <w:tblBorders>
          <w:top w:val="single" w:sz="4" w:space="0" w:color="B9CED3"/>
          <w:left w:val="single" w:sz="4" w:space="0" w:color="B9CED3"/>
          <w:bottom w:val="single" w:sz="4" w:space="0" w:color="B9CED3"/>
          <w:right w:val="single" w:sz="4" w:space="0" w:color="B9CED3"/>
          <w:insideH w:val="single" w:sz="4" w:space="0" w:color="B9CED3"/>
          <w:insideV w:val="single" w:sz="4" w:space="0" w:color="B9CED3"/>
        </w:tblBorders>
      </w:tblPr>
      <w:tblGrid>
        <w:gridCol w:w="4933"/>
        <w:gridCol w:w="4933"/>
      </w:tblGrid>
      <w:tr>
        <w:trPr>
          <w:cantSplit/>
          <w:tblHeader w:val="true"/>
        </w:trPr>
        <w:tc>
          <w:tcPr>
            <w:tcW w:type="dxa" w:w="2268"/>
            <w:shd w:fill="0D3553"/>
            <w:vAlign w:val="center"/>
          </w:tcPr>
          <w:p>
            <w:r/>
            <w:r>
              <w:rPr>
                <w:rFonts w:ascii="Liberation Sans" w:hAnsi="Liberation Sans"/>
                <w:b/>
                <w:color w:val="FFFFFF"/>
                <w:sz w:val="16"/>
              </w:rPr>
              <w:t>Bereich</w:t>
            </w:r>
          </w:p>
        </w:tc>
        <w:tc>
          <w:tcPr>
            <w:tcW w:type="dxa" w:w="6804"/>
            <w:shd w:fill="0D3553"/>
            <w:vAlign w:val="center"/>
          </w:tcPr>
          <w:p>
            <w:r/>
            <w:r>
              <w:rPr>
                <w:rFonts w:ascii="Liberation Sans" w:hAnsi="Liberation Sans"/>
                <w:b/>
                <w:color w:val="FFFFFF"/>
                <w:sz w:val="16"/>
              </w:rPr>
              <w:t>V1-Pflicht</w:t>
            </w:r>
          </w:p>
        </w:tc>
      </w:tr>
      <w:tr>
        <w:trPr>
          <w:cantSplit/>
        </w:trPr>
        <w:tc>
          <w:tcPr>
            <w:tcW w:type="dxa" w:w="2268"/>
            <w:shd w:fill="F7FBFC"/>
            <w:vAlign w:val="top"/>
          </w:tcPr>
          <w:p>
            <w:r/>
            <w:r>
              <w:rPr>
                <w:rFonts w:ascii="Liberation Sans" w:hAnsi="Liberation Sans"/>
                <w:b w:val="0"/>
                <w:sz w:val="15"/>
              </w:rPr>
              <w:t>Titel und Benutzer/Principal</w:t>
            </w:r>
          </w:p>
        </w:tc>
        <w:tc>
          <w:tcPr>
            <w:tcW w:type="dxa" w:w="6804"/>
            <w:shd w:fill="F7FBFC"/>
            <w:vAlign w:val="top"/>
          </w:tcPr>
          <w:p>
            <w:r/>
            <w:r>
              <w:rPr>
                <w:rFonts w:ascii="Liberation Sans" w:hAnsi="Liberation Sans"/>
                <w:b w:val="0"/>
                <w:sz w:val="15"/>
              </w:rPr>
              <w:t>Vollständig durchsuchen.</w:t>
            </w:r>
          </w:p>
        </w:tc>
      </w:tr>
      <w:tr>
        <w:trPr>
          <w:cantSplit/>
        </w:trPr>
        <w:tc>
          <w:tcPr>
            <w:tcW w:type="dxa" w:w="2268"/>
            <w:vAlign w:val="top"/>
          </w:tcPr>
          <w:p>
            <w:r/>
            <w:r>
              <w:rPr>
                <w:rFonts w:ascii="Liberation Sans" w:hAnsi="Liberation Sans"/>
                <w:b w:val="0"/>
                <w:sz w:val="15"/>
              </w:rPr>
              <w:t>Gruppenpfad</w:t>
            </w:r>
          </w:p>
        </w:tc>
        <w:tc>
          <w:tcPr>
            <w:tcW w:type="dxa" w:w="6804"/>
            <w:vAlign w:val="top"/>
          </w:tcPr>
          <w:p>
            <w:r/>
            <w:r>
              <w:rPr>
                <w:rFonts w:ascii="Liberation Sans" w:hAnsi="Liberation Sans"/>
                <w:b w:val="0"/>
                <w:sz w:val="15"/>
              </w:rPr>
              <w:t>Einträge über sichtbaren Pfad und Untergruppen auffindbar machen.</w:t>
            </w:r>
          </w:p>
        </w:tc>
      </w:tr>
      <w:tr>
        <w:trPr>
          <w:cantSplit/>
        </w:trPr>
        <w:tc>
          <w:tcPr>
            <w:tcW w:type="dxa" w:w="2268"/>
            <w:shd w:fill="F7FBFC"/>
            <w:vAlign w:val="top"/>
          </w:tcPr>
          <w:p>
            <w:r/>
            <w:r>
              <w:rPr>
                <w:rFonts w:ascii="Liberation Sans" w:hAnsi="Liberation Sans"/>
                <w:b w:val="0"/>
                <w:sz w:val="15"/>
              </w:rPr>
              <w:t>Tags</w:t>
            </w:r>
          </w:p>
        </w:tc>
        <w:tc>
          <w:tcPr>
            <w:tcW w:type="dxa" w:w="6804"/>
            <w:shd w:fill="F7FBFC"/>
            <w:vAlign w:val="top"/>
          </w:tcPr>
          <w:p>
            <w:r/>
            <w:r>
              <w:rPr>
                <w:rFonts w:ascii="Liberation Sans" w:hAnsi="Liberation Sans"/>
                <w:b w:val="0"/>
                <w:sz w:val="15"/>
              </w:rPr>
              <w:t>Tags normalisieren, deduplizieren, anklickbar und filterbar machen.</w:t>
            </w:r>
          </w:p>
        </w:tc>
      </w:tr>
      <w:tr>
        <w:trPr>
          <w:cantSplit/>
        </w:trPr>
        <w:tc>
          <w:tcPr>
            <w:tcW w:type="dxa" w:w="2268"/>
            <w:vAlign w:val="top"/>
          </w:tcPr>
          <w:p>
            <w:r/>
            <w:r>
              <w:rPr>
                <w:rFonts w:ascii="Liberation Sans" w:hAnsi="Liberation Sans"/>
                <w:b w:val="0"/>
                <w:sz w:val="15"/>
              </w:rPr>
              <w:t>Notizen</w:t>
            </w:r>
          </w:p>
        </w:tc>
        <w:tc>
          <w:tcPr>
            <w:tcW w:type="dxa" w:w="6804"/>
            <w:vAlign w:val="top"/>
          </w:tcPr>
          <w:p>
            <w:r/>
            <w:r>
              <w:rPr>
                <w:rFonts w:ascii="Liberation Sans" w:hAnsi="Liberation Sans"/>
                <w:b w:val="0"/>
                <w:sz w:val="15"/>
              </w:rPr>
              <w:t>Durchsuchbar, jedoch keine Secret-Notizen in separaten unverschlüsselten Indizes.</w:t>
            </w:r>
          </w:p>
        </w:tc>
      </w:tr>
      <w:tr>
        <w:trPr>
          <w:cantSplit/>
        </w:trPr>
        <w:tc>
          <w:tcPr>
            <w:tcW w:type="dxa" w:w="2268"/>
            <w:shd w:fill="F7FBFC"/>
            <w:vAlign w:val="top"/>
          </w:tcPr>
          <w:p>
            <w:r/>
            <w:r>
              <w:rPr>
                <w:rFonts w:ascii="Liberation Sans" w:hAnsi="Liberation Sans"/>
                <w:b w:val="0"/>
                <w:sz w:val="15"/>
              </w:rPr>
              <w:t>Nicht-geheime Zusatzfelder</w:t>
            </w:r>
          </w:p>
        </w:tc>
        <w:tc>
          <w:tcPr>
            <w:tcW w:type="dxa" w:w="6804"/>
            <w:shd w:fill="F7FBFC"/>
            <w:vAlign w:val="top"/>
          </w:tcPr>
          <w:p>
            <w:r/>
            <w:r>
              <w:rPr>
                <w:rFonts w:ascii="Liberation Sans" w:hAnsi="Liberation Sans"/>
                <w:b w:val="0"/>
                <w:sz w:val="15"/>
              </w:rPr>
              <w:t>Durchsuchbar, z. B. Host, Port, Domain, SAN, Datenbankname, Deployment-Ziel.</w:t>
            </w:r>
          </w:p>
        </w:tc>
      </w:tr>
      <w:tr>
        <w:trPr>
          <w:cantSplit/>
        </w:trPr>
        <w:tc>
          <w:tcPr>
            <w:tcW w:type="dxa" w:w="2268"/>
            <w:vAlign w:val="top"/>
          </w:tcPr>
          <w:p>
            <w:r/>
            <w:r>
              <w:rPr>
                <w:rFonts w:ascii="Liberation Sans" w:hAnsi="Liberation Sans"/>
                <w:b w:val="0"/>
                <w:sz w:val="15"/>
              </w:rPr>
              <w:t>Geheime Zusatzfelder</w:t>
            </w:r>
          </w:p>
        </w:tc>
        <w:tc>
          <w:tcPr>
            <w:tcW w:type="dxa" w:w="6804"/>
            <w:vAlign w:val="top"/>
          </w:tcPr>
          <w:p>
            <w:r/>
            <w:r>
              <w:rPr>
                <w:rFonts w:ascii="Liberation Sans" w:hAnsi="Liberation Sans"/>
                <w:b w:val="0"/>
                <w:sz w:val="15"/>
              </w:rPr>
              <w:t>Nicht in Klartextlisten oder Logs. Suche nur, wenn sie ohne zusätzlichen Klartextindex innerhalb des entsperrten Tresors erfolgt.</w:t>
            </w:r>
          </w:p>
        </w:tc>
      </w:tr>
      <w:tr>
        <w:trPr>
          <w:cantSplit/>
        </w:trPr>
        <w:tc>
          <w:tcPr>
            <w:tcW w:type="dxa" w:w="2268"/>
            <w:shd w:fill="F7FBFC"/>
            <w:vAlign w:val="top"/>
          </w:tcPr>
          <w:p>
            <w:r/>
            <w:r>
              <w:rPr>
                <w:rFonts w:ascii="Liberation Sans" w:hAnsi="Liberation Sans"/>
                <w:b w:val="0"/>
                <w:sz w:val="15"/>
              </w:rPr>
              <w:t>Zertifikate</w:t>
            </w:r>
          </w:p>
        </w:tc>
        <w:tc>
          <w:tcPr>
            <w:tcW w:type="dxa" w:w="6804"/>
            <w:shd w:fill="F7FBFC"/>
            <w:vAlign w:val="top"/>
          </w:tcPr>
          <w:p>
            <w:r/>
            <w:r>
              <w:rPr>
                <w:rFonts w:ascii="Liberation Sans" w:hAnsi="Liberation Sans"/>
                <w:b w:val="0"/>
                <w:sz w:val="15"/>
              </w:rPr>
              <w:t>Domain, SANs, Issuer, Fingerprint, DeploymentTarget und ValidTo für Suche/Filter berücksichtigen.</w:t>
            </w:r>
          </w:p>
        </w:tc>
      </w:tr>
    </w:tbl>
    <w:p>
      <w:pPr>
        <w:spacing w:after="120" w:line="252" w:lineRule="auto"/>
      </w:pPr>
      <w:r>
        <w:t>Drag-and-Drop für Einträge und Gruppen bleibt Bestandteil von V1. Gruppenverschiebungen müssen Zyklen verhindern und bei weitreichenden Auswirkungen bestätigen lassen.</w:t>
      </w:r>
    </w:p>
    <w:p>
      <w:pPr>
        <w:pStyle w:val="Heading1"/>
      </w:pPr>
      <w:r>
        <w:t>15. Passwortgenerator, Vorlagen und Standardmetadaten</w:t>
      </w:r>
    </w:p>
    <w:p>
      <w:pPr>
        <w:spacing w:after="120" w:line="252" w:lineRule="auto"/>
      </w:pPr>
      <w:r>
        <w:t>Gruppenweite Default-Passwörter werden ausdrücklich nicht umgesetzt. Stattdessen werden Passwortgenerator, Generatorprofile, Eintragsvorlagen und gruppenbezogene Standardmetadaten genutzt. Dadurch wird Wiederverwendung von Passwörtern vermieden, während die Eingabe technischer Standardkontexte erleichtert wird.</w:t>
      </w:r>
    </w:p>
    <w:p>
      <w:pPr>
        <w:pStyle w:val="SASDCaption"/>
        <w:keepNext/>
      </w:pPr>
      <w:r>
        <w:t>15.1 Generator- und Vorlagenpflichten</w:t>
      </w:r>
    </w:p>
    <w:tbl>
      <w:tblPr>
        <w:tblW w:type="auto" w:w="0"/>
        <w:jc w:val="center"/>
        <w:tblLayout w:type="autofit"/>
        <w:tblLook w:firstColumn="1" w:firstRow="1" w:lastColumn="0" w:lastRow="0" w:noHBand="0" w:noVBand="1" w:val="04A0"/>
        <w:tblBorders>
          <w:top w:val="single" w:sz="4" w:space="0" w:color="B9CED3"/>
          <w:left w:val="single" w:sz="4" w:space="0" w:color="B9CED3"/>
          <w:bottom w:val="single" w:sz="4" w:space="0" w:color="B9CED3"/>
          <w:right w:val="single" w:sz="4" w:space="0" w:color="B9CED3"/>
          <w:insideH w:val="single" w:sz="4" w:space="0" w:color="B9CED3"/>
          <w:insideV w:val="single" w:sz="4" w:space="0" w:color="B9CED3"/>
        </w:tblBorders>
      </w:tblPr>
      <w:tblGrid>
        <w:gridCol w:w="3289"/>
        <w:gridCol w:w="3289"/>
        <w:gridCol w:w="3289"/>
      </w:tblGrid>
      <w:tr>
        <w:trPr>
          <w:cantSplit/>
          <w:tblHeader w:val="true"/>
        </w:trPr>
        <w:tc>
          <w:tcPr>
            <w:tcW w:type="dxa" w:w="2551"/>
            <w:shd w:fill="0D3553"/>
            <w:vAlign w:val="center"/>
          </w:tcPr>
          <w:p>
            <w:r/>
            <w:r>
              <w:rPr>
                <w:rFonts w:ascii="Liberation Sans" w:hAnsi="Liberation Sans"/>
                <w:b/>
                <w:color w:val="FFFFFF"/>
                <w:sz w:val="16"/>
              </w:rPr>
              <w:t>Funktion</w:t>
            </w:r>
          </w:p>
        </w:tc>
        <w:tc>
          <w:tcPr>
            <w:tcW w:type="dxa" w:w="1247"/>
            <w:shd w:fill="0D3553"/>
            <w:vAlign w:val="center"/>
          </w:tcPr>
          <w:p>
            <w:r/>
            <w:r>
              <w:rPr>
                <w:rFonts w:ascii="Liberation Sans" w:hAnsi="Liberation Sans"/>
                <w:b/>
                <w:color w:val="FFFFFF"/>
                <w:sz w:val="16"/>
              </w:rPr>
              <w:t>Version</w:t>
            </w:r>
          </w:p>
        </w:tc>
        <w:tc>
          <w:tcPr>
            <w:tcW w:type="dxa" w:w="5273"/>
            <w:shd w:fill="0D3553"/>
            <w:vAlign w:val="center"/>
          </w:tcPr>
          <w:p>
            <w:r/>
            <w:r>
              <w:rPr>
                <w:rFonts w:ascii="Liberation Sans" w:hAnsi="Liberation Sans"/>
                <w:b/>
                <w:color w:val="FFFFFF"/>
                <w:sz w:val="16"/>
              </w:rPr>
              <w:t>Umsetzung</w:t>
            </w:r>
          </w:p>
        </w:tc>
      </w:tr>
      <w:tr>
        <w:trPr>
          <w:cantSplit/>
        </w:trPr>
        <w:tc>
          <w:tcPr>
            <w:tcW w:type="dxa" w:w="2551"/>
            <w:shd w:fill="F7FBFC"/>
            <w:vAlign w:val="top"/>
          </w:tcPr>
          <w:p>
            <w:r/>
            <w:r>
              <w:rPr>
                <w:rFonts w:ascii="Liberation Sans" w:hAnsi="Liberation Sans"/>
                <w:b w:val="0"/>
                <w:sz w:val="15"/>
              </w:rPr>
              <w:t>Passwortgenerator</w:t>
            </w:r>
          </w:p>
        </w:tc>
        <w:tc>
          <w:tcPr>
            <w:tcW w:type="dxa" w:w="1247"/>
            <w:shd w:fill="F7FBFC"/>
            <w:vAlign w:val="top"/>
          </w:tcPr>
          <w:p>
            <w:r/>
            <w:r>
              <w:rPr>
                <w:rFonts w:ascii="Liberation Sans" w:hAnsi="Liberation Sans"/>
                <w:b w:val="0"/>
                <w:sz w:val="15"/>
              </w:rPr>
              <w:t>V1.0</w:t>
            </w:r>
          </w:p>
        </w:tc>
        <w:tc>
          <w:tcPr>
            <w:tcW w:type="dxa" w:w="5273"/>
            <w:shd w:fill="F7FBFC"/>
            <w:vAlign w:val="top"/>
          </w:tcPr>
          <w:p>
            <w:r/>
            <w:r>
              <w:rPr>
                <w:rFonts w:ascii="Liberation Sans" w:hAnsi="Liberation Sans"/>
                <w:b w:val="0"/>
                <w:sz w:val="15"/>
              </w:rPr>
              <w:t>Länge, Zeichensatzoptionen, Ausschluss schwer lesbarer Zeichen, Kopieren/Übernehmen in Eintrag, keine Protokollierung generierter Werte.</w:t>
            </w:r>
          </w:p>
        </w:tc>
      </w:tr>
      <w:tr>
        <w:trPr>
          <w:cantSplit/>
        </w:trPr>
        <w:tc>
          <w:tcPr>
            <w:tcW w:type="dxa" w:w="2551"/>
            <w:vAlign w:val="top"/>
          </w:tcPr>
          <w:p>
            <w:r/>
            <w:r>
              <w:rPr>
                <w:rFonts w:ascii="Liberation Sans" w:hAnsi="Liberation Sans"/>
                <w:b w:val="0"/>
                <w:sz w:val="15"/>
              </w:rPr>
              <w:t>Generatorprofile</w:t>
            </w:r>
          </w:p>
        </w:tc>
        <w:tc>
          <w:tcPr>
            <w:tcW w:type="dxa" w:w="1247"/>
            <w:vAlign w:val="top"/>
          </w:tcPr>
          <w:p>
            <w:r/>
            <w:r>
              <w:rPr>
                <w:rFonts w:ascii="Liberation Sans" w:hAnsi="Liberation Sans"/>
                <w:b w:val="0"/>
                <w:sz w:val="15"/>
              </w:rPr>
              <w:t>V1.x</w:t>
            </w:r>
          </w:p>
        </w:tc>
        <w:tc>
          <w:tcPr>
            <w:tcW w:type="dxa" w:w="5273"/>
            <w:vAlign w:val="top"/>
          </w:tcPr>
          <w:p>
            <w:r/>
            <w:r>
              <w:rPr>
                <w:rFonts w:ascii="Liberation Sans" w:hAnsi="Liberation Sans"/>
                <w:b w:val="0"/>
                <w:sz w:val="15"/>
              </w:rPr>
              <w:t>Profile wie Standard, sehr stark, kompatibel, PIN/Token-ähnlich; keine unsicheren Defaults.</w:t>
            </w:r>
          </w:p>
        </w:tc>
      </w:tr>
      <w:tr>
        <w:trPr>
          <w:cantSplit/>
        </w:trPr>
        <w:tc>
          <w:tcPr>
            <w:tcW w:type="dxa" w:w="2551"/>
            <w:shd w:fill="F7FBFC"/>
            <w:vAlign w:val="top"/>
          </w:tcPr>
          <w:p>
            <w:r/>
            <w:r>
              <w:rPr>
                <w:rFonts w:ascii="Liberation Sans" w:hAnsi="Liberation Sans"/>
                <w:b w:val="0"/>
                <w:sz w:val="15"/>
              </w:rPr>
              <w:t>Eintragsvorlagen</w:t>
            </w:r>
          </w:p>
        </w:tc>
        <w:tc>
          <w:tcPr>
            <w:tcW w:type="dxa" w:w="1247"/>
            <w:shd w:fill="F7FBFC"/>
            <w:vAlign w:val="top"/>
          </w:tcPr>
          <w:p>
            <w:r/>
            <w:r>
              <w:rPr>
                <w:rFonts w:ascii="Liberation Sans" w:hAnsi="Liberation Sans"/>
                <w:b w:val="0"/>
                <w:sz w:val="15"/>
              </w:rPr>
              <w:t>V1.x</w:t>
            </w:r>
          </w:p>
        </w:tc>
        <w:tc>
          <w:tcPr>
            <w:tcW w:type="dxa" w:w="5273"/>
            <w:shd w:fill="F7FBFC"/>
            <w:vAlign w:val="top"/>
          </w:tcPr>
          <w:p>
            <w:r/>
            <w:r>
              <w:rPr>
                <w:rFonts w:ascii="Liberation Sans" w:hAnsi="Liberation Sans"/>
                <w:b w:val="0"/>
                <w:sz w:val="15"/>
              </w:rPr>
              <w:t>Vorlagen für Login, Mail, Database, FTP/SFTP, API und Zertifikat.</w:t>
            </w:r>
          </w:p>
        </w:tc>
      </w:tr>
      <w:tr>
        <w:trPr>
          <w:cantSplit/>
        </w:trPr>
        <w:tc>
          <w:tcPr>
            <w:tcW w:type="dxa" w:w="2551"/>
            <w:vAlign w:val="top"/>
          </w:tcPr>
          <w:p>
            <w:r/>
            <w:r>
              <w:rPr>
                <w:rFonts w:ascii="Liberation Sans" w:hAnsi="Liberation Sans"/>
                <w:b w:val="0"/>
                <w:sz w:val="15"/>
              </w:rPr>
              <w:t>Gruppenbezogene Standardmetadaten</w:t>
            </w:r>
          </w:p>
        </w:tc>
        <w:tc>
          <w:tcPr>
            <w:tcW w:type="dxa" w:w="1247"/>
            <w:vAlign w:val="top"/>
          </w:tcPr>
          <w:p>
            <w:r/>
            <w:r>
              <w:rPr>
                <w:rFonts w:ascii="Liberation Sans" w:hAnsi="Liberation Sans"/>
                <w:b w:val="0"/>
                <w:sz w:val="15"/>
              </w:rPr>
              <w:t>V1.x/V2</w:t>
            </w:r>
          </w:p>
        </w:tc>
        <w:tc>
          <w:tcPr>
            <w:tcW w:type="dxa" w:w="5273"/>
            <w:vAlign w:val="top"/>
          </w:tcPr>
          <w:p>
            <w:r/>
            <w:r>
              <w:rPr>
                <w:rFonts w:ascii="Liberation Sans" w:hAnsi="Liberation Sans"/>
                <w:b w:val="0"/>
                <w:sz w:val="15"/>
              </w:rPr>
              <w:t>Vorschläge für Provider, Umgebung, Kunde, Projekt, nicht aber Passwortwerte.</w:t>
            </w:r>
          </w:p>
        </w:tc>
      </w:tr>
    </w:tbl>
    <w:p>
      <w:pPr>
        <w:pStyle w:val="Heading1"/>
      </w:pPr>
      <w:r>
        <w:t>16. Entwicklung, Tests und Dokumentation</w:t>
      </w:r>
    </w:p>
    <w:p>
      <w:pPr>
        <w:spacing w:after="120" w:line="252" w:lineRule="auto"/>
      </w:pPr>
      <w:r>
        <w:t>Die Entwicklung folgt einem inkrementellen, testorientierten Vorgehen. Jede neue fachliche Funktion erhält nach Möglichkeit Tests in der passenden Schicht. UI-nahe Sicherheitsfunktionen werden zusätzlich manuell mit reproduzierbaren Testfällen geprüft.</w:t>
      </w:r>
    </w:p>
    <w:p>
      <w:pPr>
        <w:pStyle w:val="SASDCaption"/>
        <w:keepNext/>
      </w:pPr>
      <w:r>
        <w:t>16.1 Testpflichten</w:t>
      </w:r>
    </w:p>
    <w:tbl>
      <w:tblPr>
        <w:tblW w:type="auto" w:w="0"/>
        <w:jc w:val="center"/>
        <w:tblLayout w:type="autofit"/>
        <w:tblLook w:firstColumn="1" w:firstRow="1" w:lastColumn="0" w:lastRow="0" w:noHBand="0" w:noVBand="1" w:val="04A0"/>
        <w:tblBorders>
          <w:top w:val="single" w:sz="4" w:space="0" w:color="B9CED3"/>
          <w:left w:val="single" w:sz="4" w:space="0" w:color="B9CED3"/>
          <w:bottom w:val="single" w:sz="4" w:space="0" w:color="B9CED3"/>
          <w:right w:val="single" w:sz="4" w:space="0" w:color="B9CED3"/>
          <w:insideH w:val="single" w:sz="4" w:space="0" w:color="B9CED3"/>
          <w:insideV w:val="single" w:sz="4" w:space="0" w:color="B9CED3"/>
        </w:tblBorders>
      </w:tblPr>
      <w:tblGrid>
        <w:gridCol w:w="4933"/>
        <w:gridCol w:w="4933"/>
      </w:tblGrid>
      <w:tr>
        <w:trPr>
          <w:cantSplit/>
          <w:tblHeader w:val="true"/>
        </w:trPr>
        <w:tc>
          <w:tcPr>
            <w:tcW w:type="dxa" w:w="2268"/>
            <w:shd w:fill="0D3553"/>
            <w:vAlign w:val="center"/>
          </w:tcPr>
          <w:p>
            <w:r/>
            <w:r>
              <w:rPr>
                <w:rFonts w:ascii="Liberation Sans" w:hAnsi="Liberation Sans"/>
                <w:b/>
                <w:color w:val="FFFFFF"/>
                <w:sz w:val="16"/>
              </w:rPr>
              <w:t>Testebene</w:t>
            </w:r>
          </w:p>
        </w:tc>
        <w:tc>
          <w:tcPr>
            <w:tcW w:type="dxa" w:w="6804"/>
            <w:shd w:fill="0D3553"/>
            <w:vAlign w:val="center"/>
          </w:tcPr>
          <w:p>
            <w:r/>
            <w:r>
              <w:rPr>
                <w:rFonts w:ascii="Liberation Sans" w:hAnsi="Liberation Sans"/>
                <w:b/>
                <w:color w:val="FFFFFF"/>
                <w:sz w:val="16"/>
              </w:rPr>
              <w:t>Pflichtumfang</w:t>
            </w:r>
          </w:p>
        </w:tc>
      </w:tr>
      <w:tr>
        <w:trPr>
          <w:cantSplit/>
        </w:trPr>
        <w:tc>
          <w:tcPr>
            <w:tcW w:type="dxa" w:w="2268"/>
            <w:shd w:fill="F7FBFC"/>
            <w:vAlign w:val="top"/>
          </w:tcPr>
          <w:p>
            <w:r/>
            <w:r>
              <w:rPr>
                <w:rFonts w:ascii="Liberation Sans" w:hAnsi="Liberation Sans"/>
                <w:b w:val="0"/>
                <w:sz w:val="15"/>
              </w:rPr>
              <w:t>Domain-Tests</w:t>
            </w:r>
          </w:p>
        </w:tc>
        <w:tc>
          <w:tcPr>
            <w:tcW w:type="dxa" w:w="6804"/>
            <w:shd w:fill="F7FBFC"/>
            <w:vAlign w:val="top"/>
          </w:tcPr>
          <w:p>
            <w:r/>
            <w:r>
              <w:rPr>
                <w:rFonts w:ascii="Liberation Sans" w:hAnsi="Liberation Sans"/>
                <w:b w:val="0"/>
                <w:sz w:val="15"/>
              </w:rPr>
              <w:t>EntryTypes, CustomFields, Gruppenstruktur, Tag-Normalisierung, Zertifikatsfeldmodell.</w:t>
            </w:r>
          </w:p>
        </w:tc>
      </w:tr>
      <w:tr>
        <w:trPr>
          <w:cantSplit/>
        </w:trPr>
        <w:tc>
          <w:tcPr>
            <w:tcW w:type="dxa" w:w="2268"/>
            <w:vAlign w:val="top"/>
          </w:tcPr>
          <w:p>
            <w:r/>
            <w:r>
              <w:rPr>
                <w:rFonts w:ascii="Liberation Sans" w:hAnsi="Liberation Sans"/>
                <w:b w:val="0"/>
                <w:sz w:val="15"/>
              </w:rPr>
              <w:t>Application-Tests</w:t>
            </w:r>
          </w:p>
        </w:tc>
        <w:tc>
          <w:tcPr>
            <w:tcW w:type="dxa" w:w="6804"/>
            <w:vAlign w:val="top"/>
          </w:tcPr>
          <w:p>
            <w:r/>
            <w:r>
              <w:rPr>
                <w:rFonts w:ascii="Liberation Sans" w:hAnsi="Liberation Sans"/>
                <w:b w:val="0"/>
                <w:sz w:val="15"/>
              </w:rPr>
              <w:t>Suche, Filter, Entry-Mutation, Organisation, Drag-and-Drop-Regeln, Zertifikats-ViewModel, Import-Mapping.</w:t>
            </w:r>
          </w:p>
        </w:tc>
      </w:tr>
      <w:tr>
        <w:trPr>
          <w:cantSplit/>
        </w:trPr>
        <w:tc>
          <w:tcPr>
            <w:tcW w:type="dxa" w:w="2268"/>
            <w:shd w:fill="F7FBFC"/>
            <w:vAlign w:val="top"/>
          </w:tcPr>
          <w:p>
            <w:r/>
            <w:r>
              <w:rPr>
                <w:rFonts w:ascii="Liberation Sans" w:hAnsi="Liberation Sans"/>
                <w:b w:val="0"/>
                <w:sz w:val="15"/>
              </w:rPr>
              <w:t>Security-Tests</w:t>
            </w:r>
          </w:p>
        </w:tc>
        <w:tc>
          <w:tcPr>
            <w:tcW w:type="dxa" w:w="6804"/>
            <w:shd w:fill="F7FBFC"/>
            <w:vAlign w:val="top"/>
          </w:tcPr>
          <w:p>
            <w:r/>
            <w:r>
              <w:rPr>
                <w:rFonts w:ascii="Liberation Sans" w:hAnsi="Liberation Sans"/>
                <w:b w:val="0"/>
                <w:sz w:val="15"/>
              </w:rPr>
              <w:t>Passwortbewertung, Passwortgenerator, KDF-Hilfen, ClipboardProtectionService, Lock-Policy.</w:t>
            </w:r>
          </w:p>
        </w:tc>
      </w:tr>
      <w:tr>
        <w:trPr>
          <w:cantSplit/>
        </w:trPr>
        <w:tc>
          <w:tcPr>
            <w:tcW w:type="dxa" w:w="2268"/>
            <w:vAlign w:val="top"/>
          </w:tcPr>
          <w:p>
            <w:r/>
            <w:r>
              <w:rPr>
                <w:rFonts w:ascii="Liberation Sans" w:hAnsi="Liberation Sans"/>
                <w:b w:val="0"/>
                <w:sz w:val="15"/>
              </w:rPr>
              <w:t>Storage-Tests</w:t>
            </w:r>
          </w:p>
        </w:tc>
        <w:tc>
          <w:tcPr>
            <w:tcW w:type="dxa" w:w="6804"/>
            <w:vAlign w:val="top"/>
          </w:tcPr>
          <w:p>
            <w:r/>
            <w:r>
              <w:rPr>
                <w:rFonts w:ascii="Liberation Sans" w:hAnsi="Liberation Sans"/>
                <w:b w:val="0"/>
                <w:sz w:val="15"/>
              </w:rPr>
              <w:t>Speichern/Laden, falsches Passwort, beschädigte Datei, Backup, Formatversion, Dateipfadvalidierung.</w:t>
            </w:r>
          </w:p>
        </w:tc>
      </w:tr>
      <w:tr>
        <w:trPr>
          <w:cantSplit/>
        </w:trPr>
        <w:tc>
          <w:tcPr>
            <w:tcW w:type="dxa" w:w="2268"/>
            <w:shd w:fill="F7FBFC"/>
            <w:vAlign w:val="top"/>
          </w:tcPr>
          <w:p>
            <w:r/>
            <w:r>
              <w:rPr>
                <w:rFonts w:ascii="Liberation Sans" w:hAnsi="Liberation Sans"/>
                <w:b w:val="0"/>
                <w:sz w:val="15"/>
              </w:rPr>
              <w:t>Interop-Tests</w:t>
            </w:r>
          </w:p>
        </w:tc>
        <w:tc>
          <w:tcPr>
            <w:tcW w:type="dxa" w:w="6804"/>
            <w:shd w:fill="F7FBFC"/>
            <w:vAlign w:val="top"/>
          </w:tcPr>
          <w:p>
            <w:r/>
            <w:r>
              <w:rPr>
                <w:rFonts w:ascii="Liberation Sans" w:hAnsi="Liberation Sans"/>
                <w:b w:val="0"/>
                <w:sz w:val="15"/>
              </w:rPr>
              <w:t>Password-Safe-Reader, Mapping, Importberichte, Fehlerszenarien.</w:t>
            </w:r>
          </w:p>
        </w:tc>
      </w:tr>
      <w:tr>
        <w:trPr>
          <w:cantSplit/>
        </w:trPr>
        <w:tc>
          <w:tcPr>
            <w:tcW w:type="dxa" w:w="2268"/>
            <w:vAlign w:val="top"/>
          </w:tcPr>
          <w:p>
            <w:r/>
            <w:r>
              <w:rPr>
                <w:rFonts w:ascii="Liberation Sans" w:hAnsi="Liberation Sans"/>
                <w:b w:val="0"/>
                <w:sz w:val="15"/>
              </w:rPr>
              <w:t>Manuelle QA</w:t>
            </w:r>
          </w:p>
        </w:tc>
        <w:tc>
          <w:tcPr>
            <w:tcW w:type="dxa" w:w="6804"/>
            <w:vAlign w:val="top"/>
          </w:tcPr>
          <w:p>
            <w:r/>
            <w:r>
              <w:rPr>
                <w:rFonts w:ascii="Liberation Sans" w:hAnsi="Liberation Sans"/>
                <w:b w:val="0"/>
                <w:sz w:val="15"/>
              </w:rPr>
              <w:t>V1-Abnahmeabläufe, UI-Dialoge, Copy/Reveal, Auto-Lock, Zertifikatseintrag, Import-Warnungen.</w:t>
            </w:r>
          </w:p>
        </w:tc>
      </w:tr>
    </w:tbl>
    <w:p>
      <w:pPr>
        <w:pStyle w:val="SASDCaption"/>
        <w:keepNext/>
      </w:pPr>
      <w:r>
        <w:t>16.2 Dokumentationspflichten</w:t>
      </w:r>
    </w:p>
    <w:tbl>
      <w:tblPr>
        <w:tblW w:type="auto" w:w="0"/>
        <w:jc w:val="center"/>
        <w:tblLayout w:type="autofit"/>
        <w:tblLook w:firstColumn="1" w:firstRow="1" w:lastColumn="0" w:lastRow="0" w:noHBand="0" w:noVBand="1" w:val="04A0"/>
        <w:tblBorders>
          <w:top w:val="single" w:sz="4" w:space="0" w:color="B9CED3"/>
          <w:left w:val="single" w:sz="4" w:space="0" w:color="B9CED3"/>
          <w:bottom w:val="single" w:sz="4" w:space="0" w:color="B9CED3"/>
          <w:right w:val="single" w:sz="4" w:space="0" w:color="B9CED3"/>
          <w:insideH w:val="single" w:sz="4" w:space="0" w:color="B9CED3"/>
          <w:insideV w:val="single" w:sz="4" w:space="0" w:color="B9CED3"/>
        </w:tblBorders>
      </w:tblPr>
      <w:tblGrid>
        <w:gridCol w:w="4933"/>
        <w:gridCol w:w="4933"/>
      </w:tblGrid>
      <w:tr>
        <w:trPr>
          <w:cantSplit/>
          <w:tblHeader w:val="true"/>
        </w:trPr>
        <w:tc>
          <w:tcPr>
            <w:tcW w:type="dxa" w:w="2268"/>
            <w:shd w:fill="0D3553"/>
            <w:vAlign w:val="center"/>
          </w:tcPr>
          <w:p>
            <w:r/>
            <w:r>
              <w:rPr>
                <w:rFonts w:ascii="Liberation Sans" w:hAnsi="Liberation Sans"/>
                <w:b/>
                <w:color w:val="FFFFFF"/>
                <w:sz w:val="16"/>
              </w:rPr>
              <w:t>Dokument</w:t>
            </w:r>
          </w:p>
        </w:tc>
        <w:tc>
          <w:tcPr>
            <w:tcW w:type="dxa" w:w="6804"/>
            <w:shd w:fill="0D3553"/>
            <w:vAlign w:val="center"/>
          </w:tcPr>
          <w:p>
            <w:r/>
            <w:r>
              <w:rPr>
                <w:rFonts w:ascii="Liberation Sans" w:hAnsi="Liberation Sans"/>
                <w:b/>
                <w:color w:val="FFFFFF"/>
                <w:sz w:val="16"/>
              </w:rPr>
              <w:t>Pflicht</w:t>
            </w:r>
          </w:p>
        </w:tc>
      </w:tr>
      <w:tr>
        <w:trPr>
          <w:cantSplit/>
        </w:trPr>
        <w:tc>
          <w:tcPr>
            <w:tcW w:type="dxa" w:w="2268"/>
            <w:shd w:fill="F7FBFC"/>
            <w:vAlign w:val="top"/>
          </w:tcPr>
          <w:p>
            <w:r/>
            <w:r>
              <w:rPr>
                <w:rFonts w:ascii="Liberation Sans" w:hAnsi="Liberation Sans"/>
                <w:b w:val="0"/>
                <w:sz w:val="15"/>
              </w:rPr>
              <w:t>README</w:t>
            </w:r>
          </w:p>
        </w:tc>
        <w:tc>
          <w:tcPr>
            <w:tcW w:type="dxa" w:w="6804"/>
            <w:shd w:fill="F7FBFC"/>
            <w:vAlign w:val="top"/>
          </w:tcPr>
          <w:p>
            <w:r/>
            <w:r>
              <w:rPr>
                <w:rFonts w:ascii="Liberation Sans" w:hAnsi="Liberation Sans"/>
                <w:b w:val="0"/>
                <w:sz w:val="15"/>
              </w:rPr>
              <w:t>Aktueller Status, Warnung vor Produktivnutzung, Build/Test-Anleitung, Funktionsumfang.</w:t>
            </w:r>
          </w:p>
        </w:tc>
      </w:tr>
      <w:tr>
        <w:trPr>
          <w:cantSplit/>
        </w:trPr>
        <w:tc>
          <w:tcPr>
            <w:tcW w:type="dxa" w:w="2268"/>
            <w:vAlign w:val="top"/>
          </w:tcPr>
          <w:p>
            <w:r/>
            <w:r>
              <w:rPr>
                <w:rFonts w:ascii="Liberation Sans" w:hAnsi="Liberation Sans"/>
                <w:b w:val="0"/>
                <w:sz w:val="15"/>
              </w:rPr>
              <w:t>Lastenheft</w:t>
            </w:r>
          </w:p>
        </w:tc>
        <w:tc>
          <w:tcPr>
            <w:tcW w:type="dxa" w:w="6804"/>
            <w:vAlign w:val="top"/>
          </w:tcPr>
          <w:p>
            <w:r/>
            <w:r>
              <w:rPr>
                <w:rFonts w:ascii="Liberation Sans" w:hAnsi="Liberation Sans"/>
                <w:b w:val="0"/>
                <w:sz w:val="15"/>
              </w:rPr>
              <w:t>Fachliches Zielbild und Versionslogik aktuell halten.</w:t>
            </w:r>
          </w:p>
        </w:tc>
      </w:tr>
      <w:tr>
        <w:trPr>
          <w:cantSplit/>
        </w:trPr>
        <w:tc>
          <w:tcPr>
            <w:tcW w:type="dxa" w:w="2268"/>
            <w:shd w:fill="F7FBFC"/>
            <w:vAlign w:val="top"/>
          </w:tcPr>
          <w:p>
            <w:r/>
            <w:r>
              <w:rPr>
                <w:rFonts w:ascii="Liberation Sans" w:hAnsi="Liberation Sans"/>
                <w:b w:val="0"/>
                <w:sz w:val="15"/>
              </w:rPr>
              <w:t>Pflichtenheft</w:t>
            </w:r>
          </w:p>
        </w:tc>
        <w:tc>
          <w:tcPr>
            <w:tcW w:type="dxa" w:w="6804"/>
            <w:shd w:fill="F7FBFC"/>
            <w:vAlign w:val="top"/>
          </w:tcPr>
          <w:p>
            <w:r/>
            <w:r>
              <w:rPr>
                <w:rFonts w:ascii="Liberation Sans" w:hAnsi="Liberation Sans"/>
                <w:b w:val="0"/>
                <w:sz w:val="15"/>
              </w:rPr>
              <w:t>Umsetzungs- und Abnahmepflichten aktuell halten.</w:t>
            </w:r>
          </w:p>
        </w:tc>
      </w:tr>
      <w:tr>
        <w:trPr>
          <w:cantSplit/>
        </w:trPr>
        <w:tc>
          <w:tcPr>
            <w:tcW w:type="dxa" w:w="2268"/>
            <w:vAlign w:val="top"/>
          </w:tcPr>
          <w:p>
            <w:r/>
            <w:r>
              <w:rPr>
                <w:rFonts w:ascii="Liberation Sans" w:hAnsi="Liberation Sans"/>
                <w:b w:val="0"/>
                <w:sz w:val="15"/>
              </w:rPr>
              <w:t>Architekturdokument</w:t>
            </w:r>
          </w:p>
        </w:tc>
        <w:tc>
          <w:tcPr>
            <w:tcW w:type="dxa" w:w="6804"/>
            <w:vAlign w:val="top"/>
          </w:tcPr>
          <w:p>
            <w:r/>
            <w:r>
              <w:rPr>
                <w:rFonts w:ascii="Liberation Sans" w:hAnsi="Liberation Sans"/>
                <w:b w:val="0"/>
                <w:sz w:val="15"/>
              </w:rPr>
              <w:t>Schichten, zentrale Klassen, Datenfluss, Sicherheits- und Speicherentscheidungen.</w:t>
            </w:r>
          </w:p>
        </w:tc>
      </w:tr>
      <w:tr>
        <w:trPr>
          <w:cantSplit/>
        </w:trPr>
        <w:tc>
          <w:tcPr>
            <w:tcW w:type="dxa" w:w="2268"/>
            <w:shd w:fill="F7FBFC"/>
            <w:vAlign w:val="top"/>
          </w:tcPr>
          <w:p>
            <w:r/>
            <w:r>
              <w:rPr>
                <w:rFonts w:ascii="Liberation Sans" w:hAnsi="Liberation Sans"/>
                <w:b w:val="0"/>
                <w:sz w:val="15"/>
              </w:rPr>
              <w:t>ADRs</w:t>
            </w:r>
          </w:p>
        </w:tc>
        <w:tc>
          <w:tcPr>
            <w:tcW w:type="dxa" w:w="6804"/>
            <w:shd w:fill="F7FBFC"/>
            <w:vAlign w:val="top"/>
          </w:tcPr>
          <w:p>
            <w:r/>
            <w:r>
              <w:rPr>
                <w:rFonts w:ascii="Liberation Sans" w:hAnsi="Liberation Sans"/>
                <w:b w:val="0"/>
                <w:sz w:val="15"/>
              </w:rPr>
              <w:t>Wichtige Entscheidungen: KDF, .svault, Zertifikatsmodell, Interop, Recovery, Export.</w:t>
            </w:r>
          </w:p>
        </w:tc>
      </w:tr>
      <w:tr>
        <w:trPr>
          <w:cantSplit/>
        </w:trPr>
        <w:tc>
          <w:tcPr>
            <w:tcW w:type="dxa" w:w="2268"/>
            <w:vAlign w:val="top"/>
          </w:tcPr>
          <w:p>
            <w:r/>
            <w:r>
              <w:rPr>
                <w:rFonts w:ascii="Liberation Sans" w:hAnsi="Liberation Sans"/>
                <w:b w:val="0"/>
                <w:sz w:val="15"/>
              </w:rPr>
              <w:t>Benutzerkurzdoku</w:t>
            </w:r>
          </w:p>
        </w:tc>
        <w:tc>
          <w:tcPr>
            <w:tcW w:type="dxa" w:w="6804"/>
            <w:vAlign w:val="top"/>
          </w:tcPr>
          <w:p>
            <w:r/>
            <w:r>
              <w:rPr>
                <w:rFonts w:ascii="Liberation Sans" w:hAnsi="Liberation Sans"/>
                <w:b w:val="0"/>
                <w:sz w:val="15"/>
              </w:rPr>
              <w:t>V1-Bedienung: Tresor anlegen, Einträge, Zertifikate, Suche, Backup, Import, Sicherheitshinweise.</w:t>
            </w:r>
          </w:p>
        </w:tc>
      </w:tr>
    </w:tbl>
    <w:p>
      <w:pPr>
        <w:pStyle w:val="Heading1"/>
      </w:pPr>
      <w:r>
        <w:t>17. Abnahmekriterien für V1.0</w:t>
      </w:r>
    </w:p>
    <w:p>
      <w:pPr>
        <w:spacing w:after="120" w:line="252" w:lineRule="auto"/>
      </w:pPr>
      <w:r>
        <w:t>V1.0 ist abnahmefähig, wenn die Anwendung die definierten Alltagsszenarien reproduzierbar, sicher und ohne kritische Datenverluste erfüllt. Die Abnahme erfolgt nicht nur über vorhandene Menüpunkte, sondern über erfolgreiche End-to-End-Abläufe.</w:t>
      </w:r>
    </w:p>
    <w:p>
      <w:pPr>
        <w:pStyle w:val="SASDCaption"/>
        <w:keepNext/>
      </w:pPr>
      <w:r>
        <w:t>17.1 V1-Abnahmekriterien</w:t>
      </w:r>
    </w:p>
    <w:tbl>
      <w:tblPr>
        <w:tblW w:type="auto" w:w="0"/>
        <w:jc w:val="center"/>
        <w:tblLayout w:type="autofit"/>
        <w:tblLook w:firstColumn="1" w:firstRow="1" w:lastColumn="0" w:lastRow="0" w:noHBand="0" w:noVBand="1" w:val="04A0"/>
        <w:tblBorders>
          <w:top w:val="single" w:sz="4" w:space="0" w:color="B9CED3"/>
          <w:left w:val="single" w:sz="4" w:space="0" w:color="B9CED3"/>
          <w:bottom w:val="single" w:sz="4" w:space="0" w:color="B9CED3"/>
          <w:right w:val="single" w:sz="4" w:space="0" w:color="B9CED3"/>
          <w:insideH w:val="single" w:sz="4" w:space="0" w:color="B9CED3"/>
          <w:insideV w:val="single" w:sz="4" w:space="0" w:color="B9CED3"/>
        </w:tblBorders>
      </w:tblPr>
      <w:tblGrid>
        <w:gridCol w:w="4933"/>
        <w:gridCol w:w="4933"/>
      </w:tblGrid>
      <w:tr>
        <w:trPr>
          <w:cantSplit/>
          <w:tblHeader w:val="true"/>
        </w:trPr>
        <w:tc>
          <w:tcPr>
            <w:tcW w:type="dxa" w:w="1134"/>
            <w:shd w:fill="0D3553"/>
            <w:vAlign w:val="center"/>
          </w:tcPr>
          <w:p>
            <w:r/>
            <w:r>
              <w:rPr>
                <w:rFonts w:ascii="Liberation Sans" w:hAnsi="Liberation Sans"/>
                <w:b/>
                <w:color w:val="FFFFFF"/>
                <w:sz w:val="16"/>
              </w:rPr>
              <w:t>ID</w:t>
            </w:r>
          </w:p>
        </w:tc>
        <w:tc>
          <w:tcPr>
            <w:tcW w:type="dxa" w:w="7938"/>
            <w:shd w:fill="0D3553"/>
            <w:vAlign w:val="center"/>
          </w:tcPr>
          <w:p>
            <w:r/>
            <w:r>
              <w:rPr>
                <w:rFonts w:ascii="Liberation Sans" w:hAnsi="Liberation Sans"/>
                <w:b/>
                <w:color w:val="FFFFFF"/>
                <w:sz w:val="16"/>
              </w:rPr>
              <w:t>Kriterium</w:t>
            </w:r>
          </w:p>
        </w:tc>
      </w:tr>
      <w:tr>
        <w:trPr>
          <w:cantSplit/>
        </w:trPr>
        <w:tc>
          <w:tcPr>
            <w:tcW w:type="dxa" w:w="1134"/>
            <w:shd w:fill="F7FBFC"/>
            <w:vAlign w:val="top"/>
          </w:tcPr>
          <w:p>
            <w:r/>
            <w:r>
              <w:rPr>
                <w:rFonts w:ascii="Liberation Sans" w:hAnsi="Liberation Sans"/>
                <w:b w:val="0"/>
                <w:sz w:val="15"/>
              </w:rPr>
              <w:t>AK-01</w:t>
            </w:r>
          </w:p>
        </w:tc>
        <w:tc>
          <w:tcPr>
            <w:tcW w:type="dxa" w:w="7938"/>
            <w:shd w:fill="F7FBFC"/>
            <w:vAlign w:val="top"/>
          </w:tcPr>
          <w:p>
            <w:r/>
            <w:r>
              <w:rPr>
                <w:rFonts w:ascii="Liberation Sans" w:hAnsi="Liberation Sans"/>
                <w:b w:val="0"/>
                <w:sz w:val="15"/>
              </w:rPr>
              <w:t>Neuer .svault-Tresor kann angelegt, mit Master-Passwort geschützt, gespeichert, geschlossen und wieder geöffnet werden.</w:t>
            </w:r>
          </w:p>
        </w:tc>
      </w:tr>
      <w:tr>
        <w:trPr>
          <w:cantSplit/>
        </w:trPr>
        <w:tc>
          <w:tcPr>
            <w:tcW w:type="dxa" w:w="1134"/>
            <w:vAlign w:val="top"/>
          </w:tcPr>
          <w:p>
            <w:r/>
            <w:r>
              <w:rPr>
                <w:rFonts w:ascii="Liberation Sans" w:hAnsi="Liberation Sans"/>
                <w:b w:val="0"/>
                <w:sz w:val="15"/>
              </w:rPr>
              <w:t>AK-02</w:t>
            </w:r>
          </w:p>
        </w:tc>
        <w:tc>
          <w:tcPr>
            <w:tcW w:type="dxa" w:w="7938"/>
            <w:vAlign w:val="top"/>
          </w:tcPr>
          <w:p>
            <w:r/>
            <w:r>
              <w:rPr>
                <w:rFonts w:ascii="Liberation Sans" w:hAnsi="Liberation Sans"/>
                <w:b w:val="0"/>
                <w:sz w:val="15"/>
              </w:rPr>
              <w:t>Mehrere unabhängige Tresore bleiben getrennt; kein Vermischen von Gruppen, Einträgen oder Master-Passwörtern.</w:t>
            </w:r>
          </w:p>
        </w:tc>
      </w:tr>
      <w:tr>
        <w:trPr>
          <w:cantSplit/>
        </w:trPr>
        <w:tc>
          <w:tcPr>
            <w:tcW w:type="dxa" w:w="1134"/>
            <w:shd w:fill="F7FBFC"/>
            <w:vAlign w:val="top"/>
          </w:tcPr>
          <w:p>
            <w:r/>
            <w:r>
              <w:rPr>
                <w:rFonts w:ascii="Liberation Sans" w:hAnsi="Liberation Sans"/>
                <w:b w:val="0"/>
                <w:sz w:val="15"/>
              </w:rPr>
              <w:t>AK-03</w:t>
            </w:r>
          </w:p>
        </w:tc>
        <w:tc>
          <w:tcPr>
            <w:tcW w:type="dxa" w:w="7938"/>
            <w:shd w:fill="F7FBFC"/>
            <w:vAlign w:val="top"/>
          </w:tcPr>
          <w:p>
            <w:r/>
            <w:r>
              <w:rPr>
                <w:rFonts w:ascii="Liberation Sans" w:hAnsi="Liberation Sans"/>
                <w:b w:val="0"/>
                <w:sz w:val="15"/>
              </w:rPr>
              <w:t>Einträge der Typen Login, Database, Mail, Hosting, FTP/SFTP, Server, API, License, SecureNote, Custom und HTTPS/TLS-Zertifikat können angelegt und bearbeitet werden.</w:t>
            </w:r>
          </w:p>
        </w:tc>
      </w:tr>
      <w:tr>
        <w:trPr>
          <w:cantSplit/>
        </w:trPr>
        <w:tc>
          <w:tcPr>
            <w:tcW w:type="dxa" w:w="1134"/>
            <w:vAlign w:val="top"/>
          </w:tcPr>
          <w:p>
            <w:r/>
            <w:r>
              <w:rPr>
                <w:rFonts w:ascii="Liberation Sans" w:hAnsi="Liberation Sans"/>
                <w:b w:val="0"/>
                <w:sz w:val="15"/>
              </w:rPr>
              <w:t>AK-04</w:t>
            </w:r>
          </w:p>
        </w:tc>
        <w:tc>
          <w:tcPr>
            <w:tcW w:type="dxa" w:w="7938"/>
            <w:vAlign w:val="top"/>
          </w:tcPr>
          <w:p>
            <w:r/>
            <w:r>
              <w:rPr>
                <w:rFonts w:ascii="Liberation Sans" w:hAnsi="Liberation Sans"/>
                <w:b w:val="0"/>
                <w:sz w:val="15"/>
              </w:rPr>
              <w:t>Zertifikatseinträge können Domain/CN, SANs, Issuer, Fingerprint, ValidTo, Deployment-Ziel und sensible Key-/PFX-Felder strukturiert speichern und anzeigen.</w:t>
            </w:r>
          </w:p>
        </w:tc>
      </w:tr>
      <w:tr>
        <w:trPr>
          <w:cantSplit/>
        </w:trPr>
        <w:tc>
          <w:tcPr>
            <w:tcW w:type="dxa" w:w="1134"/>
            <w:shd w:fill="F7FBFC"/>
            <w:vAlign w:val="top"/>
          </w:tcPr>
          <w:p>
            <w:r/>
            <w:r>
              <w:rPr>
                <w:rFonts w:ascii="Liberation Sans" w:hAnsi="Liberation Sans"/>
                <w:b w:val="0"/>
                <w:sz w:val="15"/>
              </w:rPr>
              <w:t>AK-05</w:t>
            </w:r>
          </w:p>
        </w:tc>
        <w:tc>
          <w:tcPr>
            <w:tcW w:type="dxa" w:w="7938"/>
            <w:shd w:fill="F7FBFC"/>
            <w:vAlign w:val="top"/>
          </w:tcPr>
          <w:p>
            <w:r/>
            <w:r>
              <w:rPr>
                <w:rFonts w:ascii="Liberation Sans" w:hAnsi="Liberation Sans"/>
                <w:b w:val="0"/>
                <w:sz w:val="15"/>
              </w:rPr>
              <w:t>Secrets bleiben standardmäßig verborgen; Reveal und Copy funktionieren kontrolliert.</w:t>
            </w:r>
          </w:p>
        </w:tc>
      </w:tr>
      <w:tr>
        <w:trPr>
          <w:cantSplit/>
        </w:trPr>
        <w:tc>
          <w:tcPr>
            <w:tcW w:type="dxa" w:w="1134"/>
            <w:vAlign w:val="top"/>
          </w:tcPr>
          <w:p>
            <w:r/>
            <w:r>
              <w:rPr>
                <w:rFonts w:ascii="Liberation Sans" w:hAnsi="Liberation Sans"/>
                <w:b w:val="0"/>
                <w:sz w:val="15"/>
              </w:rPr>
              <w:t>AK-06</w:t>
            </w:r>
          </w:p>
        </w:tc>
        <w:tc>
          <w:tcPr>
            <w:tcW w:type="dxa" w:w="7938"/>
            <w:vAlign w:val="top"/>
          </w:tcPr>
          <w:p>
            <w:r/>
            <w:r>
              <w:rPr>
                <w:rFonts w:ascii="Liberation Sans" w:hAnsi="Liberation Sans"/>
                <w:b w:val="0"/>
                <w:sz w:val="15"/>
              </w:rPr>
              <w:t>Clipboard-Autoclear löscht sensible kopierte Werte nach definierter Zeit und gibt verständliches Feedback.</w:t>
            </w:r>
          </w:p>
        </w:tc>
      </w:tr>
      <w:tr>
        <w:trPr>
          <w:cantSplit/>
        </w:trPr>
        <w:tc>
          <w:tcPr>
            <w:tcW w:type="dxa" w:w="1134"/>
            <w:shd w:fill="F7FBFC"/>
            <w:vAlign w:val="top"/>
          </w:tcPr>
          <w:p>
            <w:r/>
            <w:r>
              <w:rPr>
                <w:rFonts w:ascii="Liberation Sans" w:hAnsi="Liberation Sans"/>
                <w:b w:val="0"/>
                <w:sz w:val="15"/>
              </w:rPr>
              <w:t>AK-07</w:t>
            </w:r>
          </w:p>
        </w:tc>
        <w:tc>
          <w:tcPr>
            <w:tcW w:type="dxa" w:w="7938"/>
            <w:shd w:fill="F7FBFC"/>
            <w:vAlign w:val="top"/>
          </w:tcPr>
          <w:p>
            <w:r/>
            <w:r>
              <w:rPr>
                <w:rFonts w:ascii="Liberation Sans" w:hAnsi="Liberation Sans"/>
                <w:b w:val="0"/>
                <w:sz w:val="15"/>
              </w:rPr>
              <w:t>Auto-Lock sperrt den Tresor nach Inaktivität und lässt keine Secrets sichtbar zurück.</w:t>
            </w:r>
          </w:p>
        </w:tc>
      </w:tr>
      <w:tr>
        <w:trPr>
          <w:cantSplit/>
        </w:trPr>
        <w:tc>
          <w:tcPr>
            <w:tcW w:type="dxa" w:w="1134"/>
            <w:vAlign w:val="top"/>
          </w:tcPr>
          <w:p>
            <w:r/>
            <w:r>
              <w:rPr>
                <w:rFonts w:ascii="Liberation Sans" w:hAnsi="Liberation Sans"/>
                <w:b w:val="0"/>
                <w:sz w:val="15"/>
              </w:rPr>
              <w:t>AK-08</w:t>
            </w:r>
          </w:p>
        </w:tc>
        <w:tc>
          <w:tcPr>
            <w:tcW w:type="dxa" w:w="7938"/>
            <w:vAlign w:val="top"/>
          </w:tcPr>
          <w:p>
            <w:r/>
            <w:r>
              <w:rPr>
                <w:rFonts w:ascii="Liberation Sans" w:hAnsi="Liberation Sans"/>
                <w:b w:val="0"/>
                <w:sz w:val="15"/>
              </w:rPr>
              <w:t>Passwortgenerator erzeugt starke Passwörter und übernimmt sie ohne Logging in Einträge.</w:t>
            </w:r>
          </w:p>
        </w:tc>
      </w:tr>
      <w:tr>
        <w:trPr>
          <w:cantSplit/>
        </w:trPr>
        <w:tc>
          <w:tcPr>
            <w:tcW w:type="dxa" w:w="1134"/>
            <w:shd w:fill="F7FBFC"/>
            <w:vAlign w:val="top"/>
          </w:tcPr>
          <w:p>
            <w:r/>
            <w:r>
              <w:rPr>
                <w:rFonts w:ascii="Liberation Sans" w:hAnsi="Liberation Sans"/>
                <w:b w:val="0"/>
                <w:sz w:val="15"/>
              </w:rPr>
              <w:t>AK-09</w:t>
            </w:r>
          </w:p>
        </w:tc>
        <w:tc>
          <w:tcPr>
            <w:tcW w:type="dxa" w:w="7938"/>
            <w:shd w:fill="F7FBFC"/>
            <w:vAlign w:val="top"/>
          </w:tcPr>
          <w:p>
            <w:r/>
            <w:r>
              <w:rPr>
                <w:rFonts w:ascii="Liberation Sans" w:hAnsi="Liberation Sans"/>
                <w:b w:val="0"/>
                <w:sz w:val="15"/>
              </w:rPr>
              <w:t>Suche findet Einträge über Titel, Gruppen, Tags, Typen, Notizen und nicht-geheime Zusatzfelder, einschließlich Zertifikatsdomains und SANs.</w:t>
            </w:r>
          </w:p>
        </w:tc>
      </w:tr>
      <w:tr>
        <w:trPr>
          <w:cantSplit/>
        </w:trPr>
        <w:tc>
          <w:tcPr>
            <w:tcW w:type="dxa" w:w="1134"/>
            <w:vAlign w:val="top"/>
          </w:tcPr>
          <w:p>
            <w:r/>
            <w:r>
              <w:rPr>
                <w:rFonts w:ascii="Liberation Sans" w:hAnsi="Liberation Sans"/>
                <w:b w:val="0"/>
                <w:sz w:val="15"/>
              </w:rPr>
              <w:t>AK-10</w:t>
            </w:r>
          </w:p>
        </w:tc>
        <w:tc>
          <w:tcPr>
            <w:tcW w:type="dxa" w:w="7938"/>
            <w:vAlign w:val="top"/>
          </w:tcPr>
          <w:p>
            <w:r/>
            <w:r>
              <w:rPr>
                <w:rFonts w:ascii="Liberation Sans" w:hAnsi="Liberation Sans"/>
                <w:b w:val="0"/>
                <w:sz w:val="15"/>
              </w:rPr>
              <w:t>Gruppen und Einträge lassen sich per Kontextmenü und Drag-and-Drop organisieren; ungültige Aktionen werden verhindert oder bestätigt.</w:t>
            </w:r>
          </w:p>
        </w:tc>
      </w:tr>
      <w:tr>
        <w:trPr>
          <w:cantSplit/>
        </w:trPr>
        <w:tc>
          <w:tcPr>
            <w:tcW w:type="dxa" w:w="1134"/>
            <w:shd w:fill="F7FBFC"/>
            <w:vAlign w:val="top"/>
          </w:tcPr>
          <w:p>
            <w:r/>
            <w:r>
              <w:rPr>
                <w:rFonts w:ascii="Liberation Sans" w:hAnsi="Liberation Sans"/>
                <w:b w:val="0"/>
                <w:sz w:val="15"/>
              </w:rPr>
              <w:t>AK-11</w:t>
            </w:r>
          </w:p>
        </w:tc>
        <w:tc>
          <w:tcPr>
            <w:tcW w:type="dxa" w:w="7938"/>
            <w:shd w:fill="F7FBFC"/>
            <w:vAlign w:val="top"/>
          </w:tcPr>
          <w:p>
            <w:r/>
            <w:r>
              <w:rPr>
                <w:rFonts w:ascii="Liberation Sans" w:hAnsi="Liberation Sans"/>
                <w:b w:val="0"/>
                <w:sz w:val="15"/>
              </w:rPr>
              <w:t>Speichern erfolgt atomisch; verschlüsselte Backups werden erzeugt; beschädigte oder falsche Dateien werden verständlich gemeldet.</w:t>
            </w:r>
          </w:p>
        </w:tc>
      </w:tr>
      <w:tr>
        <w:trPr>
          <w:cantSplit/>
        </w:trPr>
        <w:tc>
          <w:tcPr>
            <w:tcW w:type="dxa" w:w="1134"/>
            <w:vAlign w:val="top"/>
          </w:tcPr>
          <w:p>
            <w:r/>
            <w:r>
              <w:rPr>
                <w:rFonts w:ascii="Liberation Sans" w:hAnsi="Liberation Sans"/>
                <w:b w:val="0"/>
                <w:sz w:val="15"/>
              </w:rPr>
              <w:t>AK-12</w:t>
            </w:r>
          </w:p>
        </w:tc>
        <w:tc>
          <w:tcPr>
            <w:tcW w:type="dxa" w:w="7938"/>
            <w:vAlign w:val="top"/>
          </w:tcPr>
          <w:p>
            <w:r/>
            <w:r>
              <w:rPr>
                <w:rFonts w:ascii="Liberation Sans" w:hAnsi="Liberation Sans"/>
                <w:b w:val="0"/>
                <w:sz w:val="15"/>
              </w:rPr>
              <w:t>Password-Safe-Import aus .psafe3 erzeugt nachvollziehbare Einträge und einen Importbericht mit Warnungen.</w:t>
            </w:r>
          </w:p>
        </w:tc>
      </w:tr>
      <w:tr>
        <w:trPr>
          <w:cantSplit/>
        </w:trPr>
        <w:tc>
          <w:tcPr>
            <w:tcW w:type="dxa" w:w="1134"/>
            <w:shd w:fill="F7FBFC"/>
            <w:vAlign w:val="top"/>
          </w:tcPr>
          <w:p>
            <w:r/>
            <w:r>
              <w:rPr>
                <w:rFonts w:ascii="Liberation Sans" w:hAnsi="Liberation Sans"/>
                <w:b w:val="0"/>
                <w:sz w:val="15"/>
              </w:rPr>
              <w:t>AK-13</w:t>
            </w:r>
          </w:p>
        </w:tc>
        <w:tc>
          <w:tcPr>
            <w:tcW w:type="dxa" w:w="7938"/>
            <w:shd w:fill="F7FBFC"/>
            <w:vAlign w:val="top"/>
          </w:tcPr>
          <w:p>
            <w:r/>
            <w:r>
              <w:rPr>
                <w:rFonts w:ascii="Liberation Sans" w:hAnsi="Liberation Sans"/>
                <w:b w:val="0"/>
                <w:sz w:val="15"/>
              </w:rPr>
              <w:t>Keine Secrets, privaten Schlüssel, Tokens oder Master-Passwörter erscheinen in Logs, Fehlermeldungen oder unverschlüsselten temporären Dateien.</w:t>
            </w:r>
          </w:p>
        </w:tc>
      </w:tr>
      <w:tr>
        <w:trPr>
          <w:cantSplit/>
        </w:trPr>
        <w:tc>
          <w:tcPr>
            <w:tcW w:type="dxa" w:w="1134"/>
            <w:vAlign w:val="top"/>
          </w:tcPr>
          <w:p>
            <w:r/>
            <w:r>
              <w:rPr>
                <w:rFonts w:ascii="Liberation Sans" w:hAnsi="Liberation Sans"/>
                <w:b w:val="0"/>
                <w:sz w:val="15"/>
              </w:rPr>
              <w:t>AK-14</w:t>
            </w:r>
          </w:p>
        </w:tc>
        <w:tc>
          <w:tcPr>
            <w:tcW w:type="dxa" w:w="7938"/>
            <w:vAlign w:val="top"/>
          </w:tcPr>
          <w:p>
            <w:r/>
            <w:r>
              <w:rPr>
                <w:rFonts w:ascii="Liberation Sans" w:hAnsi="Liberation Sans"/>
                <w:b w:val="0"/>
                <w:sz w:val="15"/>
              </w:rPr>
              <w:t>Build und Tests laufen grün; manuelle V1-Testliste ist dokumentiert.</w:t>
            </w:r>
          </w:p>
        </w:tc>
      </w:tr>
    </w:tbl>
    <w:p>
      <w:pPr>
        <w:pStyle w:val="Heading1"/>
      </w:pPr>
      <w:r>
        <w:t>18. Risiken, offene Konzeptthemen und Nicht-Ziele</w:t>
      </w:r>
    </w:p>
    <w:p>
      <w:pPr>
        <w:pStyle w:val="SASDCaption"/>
        <w:keepNext/>
      </w:pPr>
      <w:r>
        <w:t>18.1 Risiken und Gegenmaßnahmen</w:t>
      </w:r>
    </w:p>
    <w:tbl>
      <w:tblPr>
        <w:tblW w:type="auto" w:w="0"/>
        <w:jc w:val="center"/>
        <w:tblLayout w:type="autofit"/>
        <w:tblLook w:firstColumn="1" w:firstRow="1" w:lastColumn="0" w:lastRow="0" w:noHBand="0" w:noVBand="1" w:val="04A0"/>
        <w:tblBorders>
          <w:top w:val="single" w:sz="4" w:space="0" w:color="B9CED3"/>
          <w:left w:val="single" w:sz="4" w:space="0" w:color="B9CED3"/>
          <w:bottom w:val="single" w:sz="4" w:space="0" w:color="B9CED3"/>
          <w:right w:val="single" w:sz="4" w:space="0" w:color="B9CED3"/>
          <w:insideH w:val="single" w:sz="4" w:space="0" w:color="B9CED3"/>
          <w:insideV w:val="single" w:sz="4" w:space="0" w:color="B9CED3"/>
        </w:tblBorders>
      </w:tblPr>
      <w:tblGrid>
        <w:gridCol w:w="4933"/>
        <w:gridCol w:w="4933"/>
      </w:tblGrid>
      <w:tr>
        <w:trPr>
          <w:cantSplit/>
          <w:tblHeader w:val="true"/>
        </w:trPr>
        <w:tc>
          <w:tcPr>
            <w:tcW w:type="dxa" w:w="3118"/>
            <w:shd w:fill="0D3553"/>
            <w:vAlign w:val="center"/>
          </w:tcPr>
          <w:p>
            <w:r/>
            <w:r>
              <w:rPr>
                <w:rFonts w:ascii="Liberation Sans" w:hAnsi="Liberation Sans"/>
                <w:b/>
                <w:color w:val="FFFFFF"/>
                <w:sz w:val="16"/>
              </w:rPr>
              <w:t>Risiko</w:t>
            </w:r>
          </w:p>
        </w:tc>
        <w:tc>
          <w:tcPr>
            <w:tcW w:type="dxa" w:w="5953"/>
            <w:shd w:fill="0D3553"/>
            <w:vAlign w:val="center"/>
          </w:tcPr>
          <w:p>
            <w:r/>
            <w:r>
              <w:rPr>
                <w:rFonts w:ascii="Liberation Sans" w:hAnsi="Liberation Sans"/>
                <w:b/>
                <w:color w:val="FFFFFF"/>
                <w:sz w:val="16"/>
              </w:rPr>
              <w:t>Gegenmaßnahme</w:t>
            </w:r>
          </w:p>
        </w:tc>
      </w:tr>
      <w:tr>
        <w:trPr>
          <w:cantSplit/>
        </w:trPr>
        <w:tc>
          <w:tcPr>
            <w:tcW w:type="dxa" w:w="3118"/>
            <w:shd w:fill="F7FBFC"/>
            <w:vAlign w:val="top"/>
          </w:tcPr>
          <w:p>
            <w:r/>
            <w:r>
              <w:rPr>
                <w:rFonts w:ascii="Liberation Sans" w:hAnsi="Liberation Sans"/>
                <w:b w:val="0"/>
                <w:sz w:val="15"/>
              </w:rPr>
              <w:t>Zu breiter V1-Umfang</w:t>
            </w:r>
          </w:p>
        </w:tc>
        <w:tc>
          <w:tcPr>
            <w:tcW w:type="dxa" w:w="5953"/>
            <w:shd w:fill="F7FBFC"/>
            <w:vAlign w:val="top"/>
          </w:tcPr>
          <w:p>
            <w:r/>
            <w:r>
              <w:rPr>
                <w:rFonts w:ascii="Liberation Sans" w:hAnsi="Liberation Sans"/>
                <w:b w:val="0"/>
                <w:sz w:val="15"/>
              </w:rPr>
              <w:t>V1 auf lokale Kernnutzung konzentrieren; V2/V3 sichtbar dokumentieren, aber nicht vorziehen.</w:t>
            </w:r>
          </w:p>
        </w:tc>
      </w:tr>
      <w:tr>
        <w:trPr>
          <w:cantSplit/>
        </w:trPr>
        <w:tc>
          <w:tcPr>
            <w:tcW w:type="dxa" w:w="3118"/>
            <w:vAlign w:val="top"/>
          </w:tcPr>
          <w:p>
            <w:r/>
            <w:r>
              <w:rPr>
                <w:rFonts w:ascii="Liberation Sans" w:hAnsi="Liberation Sans"/>
                <w:b w:val="0"/>
                <w:sz w:val="15"/>
              </w:rPr>
              <w:t>Zertifikatsverwaltung wird zur PKI-Plattform</w:t>
            </w:r>
          </w:p>
        </w:tc>
        <w:tc>
          <w:tcPr>
            <w:tcW w:type="dxa" w:w="5953"/>
            <w:vAlign w:val="top"/>
          </w:tcPr>
          <w:p>
            <w:r/>
            <w:r>
              <w:rPr>
                <w:rFonts w:ascii="Liberation Sans" w:hAnsi="Liberation Sans"/>
                <w:b w:val="0"/>
                <w:sz w:val="15"/>
              </w:rPr>
              <w:t>V1 nur strukturierte Verwaltung; ACME/PKI/Deployment separat bewerten.</w:t>
            </w:r>
          </w:p>
        </w:tc>
      </w:tr>
      <w:tr>
        <w:trPr>
          <w:cantSplit/>
        </w:trPr>
        <w:tc>
          <w:tcPr>
            <w:tcW w:type="dxa" w:w="3118"/>
            <w:shd w:fill="F7FBFC"/>
            <w:vAlign w:val="top"/>
          </w:tcPr>
          <w:p>
            <w:r/>
            <w:r>
              <w:rPr>
                <w:rFonts w:ascii="Liberation Sans" w:hAnsi="Liberation Sans"/>
                <w:b w:val="0"/>
                <w:sz w:val="15"/>
              </w:rPr>
              <w:t>Secret-Leaks über Logs oder Clipboard</w:t>
            </w:r>
          </w:p>
        </w:tc>
        <w:tc>
          <w:tcPr>
            <w:tcW w:type="dxa" w:w="5953"/>
            <w:shd w:fill="F7FBFC"/>
            <w:vAlign w:val="top"/>
          </w:tcPr>
          <w:p>
            <w:r/>
            <w:r>
              <w:rPr>
                <w:rFonts w:ascii="Liberation Sans" w:hAnsi="Liberation Sans"/>
                <w:b w:val="0"/>
                <w:sz w:val="15"/>
              </w:rPr>
              <w:t>Zentrale Redaction- und Clipboard-Services; Tests und manuelle QA.</w:t>
            </w:r>
          </w:p>
        </w:tc>
      </w:tr>
      <w:tr>
        <w:trPr>
          <w:cantSplit/>
        </w:trPr>
        <w:tc>
          <w:tcPr>
            <w:tcW w:type="dxa" w:w="3118"/>
            <w:vAlign w:val="top"/>
          </w:tcPr>
          <w:p>
            <w:r/>
            <w:r>
              <w:rPr>
                <w:rFonts w:ascii="Liberation Sans" w:hAnsi="Liberation Sans"/>
                <w:b w:val="0"/>
                <w:sz w:val="15"/>
              </w:rPr>
              <w:t>Datenverlust bei Speichern</w:t>
            </w:r>
          </w:p>
        </w:tc>
        <w:tc>
          <w:tcPr>
            <w:tcW w:type="dxa" w:w="5953"/>
            <w:vAlign w:val="top"/>
          </w:tcPr>
          <w:p>
            <w:r/>
            <w:r>
              <w:rPr>
                <w:rFonts w:ascii="Liberation Sans" w:hAnsi="Liberation Sans"/>
                <w:b w:val="0"/>
                <w:sz w:val="15"/>
              </w:rPr>
              <w:t>Atomisches Speichern, Backups, klare Fehlerbehandlung.</w:t>
            </w:r>
          </w:p>
        </w:tc>
      </w:tr>
      <w:tr>
        <w:trPr>
          <w:cantSplit/>
        </w:trPr>
        <w:tc>
          <w:tcPr>
            <w:tcW w:type="dxa" w:w="3118"/>
            <w:shd w:fill="F7FBFC"/>
            <w:vAlign w:val="top"/>
          </w:tcPr>
          <w:p>
            <w:r/>
            <w:r>
              <w:rPr>
                <w:rFonts w:ascii="Liberation Sans" w:hAnsi="Liberation Sans"/>
                <w:b w:val="0"/>
                <w:sz w:val="15"/>
              </w:rPr>
              <w:t>Interop-Datenverlust</w:t>
            </w:r>
          </w:p>
        </w:tc>
        <w:tc>
          <w:tcPr>
            <w:tcW w:type="dxa" w:w="5953"/>
            <w:shd w:fill="F7FBFC"/>
            <w:vAlign w:val="top"/>
          </w:tcPr>
          <w:p>
            <w:r/>
            <w:r>
              <w:rPr>
                <w:rFonts w:ascii="Liberation Sans" w:hAnsi="Liberation Sans"/>
                <w:b w:val="0"/>
                <w:sz w:val="15"/>
              </w:rPr>
              <w:t>Importbericht, Mapping-Regeln, keine stillen Verluste.</w:t>
            </w:r>
          </w:p>
        </w:tc>
      </w:tr>
      <w:tr>
        <w:trPr>
          <w:cantSplit/>
        </w:trPr>
        <w:tc>
          <w:tcPr>
            <w:tcW w:type="dxa" w:w="3118"/>
            <w:vAlign w:val="top"/>
          </w:tcPr>
          <w:p>
            <w:r/>
            <w:r>
              <w:rPr>
                <w:rFonts w:ascii="Liberation Sans" w:hAnsi="Liberation Sans"/>
                <w:b w:val="0"/>
                <w:sz w:val="15"/>
              </w:rPr>
              <w:t>MainForm wächst zu stark</w:t>
            </w:r>
          </w:p>
        </w:tc>
        <w:tc>
          <w:tcPr>
            <w:tcW w:type="dxa" w:w="5953"/>
            <w:vAlign w:val="top"/>
          </w:tcPr>
          <w:p>
            <w:r/>
            <w:r>
              <w:rPr>
                <w:rFonts w:ascii="Liberation Sans" w:hAnsi="Liberation Sans"/>
                <w:b w:val="0"/>
                <w:sz w:val="15"/>
              </w:rPr>
              <w:t>Neue Logik in Services/ViewModels auslagern, UI nur orchestrieren lassen.</w:t>
            </w:r>
          </w:p>
        </w:tc>
      </w:tr>
      <w:tr>
        <w:trPr>
          <w:cantSplit/>
        </w:trPr>
        <w:tc>
          <w:tcPr>
            <w:tcW w:type="dxa" w:w="3118"/>
            <w:shd w:fill="F7FBFC"/>
            <w:vAlign w:val="top"/>
          </w:tcPr>
          <w:p>
            <w:r/>
            <w:r>
              <w:rPr>
                <w:rFonts w:ascii="Liberation Sans" w:hAnsi="Liberation Sans"/>
                <w:b w:val="0"/>
                <w:sz w:val="15"/>
              </w:rPr>
              <w:t>Falsches Sicherheitsversprechen</w:t>
            </w:r>
          </w:p>
        </w:tc>
        <w:tc>
          <w:tcPr>
            <w:tcW w:type="dxa" w:w="5953"/>
            <w:shd w:fill="F7FBFC"/>
            <w:vAlign w:val="top"/>
          </w:tcPr>
          <w:p>
            <w:r/>
            <w:r>
              <w:rPr>
                <w:rFonts w:ascii="Liberation Sans" w:hAnsi="Liberation Sans"/>
                <w:b w:val="0"/>
                <w:sz w:val="15"/>
              </w:rPr>
              <w:t>Schutzgrenzen explizit dokumentieren.</w:t>
            </w:r>
          </w:p>
        </w:tc>
      </w:tr>
    </w:tbl>
    <w:p>
      <w:pPr>
        <w:spacing w:after="120" w:line="252" w:lineRule="auto"/>
      </w:pPr>
      <w:r>
        <w:t>Bewusste Nicht-Ziele bleiben: vollständiger 1:1-Klon von Password Safe, gruppenweite Default-Passwörter, versteckte Recovery-Backdoor, Cloud-Sync und Team-Sharing in V1, Browser-Autofill in V1, automatische ACME-/PKI-Verwaltung in V1, virtuelle Tastatur als Kernfunktion und unkommentierte sicherheitskritische Magie.</w:t>
      </w:r>
    </w:p>
    <w:p>
      <w:pPr>
        <w:pStyle w:val="Heading1"/>
      </w:pPr>
      <w:r>
        <w:t>Anhang A - Vollständige Anforderungsmatrix</w:t>
      </w:r>
    </w:p>
    <w:p>
      <w:pPr>
        <w:spacing w:after="120" w:line="252" w:lineRule="auto"/>
      </w:pPr>
      <w:r>
        <w:t>Die folgende Matrix dient als Entscheidungs- und Umsetzungsregister. Sie ersetzt nicht die ausführlichen Kapitel, hilft aber beim Planen von Issues, Milestones und Abnahmetests.</w:t>
      </w:r>
    </w:p>
    <w:p>
      <w:pPr>
        <w:pStyle w:val="SASDCaption"/>
        <w:keepNext/>
      </w:pPr>
      <w:r>
        <w:t>A.1 Pflichtenmatrix</w:t>
      </w:r>
    </w:p>
    <w:tbl>
      <w:tblPr>
        <w:tblW w:type="auto" w:w="0"/>
        <w:jc w:val="center"/>
        <w:tblLayout w:type="autofit"/>
        <w:tblLook w:firstColumn="1" w:firstRow="1" w:lastColumn="0" w:lastRow="0" w:noHBand="0" w:noVBand="1" w:val="04A0"/>
        <w:tblBorders>
          <w:top w:val="single" w:sz="4" w:space="0" w:color="B9CED3"/>
          <w:left w:val="single" w:sz="4" w:space="0" w:color="B9CED3"/>
          <w:bottom w:val="single" w:sz="4" w:space="0" w:color="B9CED3"/>
          <w:right w:val="single" w:sz="4" w:space="0" w:color="B9CED3"/>
          <w:insideH w:val="single" w:sz="4" w:space="0" w:color="B9CED3"/>
          <w:insideV w:val="single" w:sz="4" w:space="0" w:color="B9CED3"/>
        </w:tblBorders>
      </w:tblPr>
      <w:tblGrid>
        <w:gridCol w:w="1973"/>
        <w:gridCol w:w="1973"/>
        <w:gridCol w:w="1973"/>
        <w:gridCol w:w="1973"/>
        <w:gridCol w:w="1973"/>
      </w:tblGrid>
      <w:tr>
        <w:trPr>
          <w:cantSplit/>
          <w:tblHeader w:val="true"/>
        </w:trPr>
        <w:tc>
          <w:tcPr>
            <w:tcW w:type="dxa" w:w="907"/>
            <w:shd w:fill="0D3553"/>
            <w:vAlign w:val="center"/>
          </w:tcPr>
          <w:p>
            <w:r/>
            <w:r>
              <w:rPr>
                <w:rFonts w:ascii="Liberation Sans" w:hAnsi="Liberation Sans"/>
                <w:b/>
                <w:color w:val="FFFFFF"/>
                <w:sz w:val="16"/>
              </w:rPr>
              <w:t>ID</w:t>
            </w:r>
          </w:p>
        </w:tc>
        <w:tc>
          <w:tcPr>
            <w:tcW w:type="dxa" w:w="3288"/>
            <w:shd w:fill="0D3553"/>
            <w:vAlign w:val="center"/>
          </w:tcPr>
          <w:p>
            <w:r/>
            <w:r>
              <w:rPr>
                <w:rFonts w:ascii="Liberation Sans" w:hAnsi="Liberation Sans"/>
                <w:b/>
                <w:color w:val="FFFFFF"/>
                <w:sz w:val="16"/>
              </w:rPr>
              <w:t>Pflicht</w:t>
            </w:r>
          </w:p>
        </w:tc>
        <w:tc>
          <w:tcPr>
            <w:tcW w:type="dxa" w:w="1077"/>
            <w:shd w:fill="0D3553"/>
            <w:vAlign w:val="center"/>
          </w:tcPr>
          <w:p>
            <w:r/>
            <w:r>
              <w:rPr>
                <w:rFonts w:ascii="Liberation Sans" w:hAnsi="Liberation Sans"/>
                <w:b/>
                <w:color w:val="FFFFFF"/>
                <w:sz w:val="16"/>
              </w:rPr>
              <w:t>Version</w:t>
            </w:r>
          </w:p>
        </w:tc>
        <w:tc>
          <w:tcPr>
            <w:tcW w:type="dxa" w:w="963"/>
            <w:shd w:fill="0D3553"/>
            <w:vAlign w:val="center"/>
          </w:tcPr>
          <w:p>
            <w:r/>
            <w:r>
              <w:rPr>
                <w:rFonts w:ascii="Liberation Sans" w:hAnsi="Liberation Sans"/>
                <w:b/>
                <w:color w:val="FFFFFF"/>
                <w:sz w:val="16"/>
              </w:rPr>
              <w:t>Grad</w:t>
            </w:r>
          </w:p>
        </w:tc>
        <w:tc>
          <w:tcPr>
            <w:tcW w:type="dxa" w:w="2835"/>
            <w:shd w:fill="0D3553"/>
            <w:vAlign w:val="center"/>
          </w:tcPr>
          <w:p>
            <w:r/>
            <w:r>
              <w:rPr>
                <w:rFonts w:ascii="Liberation Sans" w:hAnsi="Liberation Sans"/>
                <w:b/>
                <w:color w:val="FFFFFF"/>
                <w:sz w:val="16"/>
              </w:rPr>
              <w:t>Umsetzungshinweis</w:t>
            </w:r>
          </w:p>
        </w:tc>
      </w:tr>
      <w:tr>
        <w:trPr>
          <w:cantSplit/>
        </w:trPr>
        <w:tc>
          <w:tcPr>
            <w:tcW w:type="dxa" w:w="907"/>
            <w:shd w:fill="F7FBFC"/>
            <w:vAlign w:val="top"/>
          </w:tcPr>
          <w:p>
            <w:r/>
            <w:r>
              <w:rPr>
                <w:rFonts w:ascii="Liberation Sans" w:hAnsi="Liberation Sans"/>
                <w:b w:val="0"/>
                <w:sz w:val="15"/>
              </w:rPr>
              <w:t>PF-01</w:t>
            </w:r>
          </w:p>
        </w:tc>
        <w:tc>
          <w:tcPr>
            <w:tcW w:type="dxa" w:w="3288"/>
            <w:shd w:fill="F7FBFC"/>
            <w:vAlign w:val="top"/>
          </w:tcPr>
          <w:p>
            <w:r/>
            <w:r>
              <w:rPr>
                <w:rFonts w:ascii="Liberation Sans" w:hAnsi="Liberation Sans"/>
                <w:b w:val="0"/>
                <w:sz w:val="15"/>
              </w:rPr>
              <w:t>Lokale Windows-Desktop-Anwendung, offline-first, ohne Cloud-Zwang</w:t>
            </w:r>
          </w:p>
        </w:tc>
        <w:tc>
          <w:tcPr>
            <w:tcW w:type="dxa" w:w="1077"/>
            <w:shd w:fill="F7FBFC"/>
            <w:vAlign w:val="top"/>
          </w:tcPr>
          <w:p>
            <w:r/>
            <w:r>
              <w:rPr>
                <w:rFonts w:ascii="Liberation Sans" w:hAnsi="Liberation Sans"/>
                <w:b w:val="0"/>
                <w:sz w:val="15"/>
              </w:rPr>
              <w:t>V1.0</w:t>
            </w:r>
          </w:p>
        </w:tc>
        <w:tc>
          <w:tcPr>
            <w:tcW w:type="dxa" w:w="963"/>
            <w:shd w:fill="F7FBFC"/>
            <w:vAlign w:val="top"/>
          </w:tcPr>
          <w:p>
            <w:r/>
            <w:r>
              <w:rPr>
                <w:rFonts w:ascii="Liberation Sans" w:hAnsi="Liberation Sans"/>
                <w:b w:val="0"/>
                <w:sz w:val="15"/>
              </w:rPr>
              <w:t>Muss</w:t>
            </w:r>
          </w:p>
        </w:tc>
        <w:tc>
          <w:tcPr>
            <w:tcW w:type="dxa" w:w="2835"/>
            <w:shd w:fill="F7FBFC"/>
            <w:vAlign w:val="top"/>
          </w:tcPr>
          <w:p>
            <w:r/>
            <w:r>
              <w:rPr>
                <w:rFonts w:ascii="Liberation Sans" w:hAnsi="Liberation Sans"/>
                <w:b w:val="0"/>
                <w:sz w:val="15"/>
              </w:rPr>
              <w:t>WinForms/.NET-Anwendung läuft ohne Konto oder Backend.</w:t>
            </w:r>
          </w:p>
        </w:tc>
      </w:tr>
      <w:tr>
        <w:trPr>
          <w:cantSplit/>
        </w:trPr>
        <w:tc>
          <w:tcPr>
            <w:tcW w:type="dxa" w:w="907"/>
            <w:vAlign w:val="top"/>
          </w:tcPr>
          <w:p>
            <w:r/>
            <w:r>
              <w:rPr>
                <w:rFonts w:ascii="Liberation Sans" w:hAnsi="Liberation Sans"/>
                <w:b w:val="0"/>
                <w:sz w:val="15"/>
              </w:rPr>
              <w:t>PF-02</w:t>
            </w:r>
          </w:p>
        </w:tc>
        <w:tc>
          <w:tcPr>
            <w:tcW w:type="dxa" w:w="3288"/>
            <w:vAlign w:val="top"/>
          </w:tcPr>
          <w:p>
            <w:r/>
            <w:r>
              <w:rPr>
                <w:rFonts w:ascii="Liberation Sans" w:hAnsi="Liberation Sans"/>
                <w:b w:val="0"/>
                <w:sz w:val="15"/>
              </w:rPr>
              <w:t>Mehrere unabhängige Tresore</w:t>
            </w:r>
          </w:p>
        </w:tc>
        <w:tc>
          <w:tcPr>
            <w:tcW w:type="dxa" w:w="1077"/>
            <w:vAlign w:val="top"/>
          </w:tcPr>
          <w:p>
            <w:r/>
            <w:r>
              <w:rPr>
                <w:rFonts w:ascii="Liberation Sans" w:hAnsi="Liberation Sans"/>
                <w:b w:val="0"/>
                <w:sz w:val="15"/>
              </w:rPr>
              <w:t>V1.0</w:t>
            </w:r>
          </w:p>
        </w:tc>
        <w:tc>
          <w:tcPr>
            <w:tcW w:type="dxa" w:w="963"/>
            <w:vAlign w:val="top"/>
          </w:tcPr>
          <w:p>
            <w:r/>
            <w:r>
              <w:rPr>
                <w:rFonts w:ascii="Liberation Sans" w:hAnsi="Liberation Sans"/>
                <w:b w:val="0"/>
                <w:sz w:val="15"/>
              </w:rPr>
              <w:t>Muss</w:t>
            </w:r>
          </w:p>
        </w:tc>
        <w:tc>
          <w:tcPr>
            <w:tcW w:type="dxa" w:w="2835"/>
            <w:vAlign w:val="top"/>
          </w:tcPr>
          <w:p>
            <w:r/>
            <w:r>
              <w:rPr>
                <w:rFonts w:ascii="Liberation Sans" w:hAnsi="Liberation Sans"/>
                <w:b w:val="0"/>
                <w:sz w:val="15"/>
              </w:rPr>
              <w:t>Separate Dateien, separate Master-Passwörter, getrennte Zustände.</w:t>
            </w:r>
          </w:p>
        </w:tc>
      </w:tr>
      <w:tr>
        <w:trPr>
          <w:cantSplit/>
        </w:trPr>
        <w:tc>
          <w:tcPr>
            <w:tcW w:type="dxa" w:w="907"/>
            <w:shd w:fill="F7FBFC"/>
            <w:vAlign w:val="top"/>
          </w:tcPr>
          <w:p>
            <w:r/>
            <w:r>
              <w:rPr>
                <w:rFonts w:ascii="Liberation Sans" w:hAnsi="Liberation Sans"/>
                <w:b w:val="0"/>
                <w:sz w:val="15"/>
              </w:rPr>
              <w:t>PF-03</w:t>
            </w:r>
          </w:p>
        </w:tc>
        <w:tc>
          <w:tcPr>
            <w:tcW w:type="dxa" w:w="3288"/>
            <w:shd w:fill="F7FBFC"/>
            <w:vAlign w:val="top"/>
          </w:tcPr>
          <w:p>
            <w:r/>
            <w:r>
              <w:rPr>
                <w:rFonts w:ascii="Liberation Sans" w:hAnsi="Liberation Sans"/>
                <w:b w:val="0"/>
                <w:sz w:val="15"/>
              </w:rPr>
              <w:t>Internes .svault-Format</w:t>
            </w:r>
          </w:p>
        </w:tc>
        <w:tc>
          <w:tcPr>
            <w:tcW w:type="dxa" w:w="1077"/>
            <w:shd w:fill="F7FBFC"/>
            <w:vAlign w:val="top"/>
          </w:tcPr>
          <w:p>
            <w:r/>
            <w:r>
              <w:rPr>
                <w:rFonts w:ascii="Liberation Sans" w:hAnsi="Liberation Sans"/>
                <w:b w:val="0"/>
                <w:sz w:val="15"/>
              </w:rPr>
              <w:t>V1.0</w:t>
            </w:r>
          </w:p>
        </w:tc>
        <w:tc>
          <w:tcPr>
            <w:tcW w:type="dxa" w:w="963"/>
            <w:shd w:fill="F7FBFC"/>
            <w:vAlign w:val="top"/>
          </w:tcPr>
          <w:p>
            <w:r/>
            <w:r>
              <w:rPr>
                <w:rFonts w:ascii="Liberation Sans" w:hAnsi="Liberation Sans"/>
                <w:b w:val="0"/>
                <w:sz w:val="15"/>
              </w:rPr>
              <w:t>Muss</w:t>
            </w:r>
          </w:p>
        </w:tc>
        <w:tc>
          <w:tcPr>
            <w:tcW w:type="dxa" w:w="2835"/>
            <w:shd w:fill="F7FBFC"/>
            <w:vAlign w:val="top"/>
          </w:tcPr>
          <w:p>
            <w:r/>
            <w:r>
              <w:rPr>
                <w:rFonts w:ascii="Liberation Sans" w:hAnsi="Liberation Sans"/>
                <w:b w:val="0"/>
                <w:sz w:val="15"/>
              </w:rPr>
              <w:t>Versionierter verschlüsselter Container.</w:t>
            </w:r>
          </w:p>
        </w:tc>
      </w:tr>
      <w:tr>
        <w:trPr>
          <w:cantSplit/>
        </w:trPr>
        <w:tc>
          <w:tcPr>
            <w:tcW w:type="dxa" w:w="907"/>
            <w:vAlign w:val="top"/>
          </w:tcPr>
          <w:p>
            <w:r/>
            <w:r>
              <w:rPr>
                <w:rFonts w:ascii="Liberation Sans" w:hAnsi="Liberation Sans"/>
                <w:b w:val="0"/>
                <w:sz w:val="15"/>
              </w:rPr>
              <w:t>PF-04</w:t>
            </w:r>
          </w:p>
        </w:tc>
        <w:tc>
          <w:tcPr>
            <w:tcW w:type="dxa" w:w="3288"/>
            <w:vAlign w:val="top"/>
          </w:tcPr>
          <w:p>
            <w:r/>
            <w:r>
              <w:rPr>
                <w:rFonts w:ascii="Liberation Sans" w:hAnsi="Liberation Sans"/>
                <w:b w:val="0"/>
                <w:sz w:val="15"/>
              </w:rPr>
              <w:t>Atomisches Speichern</w:t>
            </w:r>
          </w:p>
        </w:tc>
        <w:tc>
          <w:tcPr>
            <w:tcW w:type="dxa" w:w="1077"/>
            <w:vAlign w:val="top"/>
          </w:tcPr>
          <w:p>
            <w:r/>
            <w:r>
              <w:rPr>
                <w:rFonts w:ascii="Liberation Sans" w:hAnsi="Liberation Sans"/>
                <w:b w:val="0"/>
                <w:sz w:val="15"/>
              </w:rPr>
              <w:t>V1.0</w:t>
            </w:r>
          </w:p>
        </w:tc>
        <w:tc>
          <w:tcPr>
            <w:tcW w:type="dxa" w:w="963"/>
            <w:vAlign w:val="top"/>
          </w:tcPr>
          <w:p>
            <w:r/>
            <w:r>
              <w:rPr>
                <w:rFonts w:ascii="Liberation Sans" w:hAnsi="Liberation Sans"/>
                <w:b w:val="0"/>
                <w:sz w:val="15"/>
              </w:rPr>
              <w:t>Muss</w:t>
            </w:r>
          </w:p>
        </w:tc>
        <w:tc>
          <w:tcPr>
            <w:tcW w:type="dxa" w:w="2835"/>
            <w:vAlign w:val="top"/>
          </w:tcPr>
          <w:p>
            <w:r/>
            <w:r>
              <w:rPr>
                <w:rFonts w:ascii="Liberation Sans" w:hAnsi="Liberation Sans"/>
                <w:b w:val="0"/>
                <w:sz w:val="15"/>
              </w:rPr>
              <w:t>Temp-Datei, kontrolliertes Ersetzen, keine Halbspeicherung.</w:t>
            </w:r>
          </w:p>
        </w:tc>
      </w:tr>
      <w:tr>
        <w:trPr>
          <w:cantSplit/>
        </w:trPr>
        <w:tc>
          <w:tcPr>
            <w:tcW w:type="dxa" w:w="907"/>
            <w:shd w:fill="F7FBFC"/>
            <w:vAlign w:val="top"/>
          </w:tcPr>
          <w:p>
            <w:r/>
            <w:r>
              <w:rPr>
                <w:rFonts w:ascii="Liberation Sans" w:hAnsi="Liberation Sans"/>
                <w:b w:val="0"/>
                <w:sz w:val="15"/>
              </w:rPr>
              <w:t>PF-05</w:t>
            </w:r>
          </w:p>
        </w:tc>
        <w:tc>
          <w:tcPr>
            <w:tcW w:type="dxa" w:w="3288"/>
            <w:shd w:fill="F7FBFC"/>
            <w:vAlign w:val="top"/>
          </w:tcPr>
          <w:p>
            <w:r/>
            <w:r>
              <w:rPr>
                <w:rFonts w:ascii="Liberation Sans" w:hAnsi="Liberation Sans"/>
                <w:b w:val="0"/>
                <w:sz w:val="15"/>
              </w:rPr>
              <w:t>Verschlüsselte Backups</w:t>
            </w:r>
          </w:p>
        </w:tc>
        <w:tc>
          <w:tcPr>
            <w:tcW w:type="dxa" w:w="1077"/>
            <w:shd w:fill="F7FBFC"/>
            <w:vAlign w:val="top"/>
          </w:tcPr>
          <w:p>
            <w:r/>
            <w:r>
              <w:rPr>
                <w:rFonts w:ascii="Liberation Sans" w:hAnsi="Liberation Sans"/>
                <w:b w:val="0"/>
                <w:sz w:val="15"/>
              </w:rPr>
              <w:t>V1.0</w:t>
            </w:r>
          </w:p>
        </w:tc>
        <w:tc>
          <w:tcPr>
            <w:tcW w:type="dxa" w:w="963"/>
            <w:shd w:fill="F7FBFC"/>
            <w:vAlign w:val="top"/>
          </w:tcPr>
          <w:p>
            <w:r/>
            <w:r>
              <w:rPr>
                <w:rFonts w:ascii="Liberation Sans" w:hAnsi="Liberation Sans"/>
                <w:b w:val="0"/>
                <w:sz w:val="15"/>
              </w:rPr>
              <w:t>Muss</w:t>
            </w:r>
          </w:p>
        </w:tc>
        <w:tc>
          <w:tcPr>
            <w:tcW w:type="dxa" w:w="2835"/>
            <w:shd w:fill="F7FBFC"/>
            <w:vAlign w:val="top"/>
          </w:tcPr>
          <w:p>
            <w:r/>
            <w:r>
              <w:rPr>
                <w:rFonts w:ascii="Liberation Sans" w:hAnsi="Liberation Sans"/>
                <w:b w:val="0"/>
                <w:sz w:val="15"/>
              </w:rPr>
              <w:t>Backup beim Überschreiben, keine Klartextkopien.</w:t>
            </w:r>
          </w:p>
        </w:tc>
      </w:tr>
      <w:tr>
        <w:trPr>
          <w:cantSplit/>
        </w:trPr>
        <w:tc>
          <w:tcPr>
            <w:tcW w:type="dxa" w:w="907"/>
            <w:vAlign w:val="top"/>
          </w:tcPr>
          <w:p>
            <w:r/>
            <w:r>
              <w:rPr>
                <w:rFonts w:ascii="Liberation Sans" w:hAnsi="Liberation Sans"/>
                <w:b w:val="0"/>
                <w:sz w:val="15"/>
              </w:rPr>
              <w:t>PF-06</w:t>
            </w:r>
          </w:p>
        </w:tc>
        <w:tc>
          <w:tcPr>
            <w:tcW w:type="dxa" w:w="3288"/>
            <w:vAlign w:val="top"/>
          </w:tcPr>
          <w:p>
            <w:r/>
            <w:r>
              <w:rPr>
                <w:rFonts w:ascii="Liberation Sans" w:hAnsi="Liberation Sans"/>
                <w:b w:val="0"/>
                <w:sz w:val="15"/>
              </w:rPr>
              <w:t>Dirty-State und Datenverlustschutz</w:t>
            </w:r>
          </w:p>
        </w:tc>
        <w:tc>
          <w:tcPr>
            <w:tcW w:type="dxa" w:w="1077"/>
            <w:vAlign w:val="top"/>
          </w:tcPr>
          <w:p>
            <w:r/>
            <w:r>
              <w:rPr>
                <w:rFonts w:ascii="Liberation Sans" w:hAnsi="Liberation Sans"/>
                <w:b w:val="0"/>
                <w:sz w:val="15"/>
              </w:rPr>
              <w:t>V1.0</w:t>
            </w:r>
          </w:p>
        </w:tc>
        <w:tc>
          <w:tcPr>
            <w:tcW w:type="dxa" w:w="963"/>
            <w:vAlign w:val="top"/>
          </w:tcPr>
          <w:p>
            <w:r/>
            <w:r>
              <w:rPr>
                <w:rFonts w:ascii="Liberation Sans" w:hAnsi="Liberation Sans"/>
                <w:b w:val="0"/>
                <w:sz w:val="15"/>
              </w:rPr>
              <w:t>Muss</w:t>
            </w:r>
          </w:p>
        </w:tc>
        <w:tc>
          <w:tcPr>
            <w:tcW w:type="dxa" w:w="2835"/>
            <w:vAlign w:val="top"/>
          </w:tcPr>
          <w:p>
            <w:r/>
            <w:r>
              <w:rPr>
                <w:rFonts w:ascii="Liberation Sans" w:hAnsi="Liberation Sans"/>
                <w:b w:val="0"/>
                <w:sz w:val="15"/>
              </w:rPr>
              <w:t>Nachfragen bei Neu, Öffnen, Beenden.</w:t>
            </w:r>
          </w:p>
        </w:tc>
      </w:tr>
      <w:tr>
        <w:trPr>
          <w:cantSplit/>
        </w:trPr>
        <w:tc>
          <w:tcPr>
            <w:tcW w:type="dxa" w:w="907"/>
            <w:shd w:fill="F7FBFC"/>
            <w:vAlign w:val="top"/>
          </w:tcPr>
          <w:p>
            <w:r/>
            <w:r>
              <w:rPr>
                <w:rFonts w:ascii="Liberation Sans" w:hAnsi="Liberation Sans"/>
                <w:b w:val="0"/>
                <w:sz w:val="15"/>
              </w:rPr>
              <w:t>PF-07</w:t>
            </w:r>
          </w:p>
        </w:tc>
        <w:tc>
          <w:tcPr>
            <w:tcW w:type="dxa" w:w="3288"/>
            <w:shd w:fill="F7FBFC"/>
            <w:vAlign w:val="top"/>
          </w:tcPr>
          <w:p>
            <w:r/>
            <w:r>
              <w:rPr>
                <w:rFonts w:ascii="Liberation Sans" w:hAnsi="Liberation Sans"/>
                <w:b w:val="0"/>
                <w:sz w:val="15"/>
              </w:rPr>
              <w:t>EntryTypes Mindestumfang</w:t>
            </w:r>
          </w:p>
        </w:tc>
        <w:tc>
          <w:tcPr>
            <w:tcW w:type="dxa" w:w="1077"/>
            <w:shd w:fill="F7FBFC"/>
            <w:vAlign w:val="top"/>
          </w:tcPr>
          <w:p>
            <w:r/>
            <w:r>
              <w:rPr>
                <w:rFonts w:ascii="Liberation Sans" w:hAnsi="Liberation Sans"/>
                <w:b w:val="0"/>
                <w:sz w:val="15"/>
              </w:rPr>
              <w:t>V1.0</w:t>
            </w:r>
          </w:p>
        </w:tc>
        <w:tc>
          <w:tcPr>
            <w:tcW w:type="dxa" w:w="963"/>
            <w:shd w:fill="F7FBFC"/>
            <w:vAlign w:val="top"/>
          </w:tcPr>
          <w:p>
            <w:r/>
            <w:r>
              <w:rPr>
                <w:rFonts w:ascii="Liberation Sans" w:hAnsi="Liberation Sans"/>
                <w:b w:val="0"/>
                <w:sz w:val="15"/>
              </w:rPr>
              <w:t>Muss</w:t>
            </w:r>
          </w:p>
        </w:tc>
        <w:tc>
          <w:tcPr>
            <w:tcW w:type="dxa" w:w="2835"/>
            <w:shd w:fill="F7FBFC"/>
            <w:vAlign w:val="top"/>
          </w:tcPr>
          <w:p>
            <w:r/>
            <w:r>
              <w:rPr>
                <w:rFonts w:ascii="Liberation Sans" w:hAnsi="Liberation Sans"/>
                <w:b w:val="0"/>
                <w:sz w:val="15"/>
              </w:rPr>
              <w:t>Login, Database, Mail, Hosting, FTP/SFTP, Server, API, License, SecureNote, Custom, HTTPS/TLS-Zertifikat.</w:t>
            </w:r>
          </w:p>
        </w:tc>
      </w:tr>
      <w:tr>
        <w:trPr>
          <w:cantSplit/>
        </w:trPr>
        <w:tc>
          <w:tcPr>
            <w:tcW w:type="dxa" w:w="907"/>
            <w:vAlign w:val="top"/>
          </w:tcPr>
          <w:p>
            <w:r/>
            <w:r>
              <w:rPr>
                <w:rFonts w:ascii="Liberation Sans" w:hAnsi="Liberation Sans"/>
                <w:b w:val="0"/>
                <w:sz w:val="15"/>
              </w:rPr>
              <w:t>PF-08</w:t>
            </w:r>
          </w:p>
        </w:tc>
        <w:tc>
          <w:tcPr>
            <w:tcW w:type="dxa" w:w="3288"/>
            <w:vAlign w:val="top"/>
          </w:tcPr>
          <w:p>
            <w:r/>
            <w:r>
              <w:rPr>
                <w:rFonts w:ascii="Liberation Sans" w:hAnsi="Liberation Sans"/>
                <w:b w:val="0"/>
                <w:sz w:val="15"/>
              </w:rPr>
              <w:t>CustomFields mit Secret-Markierung</w:t>
            </w:r>
          </w:p>
        </w:tc>
        <w:tc>
          <w:tcPr>
            <w:tcW w:type="dxa" w:w="1077"/>
            <w:vAlign w:val="top"/>
          </w:tcPr>
          <w:p>
            <w:r/>
            <w:r>
              <w:rPr>
                <w:rFonts w:ascii="Liberation Sans" w:hAnsi="Liberation Sans"/>
                <w:b w:val="0"/>
                <w:sz w:val="15"/>
              </w:rPr>
              <w:t>V1.0</w:t>
            </w:r>
          </w:p>
        </w:tc>
        <w:tc>
          <w:tcPr>
            <w:tcW w:type="dxa" w:w="963"/>
            <w:vAlign w:val="top"/>
          </w:tcPr>
          <w:p>
            <w:r/>
            <w:r>
              <w:rPr>
                <w:rFonts w:ascii="Liberation Sans" w:hAnsi="Liberation Sans"/>
                <w:b w:val="0"/>
                <w:sz w:val="15"/>
              </w:rPr>
              <w:t>Muss</w:t>
            </w:r>
          </w:p>
        </w:tc>
        <w:tc>
          <w:tcPr>
            <w:tcW w:type="dxa" w:w="2835"/>
            <w:vAlign w:val="top"/>
          </w:tcPr>
          <w:p>
            <w:r/>
            <w:r>
              <w:rPr>
                <w:rFonts w:ascii="Liberation Sans" w:hAnsi="Liberation Sans"/>
                <w:b w:val="0"/>
                <w:sz w:val="15"/>
              </w:rPr>
              <w:t>Strukturierte Zusatzfelder, maskierbare Secrets.</w:t>
            </w:r>
          </w:p>
        </w:tc>
      </w:tr>
      <w:tr>
        <w:trPr>
          <w:cantSplit/>
        </w:trPr>
        <w:tc>
          <w:tcPr>
            <w:tcW w:type="dxa" w:w="907"/>
            <w:shd w:fill="F7FBFC"/>
            <w:vAlign w:val="top"/>
          </w:tcPr>
          <w:p>
            <w:r/>
            <w:r>
              <w:rPr>
                <w:rFonts w:ascii="Liberation Sans" w:hAnsi="Liberation Sans"/>
                <w:b w:val="0"/>
                <w:sz w:val="15"/>
              </w:rPr>
              <w:t>PF-09</w:t>
            </w:r>
          </w:p>
        </w:tc>
        <w:tc>
          <w:tcPr>
            <w:tcW w:type="dxa" w:w="3288"/>
            <w:shd w:fill="F7FBFC"/>
            <w:vAlign w:val="top"/>
          </w:tcPr>
          <w:p>
            <w:r/>
            <w:r>
              <w:rPr>
                <w:rFonts w:ascii="Liberation Sans" w:hAnsi="Liberation Sans"/>
                <w:b w:val="0"/>
                <w:sz w:val="15"/>
              </w:rPr>
              <w:t>Gruppen und Untergruppen</w:t>
            </w:r>
          </w:p>
        </w:tc>
        <w:tc>
          <w:tcPr>
            <w:tcW w:type="dxa" w:w="1077"/>
            <w:shd w:fill="F7FBFC"/>
            <w:vAlign w:val="top"/>
          </w:tcPr>
          <w:p>
            <w:r/>
            <w:r>
              <w:rPr>
                <w:rFonts w:ascii="Liberation Sans" w:hAnsi="Liberation Sans"/>
                <w:b w:val="0"/>
                <w:sz w:val="15"/>
              </w:rPr>
              <w:t>V1.0</w:t>
            </w:r>
          </w:p>
        </w:tc>
        <w:tc>
          <w:tcPr>
            <w:tcW w:type="dxa" w:w="963"/>
            <w:shd w:fill="F7FBFC"/>
            <w:vAlign w:val="top"/>
          </w:tcPr>
          <w:p>
            <w:r/>
            <w:r>
              <w:rPr>
                <w:rFonts w:ascii="Liberation Sans" w:hAnsi="Liberation Sans"/>
                <w:b w:val="0"/>
                <w:sz w:val="15"/>
              </w:rPr>
              <w:t>Muss</w:t>
            </w:r>
          </w:p>
        </w:tc>
        <w:tc>
          <w:tcPr>
            <w:tcW w:type="dxa" w:w="2835"/>
            <w:shd w:fill="F7FBFC"/>
            <w:vAlign w:val="top"/>
          </w:tcPr>
          <w:p>
            <w:r/>
            <w:r>
              <w:rPr>
                <w:rFonts w:ascii="Liberation Sans" w:hAnsi="Liberation Sans"/>
                <w:b w:val="0"/>
                <w:sz w:val="15"/>
              </w:rPr>
              <w:t>Hierarchie mit Root-Knoten und Zyklen-Schutz.</w:t>
            </w:r>
          </w:p>
        </w:tc>
      </w:tr>
      <w:tr>
        <w:trPr>
          <w:cantSplit/>
        </w:trPr>
        <w:tc>
          <w:tcPr>
            <w:tcW w:type="dxa" w:w="907"/>
            <w:vAlign w:val="top"/>
          </w:tcPr>
          <w:p>
            <w:r/>
            <w:r>
              <w:rPr>
                <w:rFonts w:ascii="Liberation Sans" w:hAnsi="Liberation Sans"/>
                <w:b w:val="0"/>
                <w:sz w:val="15"/>
              </w:rPr>
              <w:t>PF-10</w:t>
            </w:r>
          </w:p>
        </w:tc>
        <w:tc>
          <w:tcPr>
            <w:tcW w:type="dxa" w:w="3288"/>
            <w:vAlign w:val="top"/>
          </w:tcPr>
          <w:p>
            <w:r/>
            <w:r>
              <w:rPr>
                <w:rFonts w:ascii="Liberation Sans" w:hAnsi="Liberation Sans"/>
                <w:b w:val="0"/>
                <w:sz w:val="15"/>
              </w:rPr>
              <w:t>Tags</w:t>
            </w:r>
          </w:p>
        </w:tc>
        <w:tc>
          <w:tcPr>
            <w:tcW w:type="dxa" w:w="1077"/>
            <w:vAlign w:val="top"/>
          </w:tcPr>
          <w:p>
            <w:r/>
            <w:r>
              <w:rPr>
                <w:rFonts w:ascii="Liberation Sans" w:hAnsi="Liberation Sans"/>
                <w:b w:val="0"/>
                <w:sz w:val="15"/>
              </w:rPr>
              <w:t>V1.0</w:t>
            </w:r>
          </w:p>
        </w:tc>
        <w:tc>
          <w:tcPr>
            <w:tcW w:type="dxa" w:w="963"/>
            <w:vAlign w:val="top"/>
          </w:tcPr>
          <w:p>
            <w:r/>
            <w:r>
              <w:rPr>
                <w:rFonts w:ascii="Liberation Sans" w:hAnsi="Liberation Sans"/>
                <w:b w:val="0"/>
                <w:sz w:val="15"/>
              </w:rPr>
              <w:t>Muss</w:t>
            </w:r>
          </w:p>
        </w:tc>
        <w:tc>
          <w:tcPr>
            <w:tcW w:type="dxa" w:w="2835"/>
            <w:vAlign w:val="top"/>
          </w:tcPr>
          <w:p>
            <w:r/>
            <w:r>
              <w:rPr>
                <w:rFonts w:ascii="Liberation Sans" w:hAnsi="Liberation Sans"/>
                <w:b w:val="0"/>
                <w:sz w:val="15"/>
              </w:rPr>
              <w:t>Normalisierung, Anzeige, Suche, Filterbasis.</w:t>
            </w:r>
          </w:p>
        </w:tc>
      </w:tr>
      <w:tr>
        <w:trPr>
          <w:cantSplit/>
        </w:trPr>
        <w:tc>
          <w:tcPr>
            <w:tcW w:type="dxa" w:w="907"/>
            <w:shd w:fill="F7FBFC"/>
            <w:vAlign w:val="top"/>
          </w:tcPr>
          <w:p>
            <w:r/>
            <w:r>
              <w:rPr>
                <w:rFonts w:ascii="Liberation Sans" w:hAnsi="Liberation Sans"/>
                <w:b w:val="0"/>
                <w:sz w:val="15"/>
              </w:rPr>
              <w:t>PF-11</w:t>
            </w:r>
          </w:p>
        </w:tc>
        <w:tc>
          <w:tcPr>
            <w:tcW w:type="dxa" w:w="3288"/>
            <w:shd w:fill="F7FBFC"/>
            <w:vAlign w:val="top"/>
          </w:tcPr>
          <w:p>
            <w:r/>
            <w:r>
              <w:rPr>
                <w:rFonts w:ascii="Liberation Sans" w:hAnsi="Liberation Sans"/>
                <w:b w:val="0"/>
                <w:sz w:val="15"/>
              </w:rPr>
              <w:t>Case-insensitive Suche</w:t>
            </w:r>
          </w:p>
        </w:tc>
        <w:tc>
          <w:tcPr>
            <w:tcW w:type="dxa" w:w="1077"/>
            <w:shd w:fill="F7FBFC"/>
            <w:vAlign w:val="top"/>
          </w:tcPr>
          <w:p>
            <w:r/>
            <w:r>
              <w:rPr>
                <w:rFonts w:ascii="Liberation Sans" w:hAnsi="Liberation Sans"/>
                <w:b w:val="0"/>
                <w:sz w:val="15"/>
              </w:rPr>
              <w:t>V1.0</w:t>
            </w:r>
          </w:p>
        </w:tc>
        <w:tc>
          <w:tcPr>
            <w:tcW w:type="dxa" w:w="963"/>
            <w:shd w:fill="F7FBFC"/>
            <w:vAlign w:val="top"/>
          </w:tcPr>
          <w:p>
            <w:r/>
            <w:r>
              <w:rPr>
                <w:rFonts w:ascii="Liberation Sans" w:hAnsi="Liberation Sans"/>
                <w:b w:val="0"/>
                <w:sz w:val="15"/>
              </w:rPr>
              <w:t>Muss</w:t>
            </w:r>
          </w:p>
        </w:tc>
        <w:tc>
          <w:tcPr>
            <w:tcW w:type="dxa" w:w="2835"/>
            <w:shd w:fill="F7FBFC"/>
            <w:vAlign w:val="top"/>
          </w:tcPr>
          <w:p>
            <w:r/>
            <w:r>
              <w:rPr>
                <w:rFonts w:ascii="Liberation Sans" w:hAnsi="Liberation Sans"/>
                <w:b w:val="0"/>
                <w:sz w:val="15"/>
              </w:rPr>
              <w:t>Über wichtige Felder und nicht-geheime Zusatzfelder.</w:t>
            </w:r>
          </w:p>
        </w:tc>
      </w:tr>
      <w:tr>
        <w:trPr>
          <w:cantSplit/>
        </w:trPr>
        <w:tc>
          <w:tcPr>
            <w:tcW w:type="dxa" w:w="907"/>
            <w:vAlign w:val="top"/>
          </w:tcPr>
          <w:p>
            <w:r/>
            <w:r>
              <w:rPr>
                <w:rFonts w:ascii="Liberation Sans" w:hAnsi="Liberation Sans"/>
                <w:b w:val="0"/>
                <w:sz w:val="15"/>
              </w:rPr>
              <w:t>PF-12</w:t>
            </w:r>
          </w:p>
        </w:tc>
        <w:tc>
          <w:tcPr>
            <w:tcW w:type="dxa" w:w="3288"/>
            <w:vAlign w:val="top"/>
          </w:tcPr>
          <w:p>
            <w:r/>
            <w:r>
              <w:rPr>
                <w:rFonts w:ascii="Liberation Sans" w:hAnsi="Liberation Sans"/>
                <w:b w:val="0"/>
                <w:sz w:val="15"/>
              </w:rPr>
              <w:t>Typ- und Tagfilter</w:t>
            </w:r>
          </w:p>
        </w:tc>
        <w:tc>
          <w:tcPr>
            <w:tcW w:type="dxa" w:w="1077"/>
            <w:vAlign w:val="top"/>
          </w:tcPr>
          <w:p>
            <w:r/>
            <w:r>
              <w:rPr>
                <w:rFonts w:ascii="Liberation Sans" w:hAnsi="Liberation Sans"/>
                <w:b w:val="0"/>
                <w:sz w:val="15"/>
              </w:rPr>
              <w:t>V1.0/V1.x</w:t>
            </w:r>
          </w:p>
        </w:tc>
        <w:tc>
          <w:tcPr>
            <w:tcW w:type="dxa" w:w="963"/>
            <w:vAlign w:val="top"/>
          </w:tcPr>
          <w:p>
            <w:r/>
            <w:r>
              <w:rPr>
                <w:rFonts w:ascii="Liberation Sans" w:hAnsi="Liberation Sans"/>
                <w:b w:val="0"/>
                <w:sz w:val="15"/>
              </w:rPr>
              <w:t>Soll</w:t>
            </w:r>
          </w:p>
        </w:tc>
        <w:tc>
          <w:tcPr>
            <w:tcW w:type="dxa" w:w="2835"/>
            <w:vAlign w:val="top"/>
          </w:tcPr>
          <w:p>
            <w:r/>
            <w:r>
              <w:rPr>
                <w:rFonts w:ascii="Liberation Sans" w:hAnsi="Liberation Sans"/>
                <w:b w:val="0"/>
                <w:sz w:val="15"/>
              </w:rPr>
              <w:t>Zur Alltagstauglichkeit im wachsenden Tresor.</w:t>
            </w:r>
          </w:p>
        </w:tc>
      </w:tr>
      <w:tr>
        <w:trPr>
          <w:cantSplit/>
        </w:trPr>
        <w:tc>
          <w:tcPr>
            <w:tcW w:type="dxa" w:w="907"/>
            <w:shd w:fill="F7FBFC"/>
            <w:vAlign w:val="top"/>
          </w:tcPr>
          <w:p>
            <w:r/>
            <w:r>
              <w:rPr>
                <w:rFonts w:ascii="Liberation Sans" w:hAnsi="Liberation Sans"/>
                <w:b w:val="0"/>
                <w:sz w:val="15"/>
              </w:rPr>
              <w:t>PF-13</w:t>
            </w:r>
          </w:p>
        </w:tc>
        <w:tc>
          <w:tcPr>
            <w:tcW w:type="dxa" w:w="3288"/>
            <w:shd w:fill="F7FBFC"/>
            <w:vAlign w:val="top"/>
          </w:tcPr>
          <w:p>
            <w:r/>
            <w:r>
              <w:rPr>
                <w:rFonts w:ascii="Liberation Sans" w:hAnsi="Liberation Sans"/>
                <w:b w:val="0"/>
                <w:sz w:val="15"/>
              </w:rPr>
              <w:t>Kontextmenüs</w:t>
            </w:r>
          </w:p>
        </w:tc>
        <w:tc>
          <w:tcPr>
            <w:tcW w:type="dxa" w:w="1077"/>
            <w:shd w:fill="F7FBFC"/>
            <w:vAlign w:val="top"/>
          </w:tcPr>
          <w:p>
            <w:r/>
            <w:r>
              <w:rPr>
                <w:rFonts w:ascii="Liberation Sans" w:hAnsi="Liberation Sans"/>
                <w:b w:val="0"/>
                <w:sz w:val="15"/>
              </w:rPr>
              <w:t>V1.0</w:t>
            </w:r>
          </w:p>
        </w:tc>
        <w:tc>
          <w:tcPr>
            <w:tcW w:type="dxa" w:w="963"/>
            <w:shd w:fill="F7FBFC"/>
            <w:vAlign w:val="top"/>
          </w:tcPr>
          <w:p>
            <w:r/>
            <w:r>
              <w:rPr>
                <w:rFonts w:ascii="Liberation Sans" w:hAnsi="Liberation Sans"/>
                <w:b w:val="0"/>
                <w:sz w:val="15"/>
              </w:rPr>
              <w:t>Muss</w:t>
            </w:r>
          </w:p>
        </w:tc>
        <w:tc>
          <w:tcPr>
            <w:tcW w:type="dxa" w:w="2835"/>
            <w:shd w:fill="F7FBFC"/>
            <w:vAlign w:val="top"/>
          </w:tcPr>
          <w:p>
            <w:r/>
            <w:r>
              <w:rPr>
                <w:rFonts w:ascii="Liberation Sans" w:hAnsi="Liberation Sans"/>
                <w:b w:val="0"/>
                <w:sz w:val="15"/>
              </w:rPr>
              <w:t>Gruppen- und Eintragsaktionen ohne Button-Überladung.</w:t>
            </w:r>
          </w:p>
        </w:tc>
      </w:tr>
      <w:tr>
        <w:trPr>
          <w:cantSplit/>
        </w:trPr>
        <w:tc>
          <w:tcPr>
            <w:tcW w:type="dxa" w:w="907"/>
            <w:vAlign w:val="top"/>
          </w:tcPr>
          <w:p>
            <w:r/>
            <w:r>
              <w:rPr>
                <w:rFonts w:ascii="Liberation Sans" w:hAnsi="Liberation Sans"/>
                <w:b w:val="0"/>
                <w:sz w:val="15"/>
              </w:rPr>
              <w:t>PF-14</w:t>
            </w:r>
          </w:p>
        </w:tc>
        <w:tc>
          <w:tcPr>
            <w:tcW w:type="dxa" w:w="3288"/>
            <w:vAlign w:val="top"/>
          </w:tcPr>
          <w:p>
            <w:r/>
            <w:r>
              <w:rPr>
                <w:rFonts w:ascii="Liberation Sans" w:hAnsi="Liberation Sans"/>
                <w:b w:val="0"/>
                <w:sz w:val="15"/>
              </w:rPr>
              <w:t>Drag-and-Drop Einträge</w:t>
            </w:r>
          </w:p>
        </w:tc>
        <w:tc>
          <w:tcPr>
            <w:tcW w:type="dxa" w:w="1077"/>
            <w:vAlign w:val="top"/>
          </w:tcPr>
          <w:p>
            <w:r/>
            <w:r>
              <w:rPr>
                <w:rFonts w:ascii="Liberation Sans" w:hAnsi="Liberation Sans"/>
                <w:b w:val="0"/>
                <w:sz w:val="15"/>
              </w:rPr>
              <w:t>V1.0</w:t>
            </w:r>
          </w:p>
        </w:tc>
        <w:tc>
          <w:tcPr>
            <w:tcW w:type="dxa" w:w="963"/>
            <w:vAlign w:val="top"/>
          </w:tcPr>
          <w:p>
            <w:r/>
            <w:r>
              <w:rPr>
                <w:rFonts w:ascii="Liberation Sans" w:hAnsi="Liberation Sans"/>
                <w:b w:val="0"/>
                <w:sz w:val="15"/>
              </w:rPr>
              <w:t>Muss</w:t>
            </w:r>
          </w:p>
        </w:tc>
        <w:tc>
          <w:tcPr>
            <w:tcW w:type="dxa" w:w="2835"/>
            <w:vAlign w:val="top"/>
          </w:tcPr>
          <w:p>
            <w:r/>
            <w:r>
              <w:rPr>
                <w:rFonts w:ascii="Liberation Sans" w:hAnsi="Liberation Sans"/>
                <w:b w:val="0"/>
                <w:sz w:val="15"/>
              </w:rPr>
              <w:t>Einträge zwischen Gruppen verschieben.</w:t>
            </w:r>
          </w:p>
        </w:tc>
      </w:tr>
      <w:tr>
        <w:trPr>
          <w:cantSplit/>
        </w:trPr>
        <w:tc>
          <w:tcPr>
            <w:tcW w:type="dxa" w:w="907"/>
            <w:shd w:fill="F7FBFC"/>
            <w:vAlign w:val="top"/>
          </w:tcPr>
          <w:p>
            <w:r/>
            <w:r>
              <w:rPr>
                <w:rFonts w:ascii="Liberation Sans" w:hAnsi="Liberation Sans"/>
                <w:b w:val="0"/>
                <w:sz w:val="15"/>
              </w:rPr>
              <w:t>PF-15</w:t>
            </w:r>
          </w:p>
        </w:tc>
        <w:tc>
          <w:tcPr>
            <w:tcW w:type="dxa" w:w="3288"/>
            <w:shd w:fill="F7FBFC"/>
            <w:vAlign w:val="top"/>
          </w:tcPr>
          <w:p>
            <w:r/>
            <w:r>
              <w:rPr>
                <w:rFonts w:ascii="Liberation Sans" w:hAnsi="Liberation Sans"/>
                <w:b w:val="0"/>
                <w:sz w:val="15"/>
              </w:rPr>
              <w:t>Drag-and-Drop Gruppen</w:t>
            </w:r>
          </w:p>
        </w:tc>
        <w:tc>
          <w:tcPr>
            <w:tcW w:type="dxa" w:w="1077"/>
            <w:shd w:fill="F7FBFC"/>
            <w:vAlign w:val="top"/>
          </w:tcPr>
          <w:p>
            <w:r/>
            <w:r>
              <w:rPr>
                <w:rFonts w:ascii="Liberation Sans" w:hAnsi="Liberation Sans"/>
                <w:b w:val="0"/>
                <w:sz w:val="15"/>
              </w:rPr>
              <w:t>V1.0</w:t>
            </w:r>
          </w:p>
        </w:tc>
        <w:tc>
          <w:tcPr>
            <w:tcW w:type="dxa" w:w="963"/>
            <w:shd w:fill="F7FBFC"/>
            <w:vAlign w:val="top"/>
          </w:tcPr>
          <w:p>
            <w:r/>
            <w:r>
              <w:rPr>
                <w:rFonts w:ascii="Liberation Sans" w:hAnsi="Liberation Sans"/>
                <w:b w:val="0"/>
                <w:sz w:val="15"/>
              </w:rPr>
              <w:t>Muss</w:t>
            </w:r>
          </w:p>
        </w:tc>
        <w:tc>
          <w:tcPr>
            <w:tcW w:type="dxa" w:w="2835"/>
            <w:shd w:fill="F7FBFC"/>
            <w:vAlign w:val="top"/>
          </w:tcPr>
          <w:p>
            <w:r/>
            <w:r>
              <w:rPr>
                <w:rFonts w:ascii="Liberation Sans" w:hAnsi="Liberation Sans"/>
                <w:b w:val="0"/>
                <w:sz w:val="15"/>
              </w:rPr>
              <w:t>Mit Schutz gegen Drop auf sich selbst/Untergruppen.</w:t>
            </w:r>
          </w:p>
        </w:tc>
      </w:tr>
      <w:tr>
        <w:trPr>
          <w:cantSplit/>
        </w:trPr>
        <w:tc>
          <w:tcPr>
            <w:tcW w:type="dxa" w:w="907"/>
            <w:vAlign w:val="top"/>
          </w:tcPr>
          <w:p>
            <w:r/>
            <w:r>
              <w:rPr>
                <w:rFonts w:ascii="Liberation Sans" w:hAnsi="Liberation Sans"/>
                <w:b w:val="0"/>
                <w:sz w:val="15"/>
              </w:rPr>
              <w:t>PF-16</w:t>
            </w:r>
          </w:p>
        </w:tc>
        <w:tc>
          <w:tcPr>
            <w:tcW w:type="dxa" w:w="3288"/>
            <w:vAlign w:val="top"/>
          </w:tcPr>
          <w:p>
            <w:r/>
            <w:r>
              <w:rPr>
                <w:rFonts w:ascii="Liberation Sans" w:hAnsi="Liberation Sans"/>
                <w:b w:val="0"/>
                <w:sz w:val="15"/>
              </w:rPr>
              <w:t>Sichere Secret-Anzeige</w:t>
            </w:r>
          </w:p>
        </w:tc>
        <w:tc>
          <w:tcPr>
            <w:tcW w:type="dxa" w:w="1077"/>
            <w:vAlign w:val="top"/>
          </w:tcPr>
          <w:p>
            <w:r/>
            <w:r>
              <w:rPr>
                <w:rFonts w:ascii="Liberation Sans" w:hAnsi="Liberation Sans"/>
                <w:b w:val="0"/>
                <w:sz w:val="15"/>
              </w:rPr>
              <w:t>V1.0</w:t>
            </w:r>
          </w:p>
        </w:tc>
        <w:tc>
          <w:tcPr>
            <w:tcW w:type="dxa" w:w="963"/>
            <w:vAlign w:val="top"/>
          </w:tcPr>
          <w:p>
            <w:r/>
            <w:r>
              <w:rPr>
                <w:rFonts w:ascii="Liberation Sans" w:hAnsi="Liberation Sans"/>
                <w:b w:val="0"/>
                <w:sz w:val="15"/>
              </w:rPr>
              <w:t>Muss</w:t>
            </w:r>
          </w:p>
        </w:tc>
        <w:tc>
          <w:tcPr>
            <w:tcW w:type="dxa" w:w="2835"/>
            <w:vAlign w:val="top"/>
          </w:tcPr>
          <w:p>
            <w:r/>
            <w:r>
              <w:rPr>
                <w:rFonts w:ascii="Liberation Sans" w:hAnsi="Liberation Sans"/>
                <w:b w:val="0"/>
                <w:sz w:val="15"/>
              </w:rPr>
              <w:t>Standardmaskierung, Reveal nur explizit.</w:t>
            </w:r>
          </w:p>
        </w:tc>
      </w:tr>
      <w:tr>
        <w:trPr>
          <w:cantSplit/>
        </w:trPr>
        <w:tc>
          <w:tcPr>
            <w:tcW w:type="dxa" w:w="907"/>
            <w:shd w:fill="F7FBFC"/>
            <w:vAlign w:val="top"/>
          </w:tcPr>
          <w:p>
            <w:r/>
            <w:r>
              <w:rPr>
                <w:rFonts w:ascii="Liberation Sans" w:hAnsi="Liberation Sans"/>
                <w:b w:val="0"/>
                <w:sz w:val="15"/>
              </w:rPr>
              <w:t>PF-17</w:t>
            </w:r>
          </w:p>
        </w:tc>
        <w:tc>
          <w:tcPr>
            <w:tcW w:type="dxa" w:w="3288"/>
            <w:shd w:fill="F7FBFC"/>
            <w:vAlign w:val="top"/>
          </w:tcPr>
          <w:p>
            <w:r/>
            <w:r>
              <w:rPr>
                <w:rFonts w:ascii="Liberation Sans" w:hAnsi="Liberation Sans"/>
                <w:b w:val="0"/>
                <w:sz w:val="15"/>
              </w:rPr>
              <w:t>Clipboard-Autoclear</w:t>
            </w:r>
          </w:p>
        </w:tc>
        <w:tc>
          <w:tcPr>
            <w:tcW w:type="dxa" w:w="1077"/>
            <w:shd w:fill="F7FBFC"/>
            <w:vAlign w:val="top"/>
          </w:tcPr>
          <w:p>
            <w:r/>
            <w:r>
              <w:rPr>
                <w:rFonts w:ascii="Liberation Sans" w:hAnsi="Liberation Sans"/>
                <w:b w:val="0"/>
                <w:sz w:val="15"/>
              </w:rPr>
              <w:t>V1.0</w:t>
            </w:r>
          </w:p>
        </w:tc>
        <w:tc>
          <w:tcPr>
            <w:tcW w:type="dxa" w:w="963"/>
            <w:shd w:fill="F7FBFC"/>
            <w:vAlign w:val="top"/>
          </w:tcPr>
          <w:p>
            <w:r/>
            <w:r>
              <w:rPr>
                <w:rFonts w:ascii="Liberation Sans" w:hAnsi="Liberation Sans"/>
                <w:b w:val="0"/>
                <w:sz w:val="15"/>
              </w:rPr>
              <w:t>Muss</w:t>
            </w:r>
          </w:p>
        </w:tc>
        <w:tc>
          <w:tcPr>
            <w:tcW w:type="dxa" w:w="2835"/>
            <w:shd w:fill="F7FBFC"/>
            <w:vAlign w:val="top"/>
          </w:tcPr>
          <w:p>
            <w:r/>
            <w:r>
              <w:rPr>
                <w:rFonts w:ascii="Liberation Sans" w:hAnsi="Liberation Sans"/>
                <w:b w:val="0"/>
                <w:sz w:val="15"/>
              </w:rPr>
              <w:t>Zentraler Schutz für sensible Copy-Aktionen.</w:t>
            </w:r>
          </w:p>
        </w:tc>
      </w:tr>
      <w:tr>
        <w:trPr>
          <w:cantSplit/>
        </w:trPr>
        <w:tc>
          <w:tcPr>
            <w:tcW w:type="dxa" w:w="907"/>
            <w:vAlign w:val="top"/>
          </w:tcPr>
          <w:p>
            <w:r/>
            <w:r>
              <w:rPr>
                <w:rFonts w:ascii="Liberation Sans" w:hAnsi="Liberation Sans"/>
                <w:b w:val="0"/>
                <w:sz w:val="15"/>
              </w:rPr>
              <w:t>PF-18</w:t>
            </w:r>
          </w:p>
        </w:tc>
        <w:tc>
          <w:tcPr>
            <w:tcW w:type="dxa" w:w="3288"/>
            <w:vAlign w:val="top"/>
          </w:tcPr>
          <w:p>
            <w:r/>
            <w:r>
              <w:rPr>
                <w:rFonts w:ascii="Liberation Sans" w:hAnsi="Liberation Sans"/>
                <w:b w:val="0"/>
                <w:sz w:val="15"/>
              </w:rPr>
              <w:t>Auto-Lock</w:t>
            </w:r>
          </w:p>
        </w:tc>
        <w:tc>
          <w:tcPr>
            <w:tcW w:type="dxa" w:w="1077"/>
            <w:vAlign w:val="top"/>
          </w:tcPr>
          <w:p>
            <w:r/>
            <w:r>
              <w:rPr>
                <w:rFonts w:ascii="Liberation Sans" w:hAnsi="Liberation Sans"/>
                <w:b w:val="0"/>
                <w:sz w:val="15"/>
              </w:rPr>
              <w:t>V1.0</w:t>
            </w:r>
          </w:p>
        </w:tc>
        <w:tc>
          <w:tcPr>
            <w:tcW w:type="dxa" w:w="963"/>
            <w:vAlign w:val="top"/>
          </w:tcPr>
          <w:p>
            <w:r/>
            <w:r>
              <w:rPr>
                <w:rFonts w:ascii="Liberation Sans" w:hAnsi="Liberation Sans"/>
                <w:b w:val="0"/>
                <w:sz w:val="15"/>
              </w:rPr>
              <w:t>Muss</w:t>
            </w:r>
          </w:p>
        </w:tc>
        <w:tc>
          <w:tcPr>
            <w:tcW w:type="dxa" w:w="2835"/>
            <w:vAlign w:val="top"/>
          </w:tcPr>
          <w:p>
            <w:r/>
            <w:r>
              <w:rPr>
                <w:rFonts w:ascii="Liberation Sans" w:hAnsi="Liberation Sans"/>
                <w:b w:val="0"/>
                <w:sz w:val="15"/>
              </w:rPr>
              <w:t>Sperre nach Inaktivität.</w:t>
            </w:r>
          </w:p>
        </w:tc>
      </w:tr>
      <w:tr>
        <w:trPr>
          <w:cantSplit/>
        </w:trPr>
        <w:tc>
          <w:tcPr>
            <w:tcW w:type="dxa" w:w="907"/>
            <w:shd w:fill="F7FBFC"/>
            <w:vAlign w:val="top"/>
          </w:tcPr>
          <w:p>
            <w:r/>
            <w:r>
              <w:rPr>
                <w:rFonts w:ascii="Liberation Sans" w:hAnsi="Liberation Sans"/>
                <w:b w:val="0"/>
                <w:sz w:val="15"/>
              </w:rPr>
              <w:t>PF-19</w:t>
            </w:r>
          </w:p>
        </w:tc>
        <w:tc>
          <w:tcPr>
            <w:tcW w:type="dxa" w:w="3288"/>
            <w:shd w:fill="F7FBFC"/>
            <w:vAlign w:val="top"/>
          </w:tcPr>
          <w:p>
            <w:r/>
            <w:r>
              <w:rPr>
                <w:rFonts w:ascii="Liberation Sans" w:hAnsi="Liberation Sans"/>
                <w:b w:val="0"/>
                <w:sz w:val="15"/>
              </w:rPr>
              <w:t>Passwortstärke-Warnung</w:t>
            </w:r>
          </w:p>
        </w:tc>
        <w:tc>
          <w:tcPr>
            <w:tcW w:type="dxa" w:w="1077"/>
            <w:shd w:fill="F7FBFC"/>
            <w:vAlign w:val="top"/>
          </w:tcPr>
          <w:p>
            <w:r/>
            <w:r>
              <w:rPr>
                <w:rFonts w:ascii="Liberation Sans" w:hAnsi="Liberation Sans"/>
                <w:b w:val="0"/>
                <w:sz w:val="15"/>
              </w:rPr>
              <w:t>V1.0</w:t>
            </w:r>
          </w:p>
        </w:tc>
        <w:tc>
          <w:tcPr>
            <w:tcW w:type="dxa" w:w="963"/>
            <w:shd w:fill="F7FBFC"/>
            <w:vAlign w:val="top"/>
          </w:tcPr>
          <w:p>
            <w:r/>
            <w:r>
              <w:rPr>
                <w:rFonts w:ascii="Liberation Sans" w:hAnsi="Liberation Sans"/>
                <w:b w:val="0"/>
                <w:sz w:val="15"/>
              </w:rPr>
              <w:t>Muss</w:t>
            </w:r>
          </w:p>
        </w:tc>
        <w:tc>
          <w:tcPr>
            <w:tcW w:type="dxa" w:w="2835"/>
            <w:shd w:fill="F7FBFC"/>
            <w:vAlign w:val="top"/>
          </w:tcPr>
          <w:p>
            <w:r/>
            <w:r>
              <w:rPr>
                <w:rFonts w:ascii="Liberation Sans" w:hAnsi="Liberation Sans"/>
                <w:b w:val="0"/>
                <w:sz w:val="15"/>
              </w:rPr>
              <w:t>Vor schwachen Master-Passwörtern warnen.</w:t>
            </w:r>
          </w:p>
        </w:tc>
      </w:tr>
      <w:tr>
        <w:trPr>
          <w:cantSplit/>
        </w:trPr>
        <w:tc>
          <w:tcPr>
            <w:tcW w:type="dxa" w:w="907"/>
            <w:vAlign w:val="top"/>
          </w:tcPr>
          <w:p>
            <w:r/>
            <w:r>
              <w:rPr>
                <w:rFonts w:ascii="Liberation Sans" w:hAnsi="Liberation Sans"/>
                <w:b w:val="0"/>
                <w:sz w:val="15"/>
              </w:rPr>
              <w:t>PF-20</w:t>
            </w:r>
          </w:p>
        </w:tc>
        <w:tc>
          <w:tcPr>
            <w:tcW w:type="dxa" w:w="3288"/>
            <w:vAlign w:val="top"/>
          </w:tcPr>
          <w:p>
            <w:r/>
            <w:r>
              <w:rPr>
                <w:rFonts w:ascii="Liberation Sans" w:hAnsi="Liberation Sans"/>
                <w:b w:val="0"/>
                <w:sz w:val="15"/>
              </w:rPr>
              <w:t>Passwortgenerator</w:t>
            </w:r>
          </w:p>
        </w:tc>
        <w:tc>
          <w:tcPr>
            <w:tcW w:type="dxa" w:w="1077"/>
            <w:vAlign w:val="top"/>
          </w:tcPr>
          <w:p>
            <w:r/>
            <w:r>
              <w:rPr>
                <w:rFonts w:ascii="Liberation Sans" w:hAnsi="Liberation Sans"/>
                <w:b w:val="0"/>
                <w:sz w:val="15"/>
              </w:rPr>
              <w:t>V1.0</w:t>
            </w:r>
          </w:p>
        </w:tc>
        <w:tc>
          <w:tcPr>
            <w:tcW w:type="dxa" w:w="963"/>
            <w:vAlign w:val="top"/>
          </w:tcPr>
          <w:p>
            <w:r/>
            <w:r>
              <w:rPr>
                <w:rFonts w:ascii="Liberation Sans" w:hAnsi="Liberation Sans"/>
                <w:b w:val="0"/>
                <w:sz w:val="15"/>
              </w:rPr>
              <w:t>Muss</w:t>
            </w:r>
          </w:p>
        </w:tc>
        <w:tc>
          <w:tcPr>
            <w:tcW w:type="dxa" w:w="2835"/>
            <w:vAlign w:val="top"/>
          </w:tcPr>
          <w:p>
            <w:r/>
            <w:r>
              <w:rPr>
                <w:rFonts w:ascii="Liberation Sans" w:hAnsi="Liberation Sans"/>
                <w:b w:val="0"/>
                <w:sz w:val="15"/>
              </w:rPr>
              <w:t>Starke Kennwörter erzeugen und übernehmen.</w:t>
            </w:r>
          </w:p>
        </w:tc>
      </w:tr>
      <w:tr>
        <w:trPr>
          <w:cantSplit/>
        </w:trPr>
        <w:tc>
          <w:tcPr>
            <w:tcW w:type="dxa" w:w="907"/>
            <w:shd w:fill="F7FBFC"/>
            <w:vAlign w:val="top"/>
          </w:tcPr>
          <w:p>
            <w:r/>
            <w:r>
              <w:rPr>
                <w:rFonts w:ascii="Liberation Sans" w:hAnsi="Liberation Sans"/>
                <w:b w:val="0"/>
                <w:sz w:val="15"/>
              </w:rPr>
              <w:t>PF-21</w:t>
            </w:r>
          </w:p>
        </w:tc>
        <w:tc>
          <w:tcPr>
            <w:tcW w:type="dxa" w:w="3288"/>
            <w:shd w:fill="F7FBFC"/>
            <w:vAlign w:val="top"/>
          </w:tcPr>
          <w:p>
            <w:r/>
            <w:r>
              <w:rPr>
                <w:rFonts w:ascii="Liberation Sans" w:hAnsi="Liberation Sans"/>
                <w:b w:val="0"/>
                <w:sz w:val="15"/>
              </w:rPr>
              <w:t>Master-Passwort ändern</w:t>
            </w:r>
          </w:p>
        </w:tc>
        <w:tc>
          <w:tcPr>
            <w:tcW w:type="dxa" w:w="1077"/>
            <w:shd w:fill="F7FBFC"/>
            <w:vAlign w:val="top"/>
          </w:tcPr>
          <w:p>
            <w:r/>
            <w:r>
              <w:rPr>
                <w:rFonts w:ascii="Liberation Sans" w:hAnsi="Liberation Sans"/>
                <w:b w:val="0"/>
                <w:sz w:val="15"/>
              </w:rPr>
              <w:t>V1.x</w:t>
            </w:r>
          </w:p>
        </w:tc>
        <w:tc>
          <w:tcPr>
            <w:tcW w:type="dxa" w:w="963"/>
            <w:shd w:fill="F7FBFC"/>
            <w:vAlign w:val="top"/>
          </w:tcPr>
          <w:p>
            <w:r/>
            <w:r>
              <w:rPr>
                <w:rFonts w:ascii="Liberation Sans" w:hAnsi="Liberation Sans"/>
                <w:b w:val="0"/>
                <w:sz w:val="15"/>
              </w:rPr>
              <w:t>Muss</w:t>
            </w:r>
          </w:p>
        </w:tc>
        <w:tc>
          <w:tcPr>
            <w:tcW w:type="dxa" w:w="2835"/>
            <w:shd w:fill="F7FBFC"/>
            <w:vAlign w:val="top"/>
          </w:tcPr>
          <w:p>
            <w:r/>
            <w:r>
              <w:rPr>
                <w:rFonts w:ascii="Liberation Sans" w:hAnsi="Liberation Sans"/>
                <w:b w:val="0"/>
                <w:sz w:val="15"/>
              </w:rPr>
              <w:t>Re-Verschlüsselung nach Validierung des alten Passworts.</w:t>
            </w:r>
          </w:p>
        </w:tc>
      </w:tr>
      <w:tr>
        <w:trPr>
          <w:cantSplit/>
        </w:trPr>
        <w:tc>
          <w:tcPr>
            <w:tcW w:type="dxa" w:w="907"/>
            <w:vAlign w:val="top"/>
          </w:tcPr>
          <w:p>
            <w:r/>
            <w:r>
              <w:rPr>
                <w:rFonts w:ascii="Liberation Sans" w:hAnsi="Liberation Sans"/>
                <w:b w:val="0"/>
                <w:sz w:val="15"/>
              </w:rPr>
              <w:t>PF-22</w:t>
            </w:r>
          </w:p>
        </w:tc>
        <w:tc>
          <w:tcPr>
            <w:tcW w:type="dxa" w:w="3288"/>
            <w:vAlign w:val="top"/>
          </w:tcPr>
          <w:p>
            <w:r/>
            <w:r>
              <w:rPr>
                <w:rFonts w:ascii="Liberation Sans" w:hAnsi="Liberation Sans"/>
                <w:b w:val="0"/>
                <w:sz w:val="15"/>
              </w:rPr>
              <w:t>Generatorprofile</w:t>
            </w:r>
          </w:p>
        </w:tc>
        <w:tc>
          <w:tcPr>
            <w:tcW w:type="dxa" w:w="1077"/>
            <w:vAlign w:val="top"/>
          </w:tcPr>
          <w:p>
            <w:r/>
            <w:r>
              <w:rPr>
                <w:rFonts w:ascii="Liberation Sans" w:hAnsi="Liberation Sans"/>
                <w:b w:val="0"/>
                <w:sz w:val="15"/>
              </w:rPr>
              <w:t>V1.x</w:t>
            </w:r>
          </w:p>
        </w:tc>
        <w:tc>
          <w:tcPr>
            <w:tcW w:type="dxa" w:w="963"/>
            <w:vAlign w:val="top"/>
          </w:tcPr>
          <w:p>
            <w:r/>
            <w:r>
              <w:rPr>
                <w:rFonts w:ascii="Liberation Sans" w:hAnsi="Liberation Sans"/>
                <w:b w:val="0"/>
                <w:sz w:val="15"/>
              </w:rPr>
              <w:t>Soll</w:t>
            </w:r>
          </w:p>
        </w:tc>
        <w:tc>
          <w:tcPr>
            <w:tcW w:type="dxa" w:w="2835"/>
            <w:vAlign w:val="top"/>
          </w:tcPr>
          <w:p>
            <w:r/>
            <w:r>
              <w:rPr>
                <w:rFonts w:ascii="Liberation Sans" w:hAnsi="Liberation Sans"/>
                <w:b w:val="0"/>
                <w:sz w:val="15"/>
              </w:rPr>
              <w:t>Konfigurierbare Profile ohne Default-Passwörter.</w:t>
            </w:r>
          </w:p>
        </w:tc>
      </w:tr>
      <w:tr>
        <w:trPr>
          <w:cantSplit/>
        </w:trPr>
        <w:tc>
          <w:tcPr>
            <w:tcW w:type="dxa" w:w="907"/>
            <w:shd w:fill="F7FBFC"/>
            <w:vAlign w:val="top"/>
          </w:tcPr>
          <w:p>
            <w:r/>
            <w:r>
              <w:rPr>
                <w:rFonts w:ascii="Liberation Sans" w:hAnsi="Liberation Sans"/>
                <w:b w:val="0"/>
                <w:sz w:val="15"/>
              </w:rPr>
              <w:t>PF-23</w:t>
            </w:r>
          </w:p>
        </w:tc>
        <w:tc>
          <w:tcPr>
            <w:tcW w:type="dxa" w:w="3288"/>
            <w:shd w:fill="F7FBFC"/>
            <w:vAlign w:val="top"/>
          </w:tcPr>
          <w:p>
            <w:r/>
            <w:r>
              <w:rPr>
                <w:rFonts w:ascii="Liberation Sans" w:hAnsi="Liberation Sans"/>
                <w:b w:val="0"/>
                <w:sz w:val="15"/>
              </w:rPr>
              <w:t>Eintragsvorlagen</w:t>
            </w:r>
          </w:p>
        </w:tc>
        <w:tc>
          <w:tcPr>
            <w:tcW w:type="dxa" w:w="1077"/>
            <w:shd w:fill="F7FBFC"/>
            <w:vAlign w:val="top"/>
          </w:tcPr>
          <w:p>
            <w:r/>
            <w:r>
              <w:rPr>
                <w:rFonts w:ascii="Liberation Sans" w:hAnsi="Liberation Sans"/>
                <w:b w:val="0"/>
                <w:sz w:val="15"/>
              </w:rPr>
              <w:t>V1.x</w:t>
            </w:r>
          </w:p>
        </w:tc>
        <w:tc>
          <w:tcPr>
            <w:tcW w:type="dxa" w:w="963"/>
            <w:shd w:fill="F7FBFC"/>
            <w:vAlign w:val="top"/>
          </w:tcPr>
          <w:p>
            <w:r/>
            <w:r>
              <w:rPr>
                <w:rFonts w:ascii="Liberation Sans" w:hAnsi="Liberation Sans"/>
                <w:b w:val="0"/>
                <w:sz w:val="15"/>
              </w:rPr>
              <w:t>Soll</w:t>
            </w:r>
          </w:p>
        </w:tc>
        <w:tc>
          <w:tcPr>
            <w:tcW w:type="dxa" w:w="2835"/>
            <w:shd w:fill="F7FBFC"/>
            <w:vAlign w:val="top"/>
          </w:tcPr>
          <w:p>
            <w:r/>
            <w:r>
              <w:rPr>
                <w:rFonts w:ascii="Liberation Sans" w:hAnsi="Liberation Sans"/>
                <w:b w:val="0"/>
                <w:sz w:val="15"/>
              </w:rPr>
              <w:t>Vorlagen für technische Typen inklusive Zertifikat.</w:t>
            </w:r>
          </w:p>
        </w:tc>
      </w:tr>
      <w:tr>
        <w:trPr>
          <w:cantSplit/>
        </w:trPr>
        <w:tc>
          <w:tcPr>
            <w:tcW w:type="dxa" w:w="907"/>
            <w:vAlign w:val="top"/>
          </w:tcPr>
          <w:p>
            <w:r/>
            <w:r>
              <w:rPr>
                <w:rFonts w:ascii="Liberation Sans" w:hAnsi="Liberation Sans"/>
                <w:b w:val="0"/>
                <w:sz w:val="15"/>
              </w:rPr>
              <w:t>PF-24</w:t>
            </w:r>
          </w:p>
        </w:tc>
        <w:tc>
          <w:tcPr>
            <w:tcW w:type="dxa" w:w="3288"/>
            <w:vAlign w:val="top"/>
          </w:tcPr>
          <w:p>
            <w:r/>
            <w:r>
              <w:rPr>
                <w:rFonts w:ascii="Liberation Sans" w:hAnsi="Liberation Sans"/>
                <w:b w:val="0"/>
                <w:sz w:val="15"/>
              </w:rPr>
              <w:t>HTTPS/TLS-Zertifikat EntryType</w:t>
            </w:r>
          </w:p>
        </w:tc>
        <w:tc>
          <w:tcPr>
            <w:tcW w:type="dxa" w:w="1077"/>
            <w:vAlign w:val="top"/>
          </w:tcPr>
          <w:p>
            <w:r/>
            <w:r>
              <w:rPr>
                <w:rFonts w:ascii="Liberation Sans" w:hAnsi="Liberation Sans"/>
                <w:b w:val="0"/>
                <w:sz w:val="15"/>
              </w:rPr>
              <w:t>V1.0</w:t>
            </w:r>
          </w:p>
        </w:tc>
        <w:tc>
          <w:tcPr>
            <w:tcW w:type="dxa" w:w="963"/>
            <w:vAlign w:val="top"/>
          </w:tcPr>
          <w:p>
            <w:r/>
            <w:r>
              <w:rPr>
                <w:rFonts w:ascii="Liberation Sans" w:hAnsi="Liberation Sans"/>
                <w:b w:val="0"/>
                <w:sz w:val="15"/>
              </w:rPr>
              <w:t>Muss</w:t>
            </w:r>
          </w:p>
        </w:tc>
        <w:tc>
          <w:tcPr>
            <w:tcW w:type="dxa" w:w="2835"/>
            <w:vAlign w:val="top"/>
          </w:tcPr>
          <w:p>
            <w:r/>
            <w:r>
              <w:rPr>
                <w:rFonts w:ascii="Liberation Sans" w:hAnsi="Liberation Sans"/>
                <w:b w:val="0"/>
                <w:sz w:val="15"/>
              </w:rPr>
              <w:t>Eigener Typ mit Zertifikatsfeldgruppe.</w:t>
            </w:r>
          </w:p>
        </w:tc>
      </w:tr>
      <w:tr>
        <w:trPr>
          <w:cantSplit/>
        </w:trPr>
        <w:tc>
          <w:tcPr>
            <w:tcW w:type="dxa" w:w="907"/>
            <w:shd w:fill="F7FBFC"/>
            <w:vAlign w:val="top"/>
          </w:tcPr>
          <w:p>
            <w:r/>
            <w:r>
              <w:rPr>
                <w:rFonts w:ascii="Liberation Sans" w:hAnsi="Liberation Sans"/>
                <w:b w:val="0"/>
                <w:sz w:val="15"/>
              </w:rPr>
              <w:t>PF-25</w:t>
            </w:r>
          </w:p>
        </w:tc>
        <w:tc>
          <w:tcPr>
            <w:tcW w:type="dxa" w:w="3288"/>
            <w:shd w:fill="F7FBFC"/>
            <w:vAlign w:val="top"/>
          </w:tcPr>
          <w:p>
            <w:r/>
            <w:r>
              <w:rPr>
                <w:rFonts w:ascii="Liberation Sans" w:hAnsi="Liberation Sans"/>
                <w:b w:val="0"/>
                <w:sz w:val="15"/>
              </w:rPr>
              <w:t>Zertifikatsmetadaten</w:t>
            </w:r>
          </w:p>
        </w:tc>
        <w:tc>
          <w:tcPr>
            <w:tcW w:type="dxa" w:w="1077"/>
            <w:shd w:fill="F7FBFC"/>
            <w:vAlign w:val="top"/>
          </w:tcPr>
          <w:p>
            <w:r/>
            <w:r>
              <w:rPr>
                <w:rFonts w:ascii="Liberation Sans" w:hAnsi="Liberation Sans"/>
                <w:b w:val="0"/>
                <w:sz w:val="15"/>
              </w:rPr>
              <w:t>V1.0</w:t>
            </w:r>
          </w:p>
        </w:tc>
        <w:tc>
          <w:tcPr>
            <w:tcW w:type="dxa" w:w="963"/>
            <w:shd w:fill="F7FBFC"/>
            <w:vAlign w:val="top"/>
          </w:tcPr>
          <w:p>
            <w:r/>
            <w:r>
              <w:rPr>
                <w:rFonts w:ascii="Liberation Sans" w:hAnsi="Liberation Sans"/>
                <w:b w:val="0"/>
                <w:sz w:val="15"/>
              </w:rPr>
              <w:t>Muss</w:t>
            </w:r>
          </w:p>
        </w:tc>
        <w:tc>
          <w:tcPr>
            <w:tcW w:type="dxa" w:w="2835"/>
            <w:shd w:fill="F7FBFC"/>
            <w:vAlign w:val="top"/>
          </w:tcPr>
          <w:p>
            <w:r/>
            <w:r>
              <w:rPr>
                <w:rFonts w:ascii="Liberation Sans" w:hAnsi="Liberation Sans"/>
                <w:b w:val="0"/>
                <w:sz w:val="15"/>
              </w:rPr>
              <w:t>Domain/CN, SANs, Issuer, Serial, Fingerprint, ValidTo.</w:t>
            </w:r>
          </w:p>
        </w:tc>
      </w:tr>
      <w:tr>
        <w:trPr>
          <w:cantSplit/>
        </w:trPr>
        <w:tc>
          <w:tcPr>
            <w:tcW w:type="dxa" w:w="907"/>
            <w:vAlign w:val="top"/>
          </w:tcPr>
          <w:p>
            <w:r/>
            <w:r>
              <w:rPr>
                <w:rFonts w:ascii="Liberation Sans" w:hAnsi="Liberation Sans"/>
                <w:b w:val="0"/>
                <w:sz w:val="15"/>
              </w:rPr>
              <w:t>PF-26</w:t>
            </w:r>
          </w:p>
        </w:tc>
        <w:tc>
          <w:tcPr>
            <w:tcW w:type="dxa" w:w="3288"/>
            <w:vAlign w:val="top"/>
          </w:tcPr>
          <w:p>
            <w:r/>
            <w:r>
              <w:rPr>
                <w:rFonts w:ascii="Liberation Sans" w:hAnsi="Liberation Sans"/>
                <w:b w:val="0"/>
                <w:sz w:val="15"/>
              </w:rPr>
              <w:t>Sensible Zertifikatsfelder</w:t>
            </w:r>
          </w:p>
        </w:tc>
        <w:tc>
          <w:tcPr>
            <w:tcW w:type="dxa" w:w="1077"/>
            <w:vAlign w:val="top"/>
          </w:tcPr>
          <w:p>
            <w:r/>
            <w:r>
              <w:rPr>
                <w:rFonts w:ascii="Liberation Sans" w:hAnsi="Liberation Sans"/>
                <w:b w:val="0"/>
                <w:sz w:val="15"/>
              </w:rPr>
              <w:t>V1.0</w:t>
            </w:r>
          </w:p>
        </w:tc>
        <w:tc>
          <w:tcPr>
            <w:tcW w:type="dxa" w:w="963"/>
            <w:vAlign w:val="top"/>
          </w:tcPr>
          <w:p>
            <w:r/>
            <w:r>
              <w:rPr>
                <w:rFonts w:ascii="Liberation Sans" w:hAnsi="Liberation Sans"/>
                <w:b w:val="0"/>
                <w:sz w:val="15"/>
              </w:rPr>
              <w:t>Muss</w:t>
            </w:r>
          </w:p>
        </w:tc>
        <w:tc>
          <w:tcPr>
            <w:tcW w:type="dxa" w:w="2835"/>
            <w:vAlign w:val="top"/>
          </w:tcPr>
          <w:p>
            <w:r/>
            <w:r>
              <w:rPr>
                <w:rFonts w:ascii="Liberation Sans" w:hAnsi="Liberation Sans"/>
                <w:b w:val="0"/>
                <w:sz w:val="15"/>
              </w:rPr>
              <w:t>PFX-Passwort, Key-Passphrase, private Schlüssel maskiert.</w:t>
            </w:r>
          </w:p>
        </w:tc>
      </w:tr>
      <w:tr>
        <w:trPr>
          <w:cantSplit/>
        </w:trPr>
        <w:tc>
          <w:tcPr>
            <w:tcW w:type="dxa" w:w="907"/>
            <w:shd w:fill="F7FBFC"/>
            <w:vAlign w:val="top"/>
          </w:tcPr>
          <w:p>
            <w:r/>
            <w:r>
              <w:rPr>
                <w:rFonts w:ascii="Liberation Sans" w:hAnsi="Liberation Sans"/>
                <w:b w:val="0"/>
                <w:sz w:val="15"/>
              </w:rPr>
              <w:t>PF-27</w:t>
            </w:r>
          </w:p>
        </w:tc>
        <w:tc>
          <w:tcPr>
            <w:tcW w:type="dxa" w:w="3288"/>
            <w:shd w:fill="F7FBFC"/>
            <w:vAlign w:val="top"/>
          </w:tcPr>
          <w:p>
            <w:r/>
            <w:r>
              <w:rPr>
                <w:rFonts w:ascii="Liberation Sans" w:hAnsi="Liberation Sans"/>
                <w:b w:val="0"/>
                <w:sz w:val="15"/>
              </w:rPr>
              <w:t>Zertifikatssuche</w:t>
            </w:r>
          </w:p>
        </w:tc>
        <w:tc>
          <w:tcPr>
            <w:tcW w:type="dxa" w:w="1077"/>
            <w:shd w:fill="F7FBFC"/>
            <w:vAlign w:val="top"/>
          </w:tcPr>
          <w:p>
            <w:r/>
            <w:r>
              <w:rPr>
                <w:rFonts w:ascii="Liberation Sans" w:hAnsi="Liberation Sans"/>
                <w:b w:val="0"/>
                <w:sz w:val="15"/>
              </w:rPr>
              <w:t>V1.0</w:t>
            </w:r>
          </w:p>
        </w:tc>
        <w:tc>
          <w:tcPr>
            <w:tcW w:type="dxa" w:w="963"/>
            <w:shd w:fill="F7FBFC"/>
            <w:vAlign w:val="top"/>
          </w:tcPr>
          <w:p>
            <w:r/>
            <w:r>
              <w:rPr>
                <w:rFonts w:ascii="Liberation Sans" w:hAnsi="Liberation Sans"/>
                <w:b w:val="0"/>
                <w:sz w:val="15"/>
              </w:rPr>
              <w:t>Muss</w:t>
            </w:r>
          </w:p>
        </w:tc>
        <w:tc>
          <w:tcPr>
            <w:tcW w:type="dxa" w:w="2835"/>
            <w:shd w:fill="F7FBFC"/>
            <w:vAlign w:val="top"/>
          </w:tcPr>
          <w:p>
            <w:r/>
            <w:r>
              <w:rPr>
                <w:rFonts w:ascii="Liberation Sans" w:hAnsi="Liberation Sans"/>
                <w:b w:val="0"/>
                <w:sz w:val="15"/>
              </w:rPr>
              <w:t>Domain, SANs, Issuer, Deployment-Ziel auffindbar.</w:t>
            </w:r>
          </w:p>
        </w:tc>
      </w:tr>
      <w:tr>
        <w:trPr>
          <w:cantSplit/>
        </w:trPr>
        <w:tc>
          <w:tcPr>
            <w:tcW w:type="dxa" w:w="907"/>
            <w:vAlign w:val="top"/>
          </w:tcPr>
          <w:p>
            <w:r/>
            <w:r>
              <w:rPr>
                <w:rFonts w:ascii="Liberation Sans" w:hAnsi="Liberation Sans"/>
                <w:b w:val="0"/>
                <w:sz w:val="15"/>
              </w:rPr>
              <w:t>PF-28</w:t>
            </w:r>
          </w:p>
        </w:tc>
        <w:tc>
          <w:tcPr>
            <w:tcW w:type="dxa" w:w="3288"/>
            <w:vAlign w:val="top"/>
          </w:tcPr>
          <w:p>
            <w:r/>
            <w:r>
              <w:rPr>
                <w:rFonts w:ascii="Liberation Sans" w:hAnsi="Liberation Sans"/>
                <w:b w:val="0"/>
                <w:sz w:val="15"/>
              </w:rPr>
              <w:t>Zertifikatsablauf-Warnungen</w:t>
            </w:r>
          </w:p>
        </w:tc>
        <w:tc>
          <w:tcPr>
            <w:tcW w:type="dxa" w:w="1077"/>
            <w:vAlign w:val="top"/>
          </w:tcPr>
          <w:p>
            <w:r/>
            <w:r>
              <w:rPr>
                <w:rFonts w:ascii="Liberation Sans" w:hAnsi="Liberation Sans"/>
                <w:b w:val="0"/>
                <w:sz w:val="15"/>
              </w:rPr>
              <w:t>V1.x</w:t>
            </w:r>
          </w:p>
        </w:tc>
        <w:tc>
          <w:tcPr>
            <w:tcW w:type="dxa" w:w="963"/>
            <w:vAlign w:val="top"/>
          </w:tcPr>
          <w:p>
            <w:r/>
            <w:r>
              <w:rPr>
                <w:rFonts w:ascii="Liberation Sans" w:hAnsi="Liberation Sans"/>
                <w:b w:val="0"/>
                <w:sz w:val="15"/>
              </w:rPr>
              <w:t>Soll</w:t>
            </w:r>
          </w:p>
        </w:tc>
        <w:tc>
          <w:tcPr>
            <w:tcW w:type="dxa" w:w="2835"/>
            <w:vAlign w:val="top"/>
          </w:tcPr>
          <w:p>
            <w:r/>
            <w:r>
              <w:rPr>
                <w:rFonts w:ascii="Liberation Sans" w:hAnsi="Liberation Sans"/>
                <w:b w:val="0"/>
                <w:sz w:val="15"/>
              </w:rPr>
              <w:t>Warnliste und Schwellwerte.</w:t>
            </w:r>
          </w:p>
        </w:tc>
      </w:tr>
      <w:tr>
        <w:trPr>
          <w:cantSplit/>
        </w:trPr>
        <w:tc>
          <w:tcPr>
            <w:tcW w:type="dxa" w:w="907"/>
            <w:shd w:fill="F7FBFC"/>
            <w:vAlign w:val="top"/>
          </w:tcPr>
          <w:p>
            <w:r/>
            <w:r>
              <w:rPr>
                <w:rFonts w:ascii="Liberation Sans" w:hAnsi="Liberation Sans"/>
                <w:b w:val="0"/>
                <w:sz w:val="15"/>
              </w:rPr>
              <w:t>PF-29</w:t>
            </w:r>
          </w:p>
        </w:tc>
        <w:tc>
          <w:tcPr>
            <w:tcW w:type="dxa" w:w="3288"/>
            <w:shd w:fill="F7FBFC"/>
            <w:vAlign w:val="top"/>
          </w:tcPr>
          <w:p>
            <w:r/>
            <w:r>
              <w:rPr>
                <w:rFonts w:ascii="Liberation Sans" w:hAnsi="Liberation Sans"/>
                <w:b w:val="0"/>
                <w:sz w:val="15"/>
              </w:rPr>
              <w:t>Zertifikatsdatei-Anhänge</w:t>
            </w:r>
          </w:p>
        </w:tc>
        <w:tc>
          <w:tcPr>
            <w:tcW w:type="dxa" w:w="1077"/>
            <w:shd w:fill="F7FBFC"/>
            <w:vAlign w:val="top"/>
          </w:tcPr>
          <w:p>
            <w:r/>
            <w:r>
              <w:rPr>
                <w:rFonts w:ascii="Liberation Sans" w:hAnsi="Liberation Sans"/>
                <w:b w:val="0"/>
                <w:sz w:val="15"/>
              </w:rPr>
              <w:t>V2</w:t>
            </w:r>
          </w:p>
        </w:tc>
        <w:tc>
          <w:tcPr>
            <w:tcW w:type="dxa" w:w="963"/>
            <w:shd w:fill="F7FBFC"/>
            <w:vAlign w:val="top"/>
          </w:tcPr>
          <w:p>
            <w:r/>
            <w:r>
              <w:rPr>
                <w:rFonts w:ascii="Liberation Sans" w:hAnsi="Liberation Sans"/>
                <w:b w:val="0"/>
                <w:sz w:val="15"/>
              </w:rPr>
              <w:t>Kann/Soll</w:t>
            </w:r>
          </w:p>
        </w:tc>
        <w:tc>
          <w:tcPr>
            <w:tcW w:type="dxa" w:w="2835"/>
            <w:shd w:fill="F7FBFC"/>
            <w:vAlign w:val="top"/>
          </w:tcPr>
          <w:p>
            <w:r/>
            <w:r>
              <w:rPr>
                <w:rFonts w:ascii="Liberation Sans" w:hAnsi="Liberation Sans"/>
                <w:b w:val="0"/>
                <w:sz w:val="15"/>
              </w:rPr>
              <w:t>Verschlüsselte Anhänge für CRT/PFX/Chain.</w:t>
            </w:r>
          </w:p>
        </w:tc>
      </w:tr>
      <w:tr>
        <w:trPr>
          <w:cantSplit/>
        </w:trPr>
        <w:tc>
          <w:tcPr>
            <w:tcW w:type="dxa" w:w="907"/>
            <w:vAlign w:val="top"/>
          </w:tcPr>
          <w:p>
            <w:r/>
            <w:r>
              <w:rPr>
                <w:rFonts w:ascii="Liberation Sans" w:hAnsi="Liberation Sans"/>
                <w:b w:val="0"/>
                <w:sz w:val="15"/>
              </w:rPr>
              <w:t>PF-30</w:t>
            </w:r>
          </w:p>
        </w:tc>
        <w:tc>
          <w:tcPr>
            <w:tcW w:type="dxa" w:w="3288"/>
            <w:vAlign w:val="top"/>
          </w:tcPr>
          <w:p>
            <w:r/>
            <w:r>
              <w:rPr>
                <w:rFonts w:ascii="Liberation Sans" w:hAnsi="Liberation Sans"/>
                <w:b w:val="0"/>
                <w:sz w:val="15"/>
              </w:rPr>
              <w:t>Zertifikatsparser</w:t>
            </w:r>
          </w:p>
        </w:tc>
        <w:tc>
          <w:tcPr>
            <w:tcW w:type="dxa" w:w="1077"/>
            <w:vAlign w:val="top"/>
          </w:tcPr>
          <w:p>
            <w:r/>
            <w:r>
              <w:rPr>
                <w:rFonts w:ascii="Liberation Sans" w:hAnsi="Liberation Sans"/>
                <w:b w:val="0"/>
                <w:sz w:val="15"/>
              </w:rPr>
              <w:t>V2</w:t>
            </w:r>
          </w:p>
        </w:tc>
        <w:tc>
          <w:tcPr>
            <w:tcW w:type="dxa" w:w="963"/>
            <w:vAlign w:val="top"/>
          </w:tcPr>
          <w:p>
            <w:r/>
            <w:r>
              <w:rPr>
                <w:rFonts w:ascii="Liberation Sans" w:hAnsi="Liberation Sans"/>
                <w:b w:val="0"/>
                <w:sz w:val="15"/>
              </w:rPr>
              <w:t>Kann/Soll</w:t>
            </w:r>
          </w:p>
        </w:tc>
        <w:tc>
          <w:tcPr>
            <w:tcW w:type="dxa" w:w="2835"/>
            <w:vAlign w:val="top"/>
          </w:tcPr>
          <w:p>
            <w:r/>
            <w:r>
              <w:rPr>
                <w:rFonts w:ascii="Liberation Sans" w:hAnsi="Liberation Sans"/>
                <w:b w:val="0"/>
                <w:sz w:val="15"/>
              </w:rPr>
              <w:t>Lokales Auslesen aus PEM/CRT/PFX.</w:t>
            </w:r>
          </w:p>
        </w:tc>
      </w:tr>
      <w:tr>
        <w:trPr>
          <w:cantSplit/>
        </w:trPr>
        <w:tc>
          <w:tcPr>
            <w:tcW w:type="dxa" w:w="907"/>
            <w:shd w:fill="F7FBFC"/>
            <w:vAlign w:val="top"/>
          </w:tcPr>
          <w:p>
            <w:r/>
            <w:r>
              <w:rPr>
                <w:rFonts w:ascii="Liberation Sans" w:hAnsi="Liberation Sans"/>
                <w:b w:val="0"/>
                <w:sz w:val="15"/>
              </w:rPr>
              <w:t>PF-31</w:t>
            </w:r>
          </w:p>
        </w:tc>
        <w:tc>
          <w:tcPr>
            <w:tcW w:type="dxa" w:w="3288"/>
            <w:shd w:fill="F7FBFC"/>
            <w:vAlign w:val="top"/>
          </w:tcPr>
          <w:p>
            <w:r/>
            <w:r>
              <w:rPr>
                <w:rFonts w:ascii="Liberation Sans" w:hAnsi="Liberation Sans"/>
                <w:b w:val="0"/>
                <w:sz w:val="15"/>
              </w:rPr>
              <w:t>ACME-/PKI-Automation</w:t>
            </w:r>
          </w:p>
        </w:tc>
        <w:tc>
          <w:tcPr>
            <w:tcW w:type="dxa" w:w="1077"/>
            <w:shd w:fill="F7FBFC"/>
            <w:vAlign w:val="top"/>
          </w:tcPr>
          <w:p>
            <w:r/>
            <w:r>
              <w:rPr>
                <w:rFonts w:ascii="Liberation Sans" w:hAnsi="Liberation Sans"/>
                <w:b w:val="0"/>
                <w:sz w:val="15"/>
              </w:rPr>
              <w:t>V3/später</w:t>
            </w:r>
          </w:p>
        </w:tc>
        <w:tc>
          <w:tcPr>
            <w:tcW w:type="dxa" w:w="963"/>
            <w:shd w:fill="F7FBFC"/>
            <w:vAlign w:val="top"/>
          </w:tcPr>
          <w:p>
            <w:r/>
            <w:r>
              <w:rPr>
                <w:rFonts w:ascii="Liberation Sans" w:hAnsi="Liberation Sans"/>
                <w:b w:val="0"/>
                <w:sz w:val="15"/>
              </w:rPr>
              <w:t>Optional</w:t>
            </w:r>
          </w:p>
        </w:tc>
        <w:tc>
          <w:tcPr>
            <w:tcW w:type="dxa" w:w="2835"/>
            <w:shd w:fill="F7FBFC"/>
            <w:vAlign w:val="top"/>
          </w:tcPr>
          <w:p>
            <w:r/>
            <w:r>
              <w:rPr>
                <w:rFonts w:ascii="Liberation Sans" w:hAnsi="Liberation Sans"/>
                <w:b w:val="0"/>
                <w:sz w:val="15"/>
              </w:rPr>
              <w:t>Separates Sicherheits- und Betriebskonzept.</w:t>
            </w:r>
          </w:p>
        </w:tc>
      </w:tr>
      <w:tr>
        <w:trPr>
          <w:cantSplit/>
        </w:trPr>
        <w:tc>
          <w:tcPr>
            <w:tcW w:type="dxa" w:w="907"/>
            <w:vAlign w:val="top"/>
          </w:tcPr>
          <w:p>
            <w:r/>
            <w:r>
              <w:rPr>
                <w:rFonts w:ascii="Liberation Sans" w:hAnsi="Liberation Sans"/>
                <w:b w:val="0"/>
                <w:sz w:val="15"/>
              </w:rPr>
              <w:t>PF-32</w:t>
            </w:r>
          </w:p>
        </w:tc>
        <w:tc>
          <w:tcPr>
            <w:tcW w:type="dxa" w:w="3288"/>
            <w:vAlign w:val="top"/>
          </w:tcPr>
          <w:p>
            <w:r/>
            <w:r>
              <w:rPr>
                <w:rFonts w:ascii="Liberation Sans" w:hAnsi="Liberation Sans"/>
                <w:b w:val="0"/>
                <w:sz w:val="15"/>
              </w:rPr>
              <w:t>.psafe3-Import</w:t>
            </w:r>
          </w:p>
        </w:tc>
        <w:tc>
          <w:tcPr>
            <w:tcW w:type="dxa" w:w="1077"/>
            <w:vAlign w:val="top"/>
          </w:tcPr>
          <w:p>
            <w:r/>
            <w:r>
              <w:rPr>
                <w:rFonts w:ascii="Liberation Sans" w:hAnsi="Liberation Sans"/>
                <w:b w:val="0"/>
                <w:sz w:val="15"/>
              </w:rPr>
              <w:t>V1.0</w:t>
            </w:r>
          </w:p>
        </w:tc>
        <w:tc>
          <w:tcPr>
            <w:tcW w:type="dxa" w:w="963"/>
            <w:vAlign w:val="top"/>
          </w:tcPr>
          <w:p>
            <w:r/>
            <w:r>
              <w:rPr>
                <w:rFonts w:ascii="Liberation Sans" w:hAnsi="Liberation Sans"/>
                <w:b w:val="0"/>
                <w:sz w:val="15"/>
              </w:rPr>
              <w:t>Muss</w:t>
            </w:r>
          </w:p>
        </w:tc>
        <w:tc>
          <w:tcPr>
            <w:tcW w:type="dxa" w:w="2835"/>
            <w:vAlign w:val="top"/>
          </w:tcPr>
          <w:p>
            <w:r/>
            <w:r>
              <w:rPr>
                <w:rFonts w:ascii="Liberation Sans" w:hAnsi="Liberation Sans"/>
                <w:b w:val="0"/>
                <w:sz w:val="15"/>
              </w:rPr>
              <w:t>Reader, Mapper, Assistent, Bericht.</w:t>
            </w:r>
          </w:p>
        </w:tc>
      </w:tr>
      <w:tr>
        <w:trPr>
          <w:cantSplit/>
        </w:trPr>
        <w:tc>
          <w:tcPr>
            <w:tcW w:type="dxa" w:w="907"/>
            <w:shd w:fill="F7FBFC"/>
            <w:vAlign w:val="top"/>
          </w:tcPr>
          <w:p>
            <w:r/>
            <w:r>
              <w:rPr>
                <w:rFonts w:ascii="Liberation Sans" w:hAnsi="Liberation Sans"/>
                <w:b w:val="0"/>
                <w:sz w:val="15"/>
              </w:rPr>
              <w:t>PF-33</w:t>
            </w:r>
          </w:p>
        </w:tc>
        <w:tc>
          <w:tcPr>
            <w:tcW w:type="dxa" w:w="3288"/>
            <w:shd w:fill="F7FBFC"/>
            <w:vAlign w:val="top"/>
          </w:tcPr>
          <w:p>
            <w:r/>
            <w:r>
              <w:rPr>
                <w:rFonts w:ascii="Liberation Sans" w:hAnsi="Liberation Sans"/>
                <w:b w:val="0"/>
                <w:sz w:val="15"/>
              </w:rPr>
              <w:t>.psafe3-Export</w:t>
            </w:r>
          </w:p>
        </w:tc>
        <w:tc>
          <w:tcPr>
            <w:tcW w:type="dxa" w:w="1077"/>
            <w:shd w:fill="F7FBFC"/>
            <w:vAlign w:val="top"/>
          </w:tcPr>
          <w:p>
            <w:r/>
            <w:r>
              <w:rPr>
                <w:rFonts w:ascii="Liberation Sans" w:hAnsi="Liberation Sans"/>
                <w:b w:val="0"/>
                <w:sz w:val="15"/>
              </w:rPr>
              <w:t>V1.x/V2</w:t>
            </w:r>
          </w:p>
        </w:tc>
        <w:tc>
          <w:tcPr>
            <w:tcW w:type="dxa" w:w="963"/>
            <w:shd w:fill="F7FBFC"/>
            <w:vAlign w:val="top"/>
          </w:tcPr>
          <w:p>
            <w:r/>
            <w:r>
              <w:rPr>
                <w:rFonts w:ascii="Liberation Sans" w:hAnsi="Liberation Sans"/>
                <w:b w:val="0"/>
                <w:sz w:val="15"/>
              </w:rPr>
              <w:t>Kann/Soll</w:t>
            </w:r>
          </w:p>
        </w:tc>
        <w:tc>
          <w:tcPr>
            <w:tcW w:type="dxa" w:w="2835"/>
            <w:shd w:fill="F7FBFC"/>
            <w:vAlign w:val="top"/>
          </w:tcPr>
          <w:p>
            <w:r/>
            <w:r>
              <w:rPr>
                <w:rFonts w:ascii="Liberation Sans" w:hAnsi="Liberation Sans"/>
                <w:b w:val="0"/>
                <w:sz w:val="15"/>
              </w:rPr>
              <w:t>Nur mit Verlusthinweisen.</w:t>
            </w:r>
          </w:p>
        </w:tc>
      </w:tr>
      <w:tr>
        <w:trPr>
          <w:cantSplit/>
        </w:trPr>
        <w:tc>
          <w:tcPr>
            <w:tcW w:type="dxa" w:w="907"/>
            <w:vAlign w:val="top"/>
          </w:tcPr>
          <w:p>
            <w:r/>
            <w:r>
              <w:rPr>
                <w:rFonts w:ascii="Liberation Sans" w:hAnsi="Liberation Sans"/>
                <w:b w:val="0"/>
                <w:sz w:val="15"/>
              </w:rPr>
              <w:t>PF-34</w:t>
            </w:r>
          </w:p>
        </w:tc>
        <w:tc>
          <w:tcPr>
            <w:tcW w:type="dxa" w:w="3288"/>
            <w:vAlign w:val="top"/>
          </w:tcPr>
          <w:p>
            <w:r/>
            <w:r>
              <w:rPr>
                <w:rFonts w:ascii="Liberation Sans" w:hAnsi="Liberation Sans"/>
                <w:b w:val="0"/>
                <w:sz w:val="15"/>
              </w:rPr>
              <w:t>CSV-Export</w:t>
            </w:r>
          </w:p>
        </w:tc>
        <w:tc>
          <w:tcPr>
            <w:tcW w:type="dxa" w:w="1077"/>
            <w:vAlign w:val="top"/>
          </w:tcPr>
          <w:p>
            <w:r/>
            <w:r>
              <w:rPr>
                <w:rFonts w:ascii="Liberation Sans" w:hAnsi="Liberation Sans"/>
                <w:b w:val="0"/>
                <w:sz w:val="15"/>
              </w:rPr>
              <w:t>V2</w:t>
            </w:r>
          </w:p>
        </w:tc>
        <w:tc>
          <w:tcPr>
            <w:tcW w:type="dxa" w:w="963"/>
            <w:vAlign w:val="top"/>
          </w:tcPr>
          <w:p>
            <w:r/>
            <w:r>
              <w:rPr>
                <w:rFonts w:ascii="Liberation Sans" w:hAnsi="Liberation Sans"/>
                <w:b w:val="0"/>
                <w:sz w:val="15"/>
              </w:rPr>
              <w:t>Kann</w:t>
            </w:r>
          </w:p>
        </w:tc>
        <w:tc>
          <w:tcPr>
            <w:tcW w:type="dxa" w:w="2835"/>
            <w:vAlign w:val="top"/>
          </w:tcPr>
          <w:p>
            <w:r/>
            <w:r>
              <w:rPr>
                <w:rFonts w:ascii="Liberation Sans" w:hAnsi="Liberation Sans"/>
                <w:b w:val="0"/>
                <w:sz w:val="15"/>
              </w:rPr>
              <w:t>Nur mit Warnung.</w:t>
            </w:r>
          </w:p>
        </w:tc>
      </w:tr>
      <w:tr>
        <w:trPr>
          <w:cantSplit/>
        </w:trPr>
        <w:tc>
          <w:tcPr>
            <w:tcW w:type="dxa" w:w="907"/>
            <w:shd w:fill="F7FBFC"/>
            <w:vAlign w:val="top"/>
          </w:tcPr>
          <w:p>
            <w:r/>
            <w:r>
              <w:rPr>
                <w:rFonts w:ascii="Liberation Sans" w:hAnsi="Liberation Sans"/>
                <w:b w:val="0"/>
                <w:sz w:val="15"/>
              </w:rPr>
              <w:t>PF-35</w:t>
            </w:r>
          </w:p>
        </w:tc>
        <w:tc>
          <w:tcPr>
            <w:tcW w:type="dxa" w:w="3288"/>
            <w:shd w:fill="F7FBFC"/>
            <w:vAlign w:val="top"/>
          </w:tcPr>
          <w:p>
            <w:r/>
            <w:r>
              <w:rPr>
                <w:rFonts w:ascii="Liberation Sans" w:hAnsi="Liberation Sans"/>
                <w:b w:val="0"/>
                <w:sz w:val="15"/>
              </w:rPr>
              <w:t>Browser-Import</w:t>
            </w:r>
          </w:p>
        </w:tc>
        <w:tc>
          <w:tcPr>
            <w:tcW w:type="dxa" w:w="1077"/>
            <w:shd w:fill="F7FBFC"/>
            <w:vAlign w:val="top"/>
          </w:tcPr>
          <w:p>
            <w:r/>
            <w:r>
              <w:rPr>
                <w:rFonts w:ascii="Liberation Sans" w:hAnsi="Liberation Sans"/>
                <w:b w:val="0"/>
                <w:sz w:val="15"/>
              </w:rPr>
              <w:t>V3/später</w:t>
            </w:r>
          </w:p>
        </w:tc>
        <w:tc>
          <w:tcPr>
            <w:tcW w:type="dxa" w:w="963"/>
            <w:shd w:fill="F7FBFC"/>
            <w:vAlign w:val="top"/>
          </w:tcPr>
          <w:p>
            <w:r/>
            <w:r>
              <w:rPr>
                <w:rFonts w:ascii="Liberation Sans" w:hAnsi="Liberation Sans"/>
                <w:b w:val="0"/>
                <w:sz w:val="15"/>
              </w:rPr>
              <w:t>Optional</w:t>
            </w:r>
          </w:p>
        </w:tc>
        <w:tc>
          <w:tcPr>
            <w:tcW w:type="dxa" w:w="2835"/>
            <w:shd w:fill="F7FBFC"/>
            <w:vAlign w:val="top"/>
          </w:tcPr>
          <w:p>
            <w:r/>
            <w:r>
              <w:rPr>
                <w:rFonts w:ascii="Liberation Sans" w:hAnsi="Liberation Sans"/>
                <w:b w:val="0"/>
                <w:sz w:val="15"/>
              </w:rPr>
              <w:t>Datenschutz und Plattformabhängigkeit separat prüfen.</w:t>
            </w:r>
          </w:p>
        </w:tc>
      </w:tr>
      <w:tr>
        <w:trPr>
          <w:cantSplit/>
        </w:trPr>
        <w:tc>
          <w:tcPr>
            <w:tcW w:type="dxa" w:w="907"/>
            <w:vAlign w:val="top"/>
          </w:tcPr>
          <w:p>
            <w:r/>
            <w:r>
              <w:rPr>
                <w:rFonts w:ascii="Liberation Sans" w:hAnsi="Liberation Sans"/>
                <w:b w:val="0"/>
                <w:sz w:val="15"/>
              </w:rPr>
              <w:t>PF-36</w:t>
            </w:r>
          </w:p>
        </w:tc>
        <w:tc>
          <w:tcPr>
            <w:tcW w:type="dxa" w:w="3288"/>
            <w:vAlign w:val="top"/>
          </w:tcPr>
          <w:p>
            <w:r/>
            <w:r>
              <w:rPr>
                <w:rFonts w:ascii="Liberation Sans" w:hAnsi="Liberation Sans"/>
                <w:b w:val="0"/>
                <w:sz w:val="15"/>
              </w:rPr>
              <w:t>Keine Secrets in Logs</w:t>
            </w:r>
          </w:p>
        </w:tc>
        <w:tc>
          <w:tcPr>
            <w:tcW w:type="dxa" w:w="1077"/>
            <w:vAlign w:val="top"/>
          </w:tcPr>
          <w:p>
            <w:r/>
            <w:r>
              <w:rPr>
                <w:rFonts w:ascii="Liberation Sans" w:hAnsi="Liberation Sans"/>
                <w:b w:val="0"/>
                <w:sz w:val="15"/>
              </w:rPr>
              <w:t>V1.0</w:t>
            </w:r>
          </w:p>
        </w:tc>
        <w:tc>
          <w:tcPr>
            <w:tcW w:type="dxa" w:w="963"/>
            <w:vAlign w:val="top"/>
          </w:tcPr>
          <w:p>
            <w:r/>
            <w:r>
              <w:rPr>
                <w:rFonts w:ascii="Liberation Sans" w:hAnsi="Liberation Sans"/>
                <w:b w:val="0"/>
                <w:sz w:val="15"/>
              </w:rPr>
              <w:t>Muss</w:t>
            </w:r>
          </w:p>
        </w:tc>
        <w:tc>
          <w:tcPr>
            <w:tcW w:type="dxa" w:w="2835"/>
            <w:vAlign w:val="top"/>
          </w:tcPr>
          <w:p>
            <w:r/>
            <w:r>
              <w:rPr>
                <w:rFonts w:ascii="Liberation Sans" w:hAnsi="Liberation Sans"/>
                <w:b w:val="0"/>
                <w:sz w:val="15"/>
              </w:rPr>
              <w:t>Redaction-Regeln und Tests.</w:t>
            </w:r>
          </w:p>
        </w:tc>
      </w:tr>
      <w:tr>
        <w:trPr>
          <w:cantSplit/>
        </w:trPr>
        <w:tc>
          <w:tcPr>
            <w:tcW w:type="dxa" w:w="907"/>
            <w:shd w:fill="F7FBFC"/>
            <w:vAlign w:val="top"/>
          </w:tcPr>
          <w:p>
            <w:r/>
            <w:r>
              <w:rPr>
                <w:rFonts w:ascii="Liberation Sans" w:hAnsi="Liberation Sans"/>
                <w:b w:val="0"/>
                <w:sz w:val="15"/>
              </w:rPr>
              <w:t>PF-37</w:t>
            </w:r>
          </w:p>
        </w:tc>
        <w:tc>
          <w:tcPr>
            <w:tcW w:type="dxa" w:w="3288"/>
            <w:shd w:fill="F7FBFC"/>
            <w:vAlign w:val="top"/>
          </w:tcPr>
          <w:p>
            <w:r/>
            <w:r>
              <w:rPr>
                <w:rFonts w:ascii="Liberation Sans" w:hAnsi="Liberation Sans"/>
                <w:b w:val="0"/>
                <w:sz w:val="15"/>
              </w:rPr>
              <w:t>MRU-Liste ohne Secrets</w:t>
            </w:r>
          </w:p>
        </w:tc>
        <w:tc>
          <w:tcPr>
            <w:tcW w:type="dxa" w:w="1077"/>
            <w:shd w:fill="F7FBFC"/>
            <w:vAlign w:val="top"/>
          </w:tcPr>
          <w:p>
            <w:r/>
            <w:r>
              <w:rPr>
                <w:rFonts w:ascii="Liberation Sans" w:hAnsi="Liberation Sans"/>
                <w:b w:val="0"/>
                <w:sz w:val="15"/>
              </w:rPr>
              <w:t>V1.0</w:t>
            </w:r>
          </w:p>
        </w:tc>
        <w:tc>
          <w:tcPr>
            <w:tcW w:type="dxa" w:w="963"/>
            <w:shd w:fill="F7FBFC"/>
            <w:vAlign w:val="top"/>
          </w:tcPr>
          <w:p>
            <w:r/>
            <w:r>
              <w:rPr>
                <w:rFonts w:ascii="Liberation Sans" w:hAnsi="Liberation Sans"/>
                <w:b w:val="0"/>
                <w:sz w:val="15"/>
              </w:rPr>
              <w:t>Muss</w:t>
            </w:r>
          </w:p>
        </w:tc>
        <w:tc>
          <w:tcPr>
            <w:tcW w:type="dxa" w:w="2835"/>
            <w:shd w:fill="F7FBFC"/>
            <w:vAlign w:val="top"/>
          </w:tcPr>
          <w:p>
            <w:r/>
            <w:r>
              <w:rPr>
                <w:rFonts w:ascii="Liberation Sans" w:hAnsi="Liberation Sans"/>
                <w:b w:val="0"/>
                <w:sz w:val="15"/>
              </w:rPr>
              <w:t>Nur Dateipfade/Anzeigenamen, kein Passwort.</w:t>
            </w:r>
          </w:p>
        </w:tc>
      </w:tr>
      <w:tr>
        <w:trPr>
          <w:cantSplit/>
        </w:trPr>
        <w:tc>
          <w:tcPr>
            <w:tcW w:type="dxa" w:w="907"/>
            <w:vAlign w:val="top"/>
          </w:tcPr>
          <w:p>
            <w:r/>
            <w:r>
              <w:rPr>
                <w:rFonts w:ascii="Liberation Sans" w:hAnsi="Liberation Sans"/>
                <w:b w:val="0"/>
                <w:sz w:val="15"/>
              </w:rPr>
              <w:t>PF-38</w:t>
            </w:r>
          </w:p>
        </w:tc>
        <w:tc>
          <w:tcPr>
            <w:tcW w:type="dxa" w:w="3288"/>
            <w:vAlign w:val="top"/>
          </w:tcPr>
          <w:p>
            <w:r/>
            <w:r>
              <w:rPr>
                <w:rFonts w:ascii="Liberation Sans" w:hAnsi="Liberation Sans"/>
                <w:b w:val="0"/>
                <w:sz w:val="15"/>
              </w:rPr>
              <w:t>Dateisperren/Zweitöffnung</w:t>
            </w:r>
          </w:p>
        </w:tc>
        <w:tc>
          <w:tcPr>
            <w:tcW w:type="dxa" w:w="1077"/>
            <w:vAlign w:val="top"/>
          </w:tcPr>
          <w:p>
            <w:r/>
            <w:r>
              <w:rPr>
                <w:rFonts w:ascii="Liberation Sans" w:hAnsi="Liberation Sans"/>
                <w:b w:val="0"/>
                <w:sz w:val="15"/>
              </w:rPr>
              <w:t>V1.0/V1.x</w:t>
            </w:r>
          </w:p>
        </w:tc>
        <w:tc>
          <w:tcPr>
            <w:tcW w:type="dxa" w:w="963"/>
            <w:vAlign w:val="top"/>
          </w:tcPr>
          <w:p>
            <w:r/>
            <w:r>
              <w:rPr>
                <w:rFonts w:ascii="Liberation Sans" w:hAnsi="Liberation Sans"/>
                <w:b w:val="0"/>
                <w:sz w:val="15"/>
              </w:rPr>
              <w:t>Soll</w:t>
            </w:r>
          </w:p>
        </w:tc>
        <w:tc>
          <w:tcPr>
            <w:tcW w:type="dxa" w:w="2835"/>
            <w:vAlign w:val="top"/>
          </w:tcPr>
          <w:p>
            <w:r/>
            <w:r>
              <w:rPr>
                <w:rFonts w:ascii="Liberation Sans" w:hAnsi="Liberation Sans"/>
                <w:b w:val="0"/>
                <w:sz w:val="15"/>
              </w:rPr>
              <w:t>Konservative Konfliktbehandlung.</w:t>
            </w:r>
          </w:p>
        </w:tc>
      </w:tr>
      <w:tr>
        <w:trPr>
          <w:cantSplit/>
        </w:trPr>
        <w:tc>
          <w:tcPr>
            <w:tcW w:type="dxa" w:w="907"/>
            <w:shd w:fill="F7FBFC"/>
            <w:vAlign w:val="top"/>
          </w:tcPr>
          <w:p>
            <w:r/>
            <w:r>
              <w:rPr>
                <w:rFonts w:ascii="Liberation Sans" w:hAnsi="Liberation Sans"/>
                <w:b w:val="0"/>
                <w:sz w:val="15"/>
              </w:rPr>
              <w:t>PF-39</w:t>
            </w:r>
          </w:p>
        </w:tc>
        <w:tc>
          <w:tcPr>
            <w:tcW w:type="dxa" w:w="3288"/>
            <w:shd w:fill="F7FBFC"/>
            <w:vAlign w:val="top"/>
          </w:tcPr>
          <w:p>
            <w:r/>
            <w:r>
              <w:rPr>
                <w:rFonts w:ascii="Liberation Sans" w:hAnsi="Liberation Sans"/>
                <w:b w:val="0"/>
                <w:sz w:val="15"/>
              </w:rPr>
              <w:t>Integritätsprüfung Programmdateien</w:t>
            </w:r>
          </w:p>
        </w:tc>
        <w:tc>
          <w:tcPr>
            <w:tcW w:type="dxa" w:w="1077"/>
            <w:shd w:fill="F7FBFC"/>
            <w:vAlign w:val="top"/>
          </w:tcPr>
          <w:p>
            <w:r/>
            <w:r>
              <w:rPr>
                <w:rFonts w:ascii="Liberation Sans" w:hAnsi="Liberation Sans"/>
                <w:b w:val="0"/>
                <w:sz w:val="15"/>
              </w:rPr>
              <w:t>V1.x</w:t>
            </w:r>
          </w:p>
        </w:tc>
        <w:tc>
          <w:tcPr>
            <w:tcW w:type="dxa" w:w="963"/>
            <w:shd w:fill="F7FBFC"/>
            <w:vAlign w:val="top"/>
          </w:tcPr>
          <w:p>
            <w:r/>
            <w:r>
              <w:rPr>
                <w:rFonts w:ascii="Liberation Sans" w:hAnsi="Liberation Sans"/>
                <w:b w:val="0"/>
                <w:sz w:val="15"/>
              </w:rPr>
              <w:t>Kann/Soll</w:t>
            </w:r>
          </w:p>
        </w:tc>
        <w:tc>
          <w:tcPr>
            <w:tcW w:type="dxa" w:w="2835"/>
            <w:shd w:fill="F7FBFC"/>
            <w:vAlign w:val="top"/>
          </w:tcPr>
          <w:p>
            <w:r/>
            <w:r>
              <w:rPr>
                <w:rFonts w:ascii="Liberation Sans" w:hAnsi="Liberation Sans"/>
                <w:b w:val="0"/>
                <w:sz w:val="15"/>
              </w:rPr>
              <w:t>Begrenzter Schutz, ehrlich dokumentiert.</w:t>
            </w:r>
          </w:p>
        </w:tc>
      </w:tr>
      <w:tr>
        <w:trPr>
          <w:cantSplit/>
        </w:trPr>
        <w:tc>
          <w:tcPr>
            <w:tcW w:type="dxa" w:w="907"/>
            <w:vAlign w:val="top"/>
          </w:tcPr>
          <w:p>
            <w:r/>
            <w:r>
              <w:rPr>
                <w:rFonts w:ascii="Liberation Sans" w:hAnsi="Liberation Sans"/>
                <w:b w:val="0"/>
                <w:sz w:val="15"/>
              </w:rPr>
              <w:t>PF-40</w:t>
            </w:r>
          </w:p>
        </w:tc>
        <w:tc>
          <w:tcPr>
            <w:tcW w:type="dxa" w:w="3288"/>
            <w:vAlign w:val="top"/>
          </w:tcPr>
          <w:p>
            <w:r/>
            <w:r>
              <w:rPr>
                <w:rFonts w:ascii="Liberation Sans" w:hAnsi="Liberation Sans"/>
                <w:b w:val="0"/>
                <w:sz w:val="15"/>
              </w:rPr>
              <w:t>Eigenes Icon</w:t>
            </w:r>
          </w:p>
        </w:tc>
        <w:tc>
          <w:tcPr>
            <w:tcW w:type="dxa" w:w="1077"/>
            <w:vAlign w:val="top"/>
          </w:tcPr>
          <w:p>
            <w:r/>
            <w:r>
              <w:rPr>
                <w:rFonts w:ascii="Liberation Sans" w:hAnsi="Liberation Sans"/>
                <w:b w:val="0"/>
                <w:sz w:val="15"/>
              </w:rPr>
              <w:t>V1.x</w:t>
            </w:r>
          </w:p>
        </w:tc>
        <w:tc>
          <w:tcPr>
            <w:tcW w:type="dxa" w:w="963"/>
            <w:vAlign w:val="top"/>
          </w:tcPr>
          <w:p>
            <w:r/>
            <w:r>
              <w:rPr>
                <w:rFonts w:ascii="Liberation Sans" w:hAnsi="Liberation Sans"/>
                <w:b w:val="0"/>
                <w:sz w:val="15"/>
              </w:rPr>
              <w:t>Soll</w:t>
            </w:r>
          </w:p>
        </w:tc>
        <w:tc>
          <w:tcPr>
            <w:tcW w:type="dxa" w:w="2835"/>
            <w:vAlign w:val="top"/>
          </w:tcPr>
          <w:p>
            <w:r/>
            <w:r>
              <w:rPr>
                <w:rFonts w:ascii="Liberation Sans" w:hAnsi="Liberation Sans"/>
                <w:b w:val="0"/>
                <w:sz w:val="15"/>
              </w:rPr>
              <w:t>Produktreife und Wiedererkennbarkeit.</w:t>
            </w:r>
          </w:p>
        </w:tc>
      </w:tr>
      <w:tr>
        <w:trPr>
          <w:cantSplit/>
        </w:trPr>
        <w:tc>
          <w:tcPr>
            <w:tcW w:type="dxa" w:w="907"/>
            <w:shd w:fill="F7FBFC"/>
            <w:vAlign w:val="top"/>
          </w:tcPr>
          <w:p>
            <w:r/>
            <w:r>
              <w:rPr>
                <w:rFonts w:ascii="Liberation Sans" w:hAnsi="Liberation Sans"/>
                <w:b w:val="0"/>
                <w:sz w:val="15"/>
              </w:rPr>
              <w:t>PF-41</w:t>
            </w:r>
          </w:p>
        </w:tc>
        <w:tc>
          <w:tcPr>
            <w:tcW w:type="dxa" w:w="3288"/>
            <w:shd w:fill="F7FBFC"/>
            <w:vAlign w:val="top"/>
          </w:tcPr>
          <w:p>
            <w:r/>
            <w:r>
              <w:rPr>
                <w:rFonts w:ascii="Liberation Sans" w:hAnsi="Liberation Sans"/>
                <w:b w:val="0"/>
                <w:sz w:val="15"/>
              </w:rPr>
              <w:t>Mehrsprachigkeit DE/EN</w:t>
            </w:r>
          </w:p>
        </w:tc>
        <w:tc>
          <w:tcPr>
            <w:tcW w:type="dxa" w:w="1077"/>
            <w:shd w:fill="F7FBFC"/>
            <w:vAlign w:val="top"/>
          </w:tcPr>
          <w:p>
            <w:r/>
            <w:r>
              <w:rPr>
                <w:rFonts w:ascii="Liberation Sans" w:hAnsi="Liberation Sans"/>
                <w:b w:val="0"/>
                <w:sz w:val="15"/>
              </w:rPr>
              <w:t>V2</w:t>
            </w:r>
          </w:p>
        </w:tc>
        <w:tc>
          <w:tcPr>
            <w:tcW w:type="dxa" w:w="963"/>
            <w:shd w:fill="F7FBFC"/>
            <w:vAlign w:val="top"/>
          </w:tcPr>
          <w:p>
            <w:r/>
            <w:r>
              <w:rPr>
                <w:rFonts w:ascii="Liberation Sans" w:hAnsi="Liberation Sans"/>
                <w:b w:val="0"/>
                <w:sz w:val="15"/>
              </w:rPr>
              <w:t>Soll</w:t>
            </w:r>
          </w:p>
        </w:tc>
        <w:tc>
          <w:tcPr>
            <w:tcW w:type="dxa" w:w="2835"/>
            <w:shd w:fill="F7FBFC"/>
            <w:vAlign w:val="top"/>
          </w:tcPr>
          <w:p>
            <w:r/>
            <w:r>
              <w:rPr>
                <w:rFonts w:ascii="Liberation Sans" w:hAnsi="Liberation Sans"/>
                <w:b w:val="0"/>
                <w:sz w:val="15"/>
              </w:rPr>
              <w:t>Ressourcen vorbereitet, nicht V1-kritisch.</w:t>
            </w:r>
          </w:p>
        </w:tc>
      </w:tr>
      <w:tr>
        <w:trPr>
          <w:cantSplit/>
        </w:trPr>
        <w:tc>
          <w:tcPr>
            <w:tcW w:type="dxa" w:w="907"/>
            <w:vAlign w:val="top"/>
          </w:tcPr>
          <w:p>
            <w:r/>
            <w:r>
              <w:rPr>
                <w:rFonts w:ascii="Liberation Sans" w:hAnsi="Liberation Sans"/>
                <w:b w:val="0"/>
                <w:sz w:val="15"/>
              </w:rPr>
              <w:t>PF-42</w:t>
            </w:r>
          </w:p>
        </w:tc>
        <w:tc>
          <w:tcPr>
            <w:tcW w:type="dxa" w:w="3288"/>
            <w:vAlign w:val="top"/>
          </w:tcPr>
          <w:p>
            <w:r/>
            <w:r>
              <w:rPr>
                <w:rFonts w:ascii="Liberation Sans" w:hAnsi="Liberation Sans"/>
                <w:b w:val="0"/>
                <w:sz w:val="15"/>
              </w:rPr>
              <w:t>Hell-/Dunkelmodus</w:t>
            </w:r>
          </w:p>
        </w:tc>
        <w:tc>
          <w:tcPr>
            <w:tcW w:type="dxa" w:w="1077"/>
            <w:vAlign w:val="top"/>
          </w:tcPr>
          <w:p>
            <w:r/>
            <w:r>
              <w:rPr>
                <w:rFonts w:ascii="Liberation Sans" w:hAnsi="Liberation Sans"/>
                <w:b w:val="0"/>
                <w:sz w:val="15"/>
              </w:rPr>
              <w:t>V2</w:t>
            </w:r>
          </w:p>
        </w:tc>
        <w:tc>
          <w:tcPr>
            <w:tcW w:type="dxa" w:w="963"/>
            <w:vAlign w:val="top"/>
          </w:tcPr>
          <w:p>
            <w:r/>
            <w:r>
              <w:rPr>
                <w:rFonts w:ascii="Liberation Sans" w:hAnsi="Liberation Sans"/>
                <w:b w:val="0"/>
                <w:sz w:val="15"/>
              </w:rPr>
              <w:t>Kann/Soll</w:t>
            </w:r>
          </w:p>
        </w:tc>
        <w:tc>
          <w:tcPr>
            <w:tcW w:type="dxa" w:w="2835"/>
            <w:vAlign w:val="top"/>
          </w:tcPr>
          <w:p>
            <w:r/>
            <w:r>
              <w:rPr>
                <w:rFonts w:ascii="Liberation Sans" w:hAnsi="Liberation Sans"/>
                <w:b w:val="0"/>
                <w:sz w:val="15"/>
              </w:rPr>
              <w:t>UX-Ausbau.</w:t>
            </w:r>
          </w:p>
        </w:tc>
      </w:tr>
      <w:tr>
        <w:trPr>
          <w:cantSplit/>
        </w:trPr>
        <w:tc>
          <w:tcPr>
            <w:tcW w:type="dxa" w:w="907"/>
            <w:shd w:fill="F7FBFC"/>
            <w:vAlign w:val="top"/>
          </w:tcPr>
          <w:p>
            <w:r/>
            <w:r>
              <w:rPr>
                <w:rFonts w:ascii="Liberation Sans" w:hAnsi="Liberation Sans"/>
                <w:b w:val="0"/>
                <w:sz w:val="15"/>
              </w:rPr>
              <w:t>PF-43</w:t>
            </w:r>
          </w:p>
        </w:tc>
        <w:tc>
          <w:tcPr>
            <w:tcW w:type="dxa" w:w="3288"/>
            <w:shd w:fill="F7FBFC"/>
            <w:vAlign w:val="top"/>
          </w:tcPr>
          <w:p>
            <w:r/>
            <w:r>
              <w:rPr>
                <w:rFonts w:ascii="Liberation Sans" w:hAnsi="Liberation Sans"/>
                <w:b w:val="0"/>
                <w:sz w:val="15"/>
              </w:rPr>
              <w:t>TOTP</w:t>
            </w:r>
          </w:p>
        </w:tc>
        <w:tc>
          <w:tcPr>
            <w:tcW w:type="dxa" w:w="1077"/>
            <w:shd w:fill="F7FBFC"/>
            <w:vAlign w:val="top"/>
          </w:tcPr>
          <w:p>
            <w:r/>
            <w:r>
              <w:rPr>
                <w:rFonts w:ascii="Liberation Sans" w:hAnsi="Liberation Sans"/>
                <w:b w:val="0"/>
                <w:sz w:val="15"/>
              </w:rPr>
              <w:t>V2</w:t>
            </w:r>
          </w:p>
        </w:tc>
        <w:tc>
          <w:tcPr>
            <w:tcW w:type="dxa" w:w="963"/>
            <w:shd w:fill="F7FBFC"/>
            <w:vAlign w:val="top"/>
          </w:tcPr>
          <w:p>
            <w:r/>
            <w:r>
              <w:rPr>
                <w:rFonts w:ascii="Liberation Sans" w:hAnsi="Liberation Sans"/>
                <w:b w:val="0"/>
                <w:sz w:val="15"/>
              </w:rPr>
              <w:t>Kann/Soll</w:t>
            </w:r>
          </w:p>
        </w:tc>
        <w:tc>
          <w:tcPr>
            <w:tcW w:type="dxa" w:w="2835"/>
            <w:shd w:fill="F7FBFC"/>
            <w:vAlign w:val="top"/>
          </w:tcPr>
          <w:p>
            <w:r/>
            <w:r>
              <w:rPr>
                <w:rFonts w:ascii="Liberation Sans" w:hAnsi="Liberation Sans"/>
                <w:b w:val="0"/>
                <w:sz w:val="15"/>
              </w:rPr>
              <w:t>Komfort gegen Faktorentrennung abwägen.</w:t>
            </w:r>
          </w:p>
        </w:tc>
      </w:tr>
      <w:tr>
        <w:trPr>
          <w:cantSplit/>
        </w:trPr>
        <w:tc>
          <w:tcPr>
            <w:tcW w:type="dxa" w:w="907"/>
            <w:vAlign w:val="top"/>
          </w:tcPr>
          <w:p>
            <w:r/>
            <w:r>
              <w:rPr>
                <w:rFonts w:ascii="Liberation Sans" w:hAnsi="Liberation Sans"/>
                <w:b w:val="0"/>
                <w:sz w:val="15"/>
              </w:rPr>
              <w:t>PF-44</w:t>
            </w:r>
          </w:p>
        </w:tc>
        <w:tc>
          <w:tcPr>
            <w:tcW w:type="dxa" w:w="3288"/>
            <w:vAlign w:val="top"/>
          </w:tcPr>
          <w:p>
            <w:r/>
            <w:r>
              <w:rPr>
                <w:rFonts w:ascii="Liberation Sans" w:hAnsi="Liberation Sans"/>
                <w:b w:val="0"/>
                <w:sz w:val="15"/>
              </w:rPr>
              <w:t>Passkeys</w:t>
            </w:r>
          </w:p>
        </w:tc>
        <w:tc>
          <w:tcPr>
            <w:tcW w:type="dxa" w:w="1077"/>
            <w:vAlign w:val="top"/>
          </w:tcPr>
          <w:p>
            <w:r/>
            <w:r>
              <w:rPr>
                <w:rFonts w:ascii="Liberation Sans" w:hAnsi="Liberation Sans"/>
                <w:b w:val="0"/>
                <w:sz w:val="15"/>
              </w:rPr>
              <w:t>V3/später</w:t>
            </w:r>
          </w:p>
        </w:tc>
        <w:tc>
          <w:tcPr>
            <w:tcW w:type="dxa" w:w="963"/>
            <w:vAlign w:val="top"/>
          </w:tcPr>
          <w:p>
            <w:r/>
            <w:r>
              <w:rPr>
                <w:rFonts w:ascii="Liberation Sans" w:hAnsi="Liberation Sans"/>
                <w:b w:val="0"/>
                <w:sz w:val="15"/>
              </w:rPr>
              <w:t>Optional</w:t>
            </w:r>
          </w:p>
        </w:tc>
        <w:tc>
          <w:tcPr>
            <w:tcW w:type="dxa" w:w="2835"/>
            <w:vAlign w:val="top"/>
          </w:tcPr>
          <w:p>
            <w:r/>
            <w:r>
              <w:rPr>
                <w:rFonts w:ascii="Liberation Sans" w:hAnsi="Liberation Sans"/>
                <w:b w:val="0"/>
                <w:sz w:val="15"/>
              </w:rPr>
              <w:t>Separates Konzept.</w:t>
            </w:r>
          </w:p>
        </w:tc>
      </w:tr>
      <w:tr>
        <w:trPr>
          <w:cantSplit/>
        </w:trPr>
        <w:tc>
          <w:tcPr>
            <w:tcW w:type="dxa" w:w="907"/>
            <w:shd w:fill="F7FBFC"/>
            <w:vAlign w:val="top"/>
          </w:tcPr>
          <w:p>
            <w:r/>
            <w:r>
              <w:rPr>
                <w:rFonts w:ascii="Liberation Sans" w:hAnsi="Liberation Sans"/>
                <w:b w:val="0"/>
                <w:sz w:val="15"/>
              </w:rPr>
              <w:t>PF-45</w:t>
            </w:r>
          </w:p>
        </w:tc>
        <w:tc>
          <w:tcPr>
            <w:tcW w:type="dxa" w:w="3288"/>
            <w:shd w:fill="F7FBFC"/>
            <w:vAlign w:val="top"/>
          </w:tcPr>
          <w:p>
            <w:r/>
            <w:r>
              <w:rPr>
                <w:rFonts w:ascii="Liberation Sans" w:hAnsi="Liberation Sans"/>
                <w:b w:val="0"/>
                <w:sz w:val="15"/>
              </w:rPr>
              <w:t>Recovery ohne Backdoor</w:t>
            </w:r>
          </w:p>
        </w:tc>
        <w:tc>
          <w:tcPr>
            <w:tcW w:type="dxa" w:w="1077"/>
            <w:shd w:fill="F7FBFC"/>
            <w:vAlign w:val="top"/>
          </w:tcPr>
          <w:p>
            <w:r/>
            <w:r>
              <w:rPr>
                <w:rFonts w:ascii="Liberation Sans" w:hAnsi="Liberation Sans"/>
                <w:b w:val="0"/>
                <w:sz w:val="15"/>
              </w:rPr>
              <w:t>V2/später</w:t>
            </w:r>
          </w:p>
        </w:tc>
        <w:tc>
          <w:tcPr>
            <w:tcW w:type="dxa" w:w="963"/>
            <w:shd w:fill="F7FBFC"/>
            <w:vAlign w:val="top"/>
          </w:tcPr>
          <w:p>
            <w:r/>
            <w:r>
              <w:rPr>
                <w:rFonts w:ascii="Liberation Sans" w:hAnsi="Liberation Sans"/>
                <w:b w:val="0"/>
                <w:sz w:val="15"/>
              </w:rPr>
              <w:t>Konzept</w:t>
            </w:r>
          </w:p>
        </w:tc>
        <w:tc>
          <w:tcPr>
            <w:tcW w:type="dxa" w:w="2835"/>
            <w:shd w:fill="F7FBFC"/>
            <w:vAlign w:val="top"/>
          </w:tcPr>
          <w:p>
            <w:r/>
            <w:r>
              <w:rPr>
                <w:rFonts w:ascii="Liberation Sans" w:hAnsi="Liberation Sans"/>
                <w:b w:val="0"/>
                <w:sz w:val="15"/>
              </w:rPr>
              <w:t>Nur explizit vorbereitet, nie versteckt.</w:t>
            </w:r>
          </w:p>
        </w:tc>
      </w:tr>
      <w:tr>
        <w:trPr>
          <w:cantSplit/>
        </w:trPr>
        <w:tc>
          <w:tcPr>
            <w:tcW w:type="dxa" w:w="907"/>
            <w:vAlign w:val="top"/>
          </w:tcPr>
          <w:p>
            <w:r/>
            <w:r>
              <w:rPr>
                <w:rFonts w:ascii="Liberation Sans" w:hAnsi="Liberation Sans"/>
                <w:b w:val="0"/>
                <w:sz w:val="15"/>
              </w:rPr>
              <w:t>PF-46</w:t>
            </w:r>
          </w:p>
        </w:tc>
        <w:tc>
          <w:tcPr>
            <w:tcW w:type="dxa" w:w="3288"/>
            <w:vAlign w:val="top"/>
          </w:tcPr>
          <w:p>
            <w:r/>
            <w:r>
              <w:rPr>
                <w:rFonts w:ascii="Liberation Sans" w:hAnsi="Liberation Sans"/>
                <w:b w:val="0"/>
                <w:sz w:val="15"/>
              </w:rPr>
              <w:t>Unit-/Integrationstests</w:t>
            </w:r>
          </w:p>
        </w:tc>
        <w:tc>
          <w:tcPr>
            <w:tcW w:type="dxa" w:w="1077"/>
            <w:vAlign w:val="top"/>
          </w:tcPr>
          <w:p>
            <w:r/>
            <w:r>
              <w:rPr>
                <w:rFonts w:ascii="Liberation Sans" w:hAnsi="Liberation Sans"/>
                <w:b w:val="0"/>
                <w:sz w:val="15"/>
              </w:rPr>
              <w:t>V1.0</w:t>
            </w:r>
          </w:p>
        </w:tc>
        <w:tc>
          <w:tcPr>
            <w:tcW w:type="dxa" w:w="963"/>
            <w:vAlign w:val="top"/>
          </w:tcPr>
          <w:p>
            <w:r/>
            <w:r>
              <w:rPr>
                <w:rFonts w:ascii="Liberation Sans" w:hAnsi="Liberation Sans"/>
                <w:b w:val="0"/>
                <w:sz w:val="15"/>
              </w:rPr>
              <w:t>Muss</w:t>
            </w:r>
          </w:p>
        </w:tc>
        <w:tc>
          <w:tcPr>
            <w:tcW w:type="dxa" w:w="2835"/>
            <w:vAlign w:val="top"/>
          </w:tcPr>
          <w:p>
            <w:r/>
            <w:r>
              <w:rPr>
                <w:rFonts w:ascii="Liberation Sans" w:hAnsi="Liberation Sans"/>
                <w:b w:val="0"/>
                <w:sz w:val="15"/>
              </w:rPr>
              <w:t>Domain, Application, Security, Storage, Interop.</w:t>
            </w:r>
          </w:p>
        </w:tc>
      </w:tr>
      <w:tr>
        <w:trPr>
          <w:cantSplit/>
        </w:trPr>
        <w:tc>
          <w:tcPr>
            <w:tcW w:type="dxa" w:w="907"/>
            <w:shd w:fill="F7FBFC"/>
            <w:vAlign w:val="top"/>
          </w:tcPr>
          <w:p>
            <w:r/>
            <w:r>
              <w:rPr>
                <w:rFonts w:ascii="Liberation Sans" w:hAnsi="Liberation Sans"/>
                <w:b w:val="0"/>
                <w:sz w:val="15"/>
              </w:rPr>
              <w:t>PF-47</w:t>
            </w:r>
          </w:p>
        </w:tc>
        <w:tc>
          <w:tcPr>
            <w:tcW w:type="dxa" w:w="3288"/>
            <w:shd w:fill="F7FBFC"/>
            <w:vAlign w:val="top"/>
          </w:tcPr>
          <w:p>
            <w:r/>
            <w:r>
              <w:rPr>
                <w:rFonts w:ascii="Liberation Sans" w:hAnsi="Liberation Sans"/>
                <w:b w:val="0"/>
                <w:sz w:val="15"/>
              </w:rPr>
              <w:t>Manuelle QA-Liste</w:t>
            </w:r>
          </w:p>
        </w:tc>
        <w:tc>
          <w:tcPr>
            <w:tcW w:type="dxa" w:w="1077"/>
            <w:shd w:fill="F7FBFC"/>
            <w:vAlign w:val="top"/>
          </w:tcPr>
          <w:p>
            <w:r/>
            <w:r>
              <w:rPr>
                <w:rFonts w:ascii="Liberation Sans" w:hAnsi="Liberation Sans"/>
                <w:b w:val="0"/>
                <w:sz w:val="15"/>
              </w:rPr>
              <w:t>V1.0</w:t>
            </w:r>
          </w:p>
        </w:tc>
        <w:tc>
          <w:tcPr>
            <w:tcW w:type="dxa" w:w="963"/>
            <w:shd w:fill="F7FBFC"/>
            <w:vAlign w:val="top"/>
          </w:tcPr>
          <w:p>
            <w:r/>
            <w:r>
              <w:rPr>
                <w:rFonts w:ascii="Liberation Sans" w:hAnsi="Liberation Sans"/>
                <w:b w:val="0"/>
                <w:sz w:val="15"/>
              </w:rPr>
              <w:t>Muss</w:t>
            </w:r>
          </w:p>
        </w:tc>
        <w:tc>
          <w:tcPr>
            <w:tcW w:type="dxa" w:w="2835"/>
            <w:shd w:fill="F7FBFC"/>
            <w:vAlign w:val="top"/>
          </w:tcPr>
          <w:p>
            <w:r/>
            <w:r>
              <w:rPr>
                <w:rFonts w:ascii="Liberation Sans" w:hAnsi="Liberation Sans"/>
                <w:b w:val="0"/>
                <w:sz w:val="15"/>
              </w:rPr>
              <w:t>End-to-End-Abnahme.</w:t>
            </w:r>
          </w:p>
        </w:tc>
      </w:tr>
      <w:tr>
        <w:trPr>
          <w:cantSplit/>
        </w:trPr>
        <w:tc>
          <w:tcPr>
            <w:tcW w:type="dxa" w:w="907"/>
            <w:vAlign w:val="top"/>
          </w:tcPr>
          <w:p>
            <w:r/>
            <w:r>
              <w:rPr>
                <w:rFonts w:ascii="Liberation Sans" w:hAnsi="Liberation Sans"/>
                <w:b w:val="0"/>
                <w:sz w:val="15"/>
              </w:rPr>
              <w:t>PF-48</w:t>
            </w:r>
          </w:p>
        </w:tc>
        <w:tc>
          <w:tcPr>
            <w:tcW w:type="dxa" w:w="3288"/>
            <w:vAlign w:val="top"/>
          </w:tcPr>
          <w:p>
            <w:r/>
            <w:r>
              <w:rPr>
                <w:rFonts w:ascii="Liberation Sans" w:hAnsi="Liberation Sans"/>
                <w:b w:val="0"/>
                <w:sz w:val="15"/>
              </w:rPr>
              <w:t>Dokumentation synchron halten</w:t>
            </w:r>
          </w:p>
        </w:tc>
        <w:tc>
          <w:tcPr>
            <w:tcW w:type="dxa" w:w="1077"/>
            <w:vAlign w:val="top"/>
          </w:tcPr>
          <w:p>
            <w:r/>
            <w:r>
              <w:rPr>
                <w:rFonts w:ascii="Liberation Sans" w:hAnsi="Liberation Sans"/>
                <w:b w:val="0"/>
                <w:sz w:val="15"/>
              </w:rPr>
              <w:t>V1.0</w:t>
            </w:r>
          </w:p>
        </w:tc>
        <w:tc>
          <w:tcPr>
            <w:tcW w:type="dxa" w:w="963"/>
            <w:vAlign w:val="top"/>
          </w:tcPr>
          <w:p>
            <w:r/>
            <w:r>
              <w:rPr>
                <w:rFonts w:ascii="Liberation Sans" w:hAnsi="Liberation Sans"/>
                <w:b w:val="0"/>
                <w:sz w:val="15"/>
              </w:rPr>
              <w:t>Muss</w:t>
            </w:r>
          </w:p>
        </w:tc>
        <w:tc>
          <w:tcPr>
            <w:tcW w:type="dxa" w:w="2835"/>
            <w:vAlign w:val="top"/>
          </w:tcPr>
          <w:p>
            <w:r/>
            <w:r>
              <w:rPr>
                <w:rFonts w:ascii="Liberation Sans" w:hAnsi="Liberation Sans"/>
                <w:b w:val="0"/>
                <w:sz w:val="15"/>
              </w:rPr>
              <w:t>README, Lastenheft, Pflichtenheft, Architektur, ADRs.</w:t>
            </w:r>
          </w:p>
        </w:tc>
      </w:tr>
    </w:tbl>
    <w:p>
      <w:pPr>
        <w:pStyle w:val="Heading1"/>
      </w:pPr>
      <w:r>
        <w:t>Anhang B - Vorgeschlagene Umsetzungspakete bis V1.0</w:t>
      </w:r>
    </w:p>
    <w:p>
      <w:pPr>
        <w:pStyle w:val="SASDCaption"/>
        <w:keepNext/>
      </w:pPr>
      <w:r>
        <w:t>B.1 Milestone-Vorschlag</w:t>
      </w:r>
    </w:p>
    <w:tbl>
      <w:tblPr>
        <w:tblW w:type="auto" w:w="0"/>
        <w:jc w:val="center"/>
        <w:tblLayout w:type="autofit"/>
        <w:tblLook w:firstColumn="1" w:firstRow="1" w:lastColumn="0" w:lastRow="0" w:noHBand="0" w:noVBand="1" w:val="04A0"/>
        <w:tblBorders>
          <w:top w:val="single" w:sz="4" w:space="0" w:color="B9CED3"/>
          <w:left w:val="single" w:sz="4" w:space="0" w:color="B9CED3"/>
          <w:bottom w:val="single" w:sz="4" w:space="0" w:color="B9CED3"/>
          <w:right w:val="single" w:sz="4" w:space="0" w:color="B9CED3"/>
          <w:insideH w:val="single" w:sz="4" w:space="0" w:color="B9CED3"/>
          <w:insideV w:val="single" w:sz="4" w:space="0" w:color="B9CED3"/>
        </w:tblBorders>
      </w:tblPr>
      <w:tblGrid>
        <w:gridCol w:w="3289"/>
        <w:gridCol w:w="3289"/>
        <w:gridCol w:w="3289"/>
      </w:tblGrid>
      <w:tr>
        <w:trPr>
          <w:cantSplit/>
          <w:tblHeader w:val="true"/>
        </w:trPr>
        <w:tc>
          <w:tcPr>
            <w:tcW w:type="dxa" w:w="1417"/>
            <w:shd w:fill="0D3553"/>
            <w:vAlign w:val="center"/>
          </w:tcPr>
          <w:p>
            <w:r/>
            <w:r>
              <w:rPr>
                <w:rFonts w:ascii="Liberation Sans" w:hAnsi="Liberation Sans"/>
                <w:b/>
                <w:color w:val="FFFFFF"/>
                <w:sz w:val="16"/>
              </w:rPr>
              <w:t>Milestone</w:t>
            </w:r>
          </w:p>
        </w:tc>
        <w:tc>
          <w:tcPr>
            <w:tcW w:type="dxa" w:w="3118"/>
            <w:shd w:fill="0D3553"/>
            <w:vAlign w:val="center"/>
          </w:tcPr>
          <w:p>
            <w:r/>
            <w:r>
              <w:rPr>
                <w:rFonts w:ascii="Liberation Sans" w:hAnsi="Liberation Sans"/>
                <w:b/>
                <w:color w:val="FFFFFF"/>
                <w:sz w:val="16"/>
              </w:rPr>
              <w:t>Ziel</w:t>
            </w:r>
          </w:p>
        </w:tc>
        <w:tc>
          <w:tcPr>
            <w:tcW w:type="dxa" w:w="4536"/>
            <w:shd w:fill="0D3553"/>
            <w:vAlign w:val="center"/>
          </w:tcPr>
          <w:p>
            <w:r/>
            <w:r>
              <w:rPr>
                <w:rFonts w:ascii="Liberation Sans" w:hAnsi="Liberation Sans"/>
                <w:b/>
                <w:color w:val="FFFFFF"/>
                <w:sz w:val="16"/>
              </w:rPr>
              <w:t>Abnahmekern</w:t>
            </w:r>
          </w:p>
        </w:tc>
      </w:tr>
      <w:tr>
        <w:trPr>
          <w:cantSplit/>
        </w:trPr>
        <w:tc>
          <w:tcPr>
            <w:tcW w:type="dxa" w:w="1417"/>
            <w:shd w:fill="F7FBFC"/>
            <w:vAlign w:val="top"/>
          </w:tcPr>
          <w:p>
            <w:r/>
            <w:r>
              <w:rPr>
                <w:rFonts w:ascii="Liberation Sans" w:hAnsi="Liberation Sans"/>
                <w:b w:val="0"/>
                <w:sz w:val="15"/>
              </w:rPr>
              <w:t>M12</w:t>
            </w:r>
          </w:p>
        </w:tc>
        <w:tc>
          <w:tcPr>
            <w:tcW w:type="dxa" w:w="3118"/>
            <w:shd w:fill="F7FBFC"/>
            <w:vAlign w:val="top"/>
          </w:tcPr>
          <w:p>
            <w:r/>
            <w:r>
              <w:rPr>
                <w:rFonts w:ascii="Liberation Sans" w:hAnsi="Liberation Sans"/>
                <w:b w:val="0"/>
                <w:sz w:val="15"/>
              </w:rPr>
              <w:t>Clipboard-Schutz und Secret-Komfort</w:t>
            </w:r>
          </w:p>
        </w:tc>
        <w:tc>
          <w:tcPr>
            <w:tcW w:type="dxa" w:w="4536"/>
            <w:shd w:fill="F7FBFC"/>
            <w:vAlign w:val="top"/>
          </w:tcPr>
          <w:p>
            <w:r/>
            <w:r>
              <w:rPr>
                <w:rFonts w:ascii="Liberation Sans" w:hAnsi="Liberation Sans"/>
                <w:b w:val="0"/>
                <w:sz w:val="15"/>
              </w:rPr>
              <w:t>Sensitive Copy-Aktionen laufen zentral, Auto-Clear funktioniert, Statusfeedback vorhanden.</w:t>
            </w:r>
          </w:p>
        </w:tc>
      </w:tr>
      <w:tr>
        <w:trPr>
          <w:cantSplit/>
        </w:trPr>
        <w:tc>
          <w:tcPr>
            <w:tcW w:type="dxa" w:w="1417"/>
            <w:vAlign w:val="top"/>
          </w:tcPr>
          <w:p>
            <w:r/>
            <w:r>
              <w:rPr>
                <w:rFonts w:ascii="Liberation Sans" w:hAnsi="Liberation Sans"/>
                <w:b w:val="0"/>
                <w:sz w:val="15"/>
              </w:rPr>
              <w:t>M13</w:t>
            </w:r>
          </w:p>
        </w:tc>
        <w:tc>
          <w:tcPr>
            <w:tcW w:type="dxa" w:w="3118"/>
            <w:vAlign w:val="top"/>
          </w:tcPr>
          <w:p>
            <w:r/>
            <w:r>
              <w:rPr>
                <w:rFonts w:ascii="Liberation Sans" w:hAnsi="Liberation Sans"/>
                <w:b w:val="0"/>
                <w:sz w:val="15"/>
              </w:rPr>
              <w:t>Dirty-State und Datenverlustschutz</w:t>
            </w:r>
          </w:p>
        </w:tc>
        <w:tc>
          <w:tcPr>
            <w:tcW w:type="dxa" w:w="4536"/>
            <w:vAlign w:val="top"/>
          </w:tcPr>
          <w:p>
            <w:r/>
            <w:r>
              <w:rPr>
                <w:rFonts w:ascii="Liberation Sans" w:hAnsi="Liberation Sans"/>
                <w:b w:val="0"/>
                <w:sz w:val="15"/>
              </w:rPr>
              <w:t>Neu/Öffnen/Beenden fragen bei ungespeicherten Änderungen sauber nach.</w:t>
            </w:r>
          </w:p>
        </w:tc>
      </w:tr>
      <w:tr>
        <w:trPr>
          <w:cantSplit/>
        </w:trPr>
        <w:tc>
          <w:tcPr>
            <w:tcW w:type="dxa" w:w="1417"/>
            <w:shd w:fill="F7FBFC"/>
            <w:vAlign w:val="top"/>
          </w:tcPr>
          <w:p>
            <w:r/>
            <w:r>
              <w:rPr>
                <w:rFonts w:ascii="Liberation Sans" w:hAnsi="Liberation Sans"/>
                <w:b w:val="0"/>
                <w:sz w:val="15"/>
              </w:rPr>
              <w:t>M14</w:t>
            </w:r>
          </w:p>
        </w:tc>
        <w:tc>
          <w:tcPr>
            <w:tcW w:type="dxa" w:w="3118"/>
            <w:shd w:fill="F7FBFC"/>
            <w:vAlign w:val="top"/>
          </w:tcPr>
          <w:p>
            <w:r/>
            <w:r>
              <w:rPr>
                <w:rFonts w:ascii="Liberation Sans" w:hAnsi="Liberation Sans"/>
                <w:b w:val="0"/>
                <w:sz w:val="15"/>
              </w:rPr>
              <w:t>Lock/Auto-Lock</w:t>
            </w:r>
          </w:p>
        </w:tc>
        <w:tc>
          <w:tcPr>
            <w:tcW w:type="dxa" w:w="4536"/>
            <w:shd w:fill="F7FBFC"/>
            <w:vAlign w:val="top"/>
          </w:tcPr>
          <w:p>
            <w:r/>
            <w:r>
              <w:rPr>
                <w:rFonts w:ascii="Liberation Sans" w:hAnsi="Liberation Sans"/>
                <w:b w:val="0"/>
                <w:sz w:val="15"/>
              </w:rPr>
              <w:t>Tresor sperrt nach Inaktivität; Entsperren mit Master-Passwort.</w:t>
            </w:r>
          </w:p>
        </w:tc>
      </w:tr>
      <w:tr>
        <w:trPr>
          <w:cantSplit/>
        </w:trPr>
        <w:tc>
          <w:tcPr>
            <w:tcW w:type="dxa" w:w="1417"/>
            <w:vAlign w:val="top"/>
          </w:tcPr>
          <w:p>
            <w:r/>
            <w:r>
              <w:rPr>
                <w:rFonts w:ascii="Liberation Sans" w:hAnsi="Liberation Sans"/>
                <w:b w:val="0"/>
                <w:sz w:val="15"/>
              </w:rPr>
              <w:t>M15</w:t>
            </w:r>
          </w:p>
        </w:tc>
        <w:tc>
          <w:tcPr>
            <w:tcW w:type="dxa" w:w="3118"/>
            <w:vAlign w:val="top"/>
          </w:tcPr>
          <w:p>
            <w:r/>
            <w:r>
              <w:rPr>
                <w:rFonts w:ascii="Liberation Sans" w:hAnsi="Liberation Sans"/>
                <w:b w:val="0"/>
                <w:sz w:val="15"/>
              </w:rPr>
              <w:t>Passwortgenerator</w:t>
            </w:r>
          </w:p>
        </w:tc>
        <w:tc>
          <w:tcPr>
            <w:tcW w:type="dxa" w:w="4536"/>
            <w:vAlign w:val="top"/>
          </w:tcPr>
          <w:p>
            <w:r/>
            <w:r>
              <w:rPr>
                <w:rFonts w:ascii="Liberation Sans" w:hAnsi="Liberation Sans"/>
                <w:b w:val="0"/>
                <w:sz w:val="15"/>
              </w:rPr>
              <w:t>Generator-Dialog erzeugt starke Passwörter und übernimmt sie sicher.</w:t>
            </w:r>
          </w:p>
        </w:tc>
      </w:tr>
      <w:tr>
        <w:trPr>
          <w:cantSplit/>
        </w:trPr>
        <w:tc>
          <w:tcPr>
            <w:tcW w:type="dxa" w:w="1417"/>
            <w:shd w:fill="F7FBFC"/>
            <w:vAlign w:val="top"/>
          </w:tcPr>
          <w:p>
            <w:r/>
            <w:r>
              <w:rPr>
                <w:rFonts w:ascii="Liberation Sans" w:hAnsi="Liberation Sans"/>
                <w:b w:val="0"/>
                <w:sz w:val="15"/>
              </w:rPr>
              <w:t>M16</w:t>
            </w:r>
          </w:p>
        </w:tc>
        <w:tc>
          <w:tcPr>
            <w:tcW w:type="dxa" w:w="3118"/>
            <w:shd w:fill="F7FBFC"/>
            <w:vAlign w:val="top"/>
          </w:tcPr>
          <w:p>
            <w:r/>
            <w:r>
              <w:rPr>
                <w:rFonts w:ascii="Liberation Sans" w:hAnsi="Liberation Sans"/>
                <w:b w:val="0"/>
                <w:sz w:val="15"/>
              </w:rPr>
              <w:t>HTTPS/TLS-Zertifikatseintrag</w:t>
            </w:r>
          </w:p>
        </w:tc>
        <w:tc>
          <w:tcPr>
            <w:tcW w:type="dxa" w:w="4536"/>
            <w:shd w:fill="F7FBFC"/>
            <w:vAlign w:val="top"/>
          </w:tcPr>
          <w:p>
            <w:r/>
            <w:r>
              <w:rPr>
                <w:rFonts w:ascii="Liberation Sans" w:hAnsi="Liberation Sans"/>
                <w:b w:val="0"/>
                <w:sz w:val="15"/>
              </w:rPr>
              <w:t>EntryType, Detailansicht, Editierdialog, Suche und Tests für Zertifikatsfelder.</w:t>
            </w:r>
          </w:p>
        </w:tc>
      </w:tr>
      <w:tr>
        <w:trPr>
          <w:cantSplit/>
        </w:trPr>
        <w:tc>
          <w:tcPr>
            <w:tcW w:type="dxa" w:w="1417"/>
            <w:vAlign w:val="top"/>
          </w:tcPr>
          <w:p>
            <w:r/>
            <w:r>
              <w:rPr>
                <w:rFonts w:ascii="Liberation Sans" w:hAnsi="Liberation Sans"/>
                <w:b w:val="0"/>
                <w:sz w:val="15"/>
              </w:rPr>
              <w:t>M17</w:t>
            </w:r>
          </w:p>
        </w:tc>
        <w:tc>
          <w:tcPr>
            <w:tcW w:type="dxa" w:w="3118"/>
            <w:vAlign w:val="top"/>
          </w:tcPr>
          <w:p>
            <w:r/>
            <w:r>
              <w:rPr>
                <w:rFonts w:ascii="Liberation Sans" w:hAnsi="Liberation Sans"/>
                <w:b w:val="0"/>
                <w:sz w:val="15"/>
              </w:rPr>
              <w:t>Backup/Restore-Härtung und Dateikonflikte</w:t>
            </w:r>
          </w:p>
        </w:tc>
        <w:tc>
          <w:tcPr>
            <w:tcW w:type="dxa" w:w="4536"/>
            <w:vAlign w:val="top"/>
          </w:tcPr>
          <w:p>
            <w:r/>
            <w:r>
              <w:rPr>
                <w:rFonts w:ascii="Liberation Sans" w:hAnsi="Liberation Sans"/>
                <w:b w:val="0"/>
                <w:sz w:val="15"/>
              </w:rPr>
              <w:t>Backup-Strategie sichtbar, Fehlerfälle verständlich, keine Halbspeicherung.</w:t>
            </w:r>
          </w:p>
        </w:tc>
      </w:tr>
      <w:tr>
        <w:trPr>
          <w:cantSplit/>
        </w:trPr>
        <w:tc>
          <w:tcPr>
            <w:tcW w:type="dxa" w:w="1417"/>
            <w:shd w:fill="F7FBFC"/>
            <w:vAlign w:val="top"/>
          </w:tcPr>
          <w:p>
            <w:r/>
            <w:r>
              <w:rPr>
                <w:rFonts w:ascii="Liberation Sans" w:hAnsi="Liberation Sans"/>
                <w:b w:val="0"/>
                <w:sz w:val="15"/>
              </w:rPr>
              <w:t>M18</w:t>
            </w:r>
          </w:p>
        </w:tc>
        <w:tc>
          <w:tcPr>
            <w:tcW w:type="dxa" w:w="3118"/>
            <w:shd w:fill="F7FBFC"/>
            <w:vAlign w:val="top"/>
          </w:tcPr>
          <w:p>
            <w:r/>
            <w:r>
              <w:rPr>
                <w:rFonts w:ascii="Liberation Sans" w:hAnsi="Liberation Sans"/>
                <w:b w:val="0"/>
                <w:sz w:val="15"/>
              </w:rPr>
              <w:t>Suche und Filter alltagstauglich</w:t>
            </w:r>
          </w:p>
        </w:tc>
        <w:tc>
          <w:tcPr>
            <w:tcW w:type="dxa" w:w="4536"/>
            <w:shd w:fill="F7FBFC"/>
            <w:vAlign w:val="top"/>
          </w:tcPr>
          <w:p>
            <w:r/>
            <w:r>
              <w:rPr>
                <w:rFonts w:ascii="Liberation Sans" w:hAnsi="Liberation Sans"/>
                <w:b w:val="0"/>
                <w:sz w:val="15"/>
              </w:rPr>
              <w:t>Typ-/Tagfilter, Zusatzfeldsuche, Zertifikatssuche.</w:t>
            </w:r>
          </w:p>
        </w:tc>
      </w:tr>
      <w:tr>
        <w:trPr>
          <w:cantSplit/>
        </w:trPr>
        <w:tc>
          <w:tcPr>
            <w:tcW w:type="dxa" w:w="1417"/>
            <w:vAlign w:val="top"/>
          </w:tcPr>
          <w:p>
            <w:r/>
            <w:r>
              <w:rPr>
                <w:rFonts w:ascii="Liberation Sans" w:hAnsi="Liberation Sans"/>
                <w:b w:val="0"/>
                <w:sz w:val="15"/>
              </w:rPr>
              <w:t>M19</w:t>
            </w:r>
          </w:p>
        </w:tc>
        <w:tc>
          <w:tcPr>
            <w:tcW w:type="dxa" w:w="3118"/>
            <w:vAlign w:val="top"/>
          </w:tcPr>
          <w:p>
            <w:r/>
            <w:r>
              <w:rPr>
                <w:rFonts w:ascii="Liberation Sans" w:hAnsi="Liberation Sans"/>
                <w:b w:val="0"/>
                <w:sz w:val="15"/>
              </w:rPr>
              <w:t>Password-Safe-Import</w:t>
            </w:r>
          </w:p>
        </w:tc>
        <w:tc>
          <w:tcPr>
            <w:tcW w:type="dxa" w:w="4536"/>
            <w:vAlign w:val="top"/>
          </w:tcPr>
          <w:p>
            <w:r/>
            <w:r>
              <w:rPr>
                <w:rFonts w:ascii="Liberation Sans" w:hAnsi="Liberation Sans"/>
                <w:b w:val="0"/>
                <w:sz w:val="15"/>
              </w:rPr>
              <w:t>Reader, Mapping, Import-Assistent, Importbericht.</w:t>
            </w:r>
          </w:p>
        </w:tc>
      </w:tr>
      <w:tr>
        <w:trPr>
          <w:cantSplit/>
        </w:trPr>
        <w:tc>
          <w:tcPr>
            <w:tcW w:type="dxa" w:w="1417"/>
            <w:shd w:fill="F7FBFC"/>
            <w:vAlign w:val="top"/>
          </w:tcPr>
          <w:p>
            <w:r/>
            <w:r>
              <w:rPr>
                <w:rFonts w:ascii="Liberation Sans" w:hAnsi="Liberation Sans"/>
                <w:b w:val="0"/>
                <w:sz w:val="15"/>
              </w:rPr>
              <w:t>M20</w:t>
            </w:r>
          </w:p>
        </w:tc>
        <w:tc>
          <w:tcPr>
            <w:tcW w:type="dxa" w:w="3118"/>
            <w:shd w:fill="F7FBFC"/>
            <w:vAlign w:val="top"/>
          </w:tcPr>
          <w:p>
            <w:r/>
            <w:r>
              <w:rPr>
                <w:rFonts w:ascii="Liberation Sans" w:hAnsi="Liberation Sans"/>
                <w:b w:val="0"/>
                <w:sz w:val="15"/>
              </w:rPr>
              <w:t>Release-Härtung</w:t>
            </w:r>
          </w:p>
        </w:tc>
        <w:tc>
          <w:tcPr>
            <w:tcW w:type="dxa" w:w="4536"/>
            <w:shd w:fill="F7FBFC"/>
            <w:vAlign w:val="top"/>
          </w:tcPr>
          <w:p>
            <w:r/>
            <w:r>
              <w:rPr>
                <w:rFonts w:ascii="Liberation Sans" w:hAnsi="Liberation Sans"/>
                <w:b w:val="0"/>
                <w:sz w:val="15"/>
              </w:rPr>
              <w:t>Tests grün, Doku aktuell, Security-Review, manuelle Abnahmeliste.</w:t>
            </w:r>
          </w:p>
        </w:tc>
      </w:tr>
    </w:tbl>
    <w:sectPr w:rsidR="00FC693F" w:rsidRPr="0006063C" w:rsidSect="00034616">
      <w:headerReference w:type="default" r:id="rId9"/>
      <w:footerReference w:type="default" r:id="rId10"/>
      <w:pgSz w:w="11906" w:h="16838"/>
      <w:pgMar w:top="1020" w:right="1020" w:bottom="964" w:left="1020"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Liberation Sans" w:hAnsi="Liberation Sans"/>
        <w:color w:val="5A6973"/>
        <w:sz w:val="16"/>
      </w:rPr>
      <w:t xml:space="preserve">SASD Desktop Secret Manager · Pflichtenheft · </w:t>
    </w:r>
    <w:r>
      <w:t xml:space="preserve">Seite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Liberation Sans" w:hAnsi="Liberation Sans"/>
        <w:color w:val="5A6973"/>
        <w:sz w:val="16"/>
      </w:rPr>
      <w:t>SASD GmbH · Pflichtenheft Desktop Secret Manager · 18.05.2026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eration Sans" w:hAnsi="Liberation Sans" w:eastAsia="Liberation San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Liberation Sans" w:hAnsi="Liberation Sans" w:eastAsia="Liberation Sans"/>
      <w:b/>
      <w:bCs/>
      <w:color w:val="0D3553"/>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Liberation Sans" w:hAnsi="Liberation Sans" w:eastAsia="Liberation Sans"/>
      <w:b/>
      <w:bCs/>
      <w:color w:val="217074"/>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Liberation Sans" w:hAnsi="Liberation Sans" w:eastAsia="Liberation Sans"/>
      <w:b/>
      <w:bCs/>
      <w:color w:val="0D3553"/>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Liberation Sans" w:hAnsi="Liberation Sans" w:eastAsia="Liberation Sans"/>
      <w:b/>
      <w:color w:val="0D3553"/>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Liberation Sans" w:hAnsi="Liberation Sans" w:eastAsia="Liberation Sans"/>
      <w:b w:val="0"/>
      <w:i/>
      <w:iCs/>
      <w:color w:val="5A6973"/>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ASDCaption">
    <w:name w:val="SASD Caption"/>
    <w:rPr>
      <w:rFonts w:ascii="Liberation Sans" w:hAnsi="Liberation Sans"/>
      <w:i/>
      <w:color w:val="5A6973"/>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Pflichtenheft: SASD Desktop Secret Manager</dc:title>
  <dc:subject>Pflichtenheft zum SASD Desktop Secret Manager</dc:subject>
  <dc:creator>SASD GmbH</dc:creator>
  <cp:keywords/>
  <dc:description>Generated document based on consolidated SASD project materials.</dc:description>
  <cp:lastModifiedBy>SASD GmbH</cp:lastModifiedBy>
  <cp:revision>1</cp:revision>
  <dcterms:created xsi:type="dcterms:W3CDTF">2013-12-23T23:15:00Z</dcterms:created>
  <dcterms:modified xsi:type="dcterms:W3CDTF">2013-12-23T23:15:00Z</dcterms:modified>
  <cp:category/>
</cp:coreProperties>
</file>