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黑体"/>
          <w:b/>
          <w:sz w:val="44"/>
        </w:rPr>
        <w:t>西客松 XiHack 2026</w:t>
      </w:r>
    </w:p>
    <w:p>
      <w:pPr>
        <w:spacing w:before="120"/>
        <w:jc w:val="center"/>
      </w:pPr>
      <w:r>
        <w:rPr>
          <w:rFonts w:ascii="Times New Roman" w:hAnsi="Times New Roman" w:eastAsia="黑体"/>
          <w:b/>
          <w:color w:val="9C1F28"/>
          <w:sz w:val="38"/>
        </w:rPr>
        <w:t>企业真实命题赛道</w:t>
      </w:r>
    </w:p>
    <w:p>
      <w:pPr>
        <w:spacing w:before="200"/>
        <w:jc w:val="center"/>
      </w:pPr>
      <w:r>
        <w:rPr>
          <w:rFonts w:ascii="Times New Roman" w:hAnsi="Times New Roman" w:eastAsia="黑体"/>
          <w:b/>
          <w:sz w:val="34"/>
        </w:rPr>
        <w:t>参 赛 创 作 与 提 交 指 南</w:t>
      </w:r>
    </w:p>
    <w:p>
      <w:pPr>
        <w:spacing w:before="80"/>
        <w:jc w:val="center"/>
      </w:pPr>
      <w:r>
        <w:rPr>
          <w:rFonts w:ascii="Times New Roman" w:hAnsi="Times New Roman" w:eastAsia="宋体"/>
          <w:b w:val="0"/>
          <w:sz w:val="24"/>
        </w:rPr>
        <w:t>（选手版）</w:t>
      </w:r>
    </w:p>
    <w:p/>
    <w:p/>
    <w:p/>
    <w:p/>
    <w:p/>
    <w:p/>
    <w:p>
      <w:pPr>
        <w:jc w:val="center"/>
      </w:pPr>
      <w:r>
        <w:rPr>
          <w:rFonts w:ascii="Times New Roman" w:hAnsi="Times New Roman" w:eastAsia="宋体"/>
          <w:b/>
          <w:sz w:val="26"/>
        </w:rPr>
        <w:t>西客松 XiHack 2026 组委会</w:t>
      </w:r>
    </w:p>
    <w:p>
      <w:pPr>
        <w:jc w:val="center"/>
      </w:pPr>
      <w:r>
        <w:rPr>
          <w:rFonts w:ascii="Times New Roman" w:hAnsi="Times New Roman" w:eastAsia="宋体"/>
          <w:b w:val="0"/>
          <w:sz w:val="26"/>
        </w:rPr>
        <w:t>二〇二六年十月一日</w:t>
      </w:r>
    </w:p>
    <w:p>
      <w:r>
        <w:br w:type="page"/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9C1F28"/>
          <w:sz w:val="28"/>
        </w:rPr>
        <w:t>一、赛道速览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赛道名称</w:t>
      </w:r>
      <w:r>
        <w:rPr>
          <w:rFonts w:ascii="Times New Roman" w:hAnsi="Times New Roman" w:eastAsia="宋体"/>
          <w:b w:val="0"/>
          <w:sz w:val="23"/>
        </w:rPr>
        <w:t>：企业真实命题（赛道 04）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一句话要求</w:t>
      </w:r>
      <w:r>
        <w:rPr>
          <w:rFonts w:ascii="Times New Roman" w:hAnsi="Times New Roman" w:eastAsia="宋体"/>
          <w:b w:val="0"/>
          <w:sz w:val="23"/>
        </w:rPr>
        <w:t>：从六道企业真实命题中</w:t>
      </w:r>
      <w:r>
        <w:rPr>
          <w:rFonts w:ascii="Times New Roman" w:hAnsi="Times New Roman" w:eastAsia="宋体"/>
          <w:b/>
          <w:sz w:val="23"/>
        </w:rPr>
        <w:t>任选一道</w:t>
      </w:r>
      <w:r>
        <w:rPr>
          <w:rFonts w:ascii="Times New Roman" w:hAnsi="Times New Roman" w:eastAsia="宋体"/>
          <w:b w:val="0"/>
          <w:sz w:val="23"/>
        </w:rPr>
        <w:t>，交出一件</w:t>
      </w:r>
      <w:r>
        <w:rPr>
          <w:rFonts w:ascii="Times New Roman" w:hAnsi="Times New Roman" w:eastAsia="宋体"/>
          <w:b/>
          <w:sz w:val="23"/>
        </w:rPr>
        <w:t>能展示、能验证、具备落地可能</w:t>
      </w:r>
      <w:r>
        <w:rPr>
          <w:rFonts w:ascii="Times New Roman" w:hAnsi="Times New Roman" w:eastAsia="宋体"/>
          <w:b w:val="0"/>
          <w:sz w:val="23"/>
        </w:rPr>
        <w:t>的成果——不是创意方案，而是产品原型、内容作品或解决方案。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5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赛道定位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从业务问题与使用场景出发，用原型验证需求、流程和方案价值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方向标签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Business 业务场景 ／ Delivery 方案交付 ／ Growth 增长运营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命题形式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六道命题固定发布，每队任选其一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谁能参加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不限专业、学历、地域；开发者、产品经理、设计师、内容创作者、学生、OPC 均可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队伍规模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1—5 人，每人限加入 1 支队伍、限提交 1 件主赛道作品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创作时间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 年 10 月 1 日 14:30 — 10 月 4 日 09:30（共 67 小时）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作品提交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官网上传＋现场演示／验收，截止 10 月 4 日 09:30 封包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赛事地点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西安国际会展中心会议楼（一楼 A 口）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赛道奖金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114,000 元（税前），一等奖 1 名 50,000 元／二等奖 2 名各 20,000 元／三等奖 3 名各 8,000 元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官网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https://xihack.com｜咨询 hello@xihack.com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Times New Roman" w:hAnsi="Times New Roman" w:eastAsia="黑体"/>
          <w:b/>
          <w:color w:val="9C1F28"/>
          <w:sz w:val="28"/>
        </w:rPr>
        <w:t>二、六道企业命题</w:t>
      </w: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本赛道与其他赛道最大的不同，是题目直接来自企业正在面对的真实问题。每队须从以下六道命题中选择一道进行创作，评审按所选命题对照核验，不临时增加题面未公布的要求。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4"/>
        </w:rPr>
        <w:t>命题一：一城一山水，一硒一安康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提出方</w:t>
      </w:r>
      <w:r>
        <w:rPr>
          <w:rFonts w:ascii="Times New Roman" w:hAnsi="Times New Roman" w:eastAsia="宋体"/>
          <w:b w:val="0"/>
          <w:sz w:val="23"/>
        </w:rPr>
        <w:t>：「秦巴优品 · 硒有安康」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问题背景</w:t>
      </w:r>
      <w:r>
        <w:rPr>
          <w:rFonts w:ascii="Times New Roman" w:hAnsi="Times New Roman" w:eastAsia="宋体"/>
          <w:b w:val="0"/>
          <w:sz w:val="23"/>
        </w:rPr>
        <w:t>：安康拥有秦巴山水、富硒资源、特色农产品和深厚的地域文化，但这些资源如何被更多年轻消费者看见、理解和记住，仍需新的表达与连接方式。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创作要求</w:t>
      </w:r>
      <w:r>
        <w:rPr>
          <w:rFonts w:ascii="Times New Roman" w:hAnsi="Times New Roman" w:eastAsia="宋体"/>
          <w:b w:val="0"/>
          <w:sz w:val="23"/>
        </w:rPr>
        <w:t>：运用 AI 技术，围绕「秦巴优品 · 硒有安康」的品牌传播、产品展示和消费体验进行创作。作品形式不限，可以是 AIGC 品牌短片、AI 视觉内容、数字人推荐官，也可以是互动体验、智能导购、产品推荐或品牌内容生成工具。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重点回答三个问题</w:t>
      </w:r>
      <w:r>
        <w:rPr>
          <w:rFonts w:ascii="Times New Roman" w:hAnsi="Times New Roman" w:eastAsia="宋体"/>
          <w:b w:val="0"/>
          <w:sz w:val="23"/>
        </w:rPr>
        <w:t>：① 如何让消费者快速理解安康的地域特色与富硒价值；② 如何把地方资源转化为年轻人愿意观看、愿意分享的内容；③ 如何让品牌传播进一步连接真实产品与消费场景。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提交要点</w:t>
      </w:r>
      <w:r>
        <w:rPr>
          <w:rFonts w:ascii="Times New Roman" w:hAnsi="Times New Roman" w:eastAsia="宋体"/>
          <w:b w:val="0"/>
          <w:sz w:val="23"/>
        </w:rPr>
        <w:t>：完整作品或可演示原型，并说明 AI 在创作中的具体作用、素材来源、授权情况及后续应用方式。视频类项目不少于 1 分钟。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4"/>
        </w:rPr>
        <w:t>命题二：西客松宣传片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创作要求</w:t>
      </w:r>
      <w:r>
        <w:rPr>
          <w:rFonts w:ascii="Times New Roman" w:hAnsi="Times New Roman" w:eastAsia="宋体"/>
          <w:b w:val="0"/>
          <w:sz w:val="23"/>
        </w:rPr>
        <w:t>：运用 AI 为西客松制作一支宣传片，</w:t>
      </w:r>
      <w:r>
        <w:rPr>
          <w:rFonts w:ascii="Times New Roman" w:hAnsi="Times New Roman" w:eastAsia="宋体"/>
          <w:b/>
          <w:sz w:val="23"/>
        </w:rPr>
        <w:t>不少于 1 分钟</w:t>
      </w:r>
      <w:r>
        <w:rPr>
          <w:rFonts w:ascii="Times New Roman" w:hAnsi="Times New Roman" w:eastAsia="宋体"/>
          <w:b w:val="0"/>
          <w:sz w:val="23"/>
        </w:rPr>
        <w:t>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内容重点</w:t>
      </w:r>
      <w:r>
        <w:rPr>
          <w:rFonts w:ascii="Times New Roman" w:hAnsi="Times New Roman" w:eastAsia="宋体"/>
          <w:b w:val="0"/>
          <w:sz w:val="23"/>
        </w:rPr>
        <w:t>：讲清楚「西客松是什么」。画面是否炫酷不是第一位的，更关注内容是否准确、故事是否完整、情绪是否真实，以及作品能否在公众号、视频号、抖音、小红书等平台继续传播。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提交要点</w:t>
      </w:r>
      <w:r>
        <w:rPr>
          <w:rFonts w:ascii="Times New Roman" w:hAnsi="Times New Roman" w:eastAsia="宋体"/>
          <w:b w:val="0"/>
          <w:sz w:val="23"/>
        </w:rPr>
        <w:t>：宣传片成片，并提供创作说明、AI 工具使用说明、素材及音乐来源、授权说明和必要的制作过程文件。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4"/>
        </w:rPr>
        <w:t>命题三：OPC 时代身心疗愈五大核心赛道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核心逻辑</w:t>
      </w:r>
      <w:r>
        <w:rPr>
          <w:rFonts w:ascii="Times New Roman" w:hAnsi="Times New Roman" w:eastAsia="宋体"/>
          <w:b w:val="0"/>
          <w:sz w:val="23"/>
        </w:rPr>
        <w:t>：将文化内核数字化，做成</w:t>
      </w:r>
      <w:r>
        <w:rPr>
          <w:rFonts w:ascii="Times New Roman" w:hAnsi="Times New Roman" w:eastAsia="宋体"/>
          <w:b/>
          <w:sz w:val="23"/>
        </w:rPr>
        <w:t>可插拔的标准模块</w:t>
      </w:r>
      <w:r>
        <w:rPr>
          <w:rFonts w:ascii="Times New Roman" w:hAnsi="Times New Roman" w:eastAsia="宋体"/>
          <w:b w:val="0"/>
          <w:sz w:val="23"/>
        </w:rPr>
        <w:t>，接入各类硬件与场景。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子方向</w:t>
            </w:r>
          </w:p>
        </w:tc>
        <w:tc>
          <w:tcPr>
            <w:tcW w:type="dxa" w:w="2268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文化根脉</w:t>
            </w:r>
          </w:p>
        </w:tc>
        <w:tc>
          <w:tcPr>
            <w:tcW w:type="dxa" w:w="2268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OPC 形态</w:t>
            </w:r>
          </w:p>
        </w:tc>
        <w:tc>
          <w:tcPr>
            <w:tcW w:type="dxa" w:w="2268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落地场景</w:t>
            </w:r>
          </w:p>
        </w:tc>
      </w:tr>
      <w:tr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五音疗愈</w:t>
            </w:r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《黄帝内经》五音应五脏</w:t>
            </w:r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五音疗愈音频 API／SDK、AI 定制音疗处方系统</w:t>
            </w:r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术后康复、睡眠障碍、职场减压、老年慢病调理</w:t>
            </w:r>
          </w:p>
        </w:tc>
      </w:tr>
      <w:tr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子午流注时辰经络调理</w:t>
            </w:r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中医子午流注学说，气血按时辰循行</w:t>
            </w:r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子午流注控制协议模块、时辰化调理方案引擎</w:t>
            </w:r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智能穿戴、按摩仪、艾灸盒、智能家居、睡眠改善</w:t>
            </w:r>
          </w:p>
        </w:tc>
      </w:tr>
      <w:tr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道家功法身心同调</w:t>
            </w:r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道家站桩吐纳、心学静坐、庄子「心斋」</w:t>
            </w:r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 动作识别 API、分体质阶梯功法训练 SaaS</w:t>
            </w:r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职场亚健康调理、慢病康复、高端心性社群</w:t>
            </w:r>
          </w:p>
        </w:tc>
      </w:tr>
      <w:tr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和香香道嗅觉疗愈</w:t>
            </w:r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传统和香配伍，香药同源</w:t>
            </w:r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和香配方数据库、智能香薰控制 API</w:t>
            </w:r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家居空间、商务办公、康养民宿、睡眠场馆</w:t>
            </w:r>
          </w:p>
        </w:tc>
      </w:tr>
      <w:tr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节气食养生活疗愈</w:t>
            </w:r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二十四节气养生，天人合一、食药同源</w:t>
            </w:r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节气食养内容库、个性化食养推荐 API</w:t>
            </w:r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生鲜电商、智能冰箱、健康管理、社区康养</w:t>
            </w:r>
          </w:p>
        </w:tc>
      </w:tr>
    </w:tbl>
    <w:p>
      <w:pPr>
        <w:spacing w:after="80"/>
      </w:pP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提交要点</w:t>
      </w:r>
      <w:r>
        <w:rPr>
          <w:rFonts w:ascii="Times New Roman" w:hAnsi="Times New Roman" w:eastAsia="宋体"/>
          <w:b w:val="0"/>
          <w:sz w:val="23"/>
        </w:rPr>
        <w:t>：任选一个或组合若干子方向，形成可演示的模块、接口或系统原型，说明文化内核如何数字化、如何「可插拔」接入硬件与场景。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4"/>
        </w:rPr>
        <w:t>命题四：红考拉旋转自助烧烤 · 菜品余量监测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问题背景</w:t>
      </w:r>
      <w:r>
        <w:rPr>
          <w:rFonts w:ascii="Times New Roman" w:hAnsi="Times New Roman" w:eastAsia="宋体"/>
          <w:b w:val="0"/>
          <w:sz w:val="23"/>
        </w:rPr>
        <w:t>：红考拉旋转自助烧烤全国门店 34 家，对旋转线上菜品的顾客夹取消耗量掌握不清，补菜需求强烈。已在两家门店试点「AI + 监控摄像头」监测旋转线菜品余量，但准确率约 85%，门店难以落地使用。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技术目标</w:t>
      </w:r>
      <w:r>
        <w:rPr>
          <w:rFonts w:ascii="Times New Roman" w:hAnsi="Times New Roman" w:eastAsia="宋体"/>
          <w:b w:val="0"/>
          <w:sz w:val="23"/>
        </w:rPr>
        <w:t xml:space="preserve">：将识别准确率提升至 </w:t>
      </w:r>
      <w:r>
        <w:rPr>
          <w:rFonts w:ascii="Times New Roman" w:hAnsi="Times New Roman" w:eastAsia="宋体"/>
          <w:b/>
          <w:sz w:val="23"/>
        </w:rPr>
        <w:t>99% 以上</w:t>
      </w:r>
      <w:r>
        <w:rPr>
          <w:rFonts w:ascii="Times New Roman" w:hAnsi="Times New Roman" w:eastAsia="宋体"/>
          <w:b w:val="0"/>
          <w:sz w:val="23"/>
        </w:rPr>
        <w:t>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达到后能解决的三层需求</w:t>
      </w:r>
      <w:r>
        <w:rPr>
          <w:rFonts w:ascii="Times New Roman" w:hAnsi="Times New Roman" w:eastAsia="宋体"/>
          <w:b w:val="0"/>
          <w:sz w:val="23"/>
        </w:rPr>
        <w:t>：① 后厨补菜人员提前知晓需补菜品的名称与分量；② 门店管理层统计补充菜品名称、次数、顾客喜好与菜品销量排名；③ 公司管理层掌握菜品销量排名、门店维度销量排名，为精细化管理提供参考依据。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提交要点</w:t>
      </w:r>
      <w:r>
        <w:rPr>
          <w:rFonts w:ascii="Times New Roman" w:hAnsi="Times New Roman" w:eastAsia="宋体"/>
          <w:b w:val="0"/>
          <w:sz w:val="23"/>
        </w:rPr>
        <w:t>：可运行的原型或算法方案＋测试证据，重点证明识别准确率达标与门店落地可行性。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4"/>
        </w:rPr>
        <w:t>命题五：视频轻量化压缩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问题背景</w:t>
      </w:r>
      <w:r>
        <w:rPr>
          <w:rFonts w:ascii="Times New Roman" w:hAnsi="Times New Roman" w:eastAsia="宋体"/>
          <w:b w:val="0"/>
          <w:sz w:val="23"/>
        </w:rPr>
        <w:t xml:space="preserve">：基于硬件 GPU 算法，将摄像头、无人机等已有视频进行压缩，在目测不影响主体显示的前提下，将体积压缩至 </w:t>
      </w:r>
      <w:r>
        <w:rPr>
          <w:rFonts w:ascii="Times New Roman" w:hAnsi="Times New Roman" w:eastAsia="宋体"/>
          <w:b/>
          <w:sz w:val="23"/>
        </w:rPr>
        <w:t>50% 以上</w:t>
      </w:r>
      <w:r>
        <w:rPr>
          <w:rFonts w:ascii="Times New Roman" w:hAnsi="Times New Roman" w:eastAsia="宋体"/>
          <w:b w:val="0"/>
          <w:sz w:val="23"/>
        </w:rPr>
        <w:t>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技术目标</w:t>
      </w:r>
      <w:r>
        <w:rPr>
          <w:rFonts w:ascii="Times New Roman" w:hAnsi="Times New Roman" w:eastAsia="宋体"/>
          <w:b w:val="0"/>
          <w:sz w:val="23"/>
        </w:rPr>
        <w:t xml:space="preserve">：主要针对已录制的视频，非实时码流转码延时尽可能低于 </w:t>
      </w:r>
      <w:r>
        <w:rPr>
          <w:rFonts w:ascii="Times New Roman" w:hAnsi="Times New Roman" w:eastAsia="宋体"/>
          <w:b/>
          <w:sz w:val="23"/>
        </w:rPr>
        <w:t>3 秒</w:t>
      </w:r>
      <w:r>
        <w:rPr>
          <w:rFonts w:ascii="Times New Roman" w:hAnsi="Times New Roman" w:eastAsia="宋体"/>
          <w:b w:val="0"/>
          <w:sz w:val="23"/>
        </w:rPr>
        <w:t>；需包含硬件选型与可运行的 demo 程序算法。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硬件建议</w:t>
      </w:r>
      <w:r>
        <w:rPr>
          <w:rFonts w:ascii="Times New Roman" w:hAnsi="Times New Roman" w:eastAsia="宋体"/>
          <w:b w:val="0"/>
          <w:sz w:val="23"/>
        </w:rPr>
        <w:t>：RK3588 等算力主板（或其他算力主板）。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提交要点</w:t>
      </w:r>
      <w:r>
        <w:rPr>
          <w:rFonts w:ascii="Times New Roman" w:hAnsi="Times New Roman" w:eastAsia="宋体"/>
          <w:b w:val="0"/>
          <w:sz w:val="23"/>
        </w:rPr>
        <w:t>：可运行的 demo 程序＋硬件选型说明＋压缩效果与延时测试证据。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4"/>
        </w:rPr>
        <w:t>命题六：知小课 · AI 教育普惠生态作品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提出方</w:t>
      </w:r>
      <w:r>
        <w:rPr>
          <w:rFonts w:ascii="Times New Roman" w:hAnsi="Times New Roman" w:eastAsia="宋体"/>
          <w:b w:val="0"/>
          <w:sz w:val="23"/>
        </w:rPr>
        <w:t>：知小课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命题定位</w:t>
      </w:r>
      <w:r>
        <w:rPr>
          <w:rFonts w:ascii="Times New Roman" w:hAnsi="Times New Roman" w:eastAsia="宋体"/>
          <w:b w:val="0"/>
          <w:sz w:val="23"/>
        </w:rPr>
        <w:t>：面向全国创作者、开发者、教师达人、创业团队，围绕平台八大商业赛道征集</w:t>
      </w:r>
      <w:r>
        <w:rPr>
          <w:rFonts w:ascii="Times New Roman" w:hAnsi="Times New Roman" w:eastAsia="宋体"/>
          <w:b/>
          <w:sz w:val="23"/>
        </w:rPr>
        <w:t>可落地、可商业化、可生态复用</w:t>
      </w:r>
      <w:r>
        <w:rPr>
          <w:rFonts w:ascii="Times New Roman" w:hAnsi="Times New Roman" w:eastAsia="宋体"/>
          <w:b w:val="0"/>
          <w:sz w:val="23"/>
        </w:rPr>
        <w:t>的 AI 创新作品；优质作品择优纳入知小课标准化产品库，实现全渠道商业变现。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八大创作方向</w:t>
      </w:r>
      <w:r>
        <w:rPr>
          <w:rFonts w:ascii="Times New Roman" w:hAnsi="Times New Roman" w:eastAsia="宋体"/>
          <w:b w:val="0"/>
          <w:sz w:val="23"/>
        </w:rPr>
        <w:t>（任选其一或组合自主创作）：全民 AI 普惠、百行职业数字人、商家 AI 智能体、政务数字化、AIGC 课本剧、中华传统文化出海、AI 工具 SaaS、MCN 版权运营。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六大通用标准</w:t>
      </w:r>
      <w:r>
        <w:rPr>
          <w:rFonts w:ascii="Times New Roman" w:hAnsi="Times New Roman" w:eastAsia="宋体"/>
          <w:b w:val="0"/>
          <w:sz w:val="23"/>
        </w:rPr>
        <w:t>（所有作品须满足）：① 支持数字人自动讲解售卖；② 适配全国线下教培网点实训落地；③ 支持 MCN 达人矩阵分销带货；④ 可一键版权上链确权交易；⑤ 适配平台生态权益结算；⑥ 支持多语言全球出海传播。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作品形式</w:t>
      </w:r>
      <w:r>
        <w:rPr>
          <w:rFonts w:ascii="Times New Roman" w:hAnsi="Times New Roman" w:eastAsia="宋体"/>
          <w:b w:val="0"/>
          <w:sz w:val="23"/>
        </w:rPr>
        <w:t>：AI 课程、数字人 IP、智能体系统、文创内容、课本剧剧本、数字化解决方案、AI 工具模板、版权内容库等。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提交要点</w:t>
      </w:r>
      <w:r>
        <w:rPr>
          <w:rFonts w:ascii="Times New Roman" w:hAnsi="Times New Roman" w:eastAsia="宋体"/>
          <w:b w:val="0"/>
          <w:sz w:val="23"/>
        </w:rPr>
        <w:t>：完整作品演示、功能说明、应用场景、商业化落地方案。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合规要求</w:t>
      </w:r>
      <w:r>
        <w:rPr>
          <w:rFonts w:ascii="Times New Roman" w:hAnsi="Times New Roman" w:eastAsia="宋体"/>
          <w:b w:val="0"/>
          <w:sz w:val="23"/>
        </w:rPr>
        <w:t>：原创合规、无侵权风险，内容积极正向，符合教育、文化、网络内容规范；严禁搬运抄袭、低俗、敏感、违规金融及不实诊疗内容。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后续权益</w:t>
      </w:r>
      <w:r>
        <w:rPr>
          <w:rFonts w:ascii="Times New Roman" w:hAnsi="Times New Roman" w:eastAsia="宋体"/>
          <w:b w:val="0"/>
          <w:sz w:val="23"/>
        </w:rPr>
        <w:t>：优秀作品可入库商用、长期分润；创作者可签约平台 MCN 人才库，获得版权收益、项目孵化、线下网点合作及全球文化出海扶持权益。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9C1F28"/>
          <w:sz w:val="28"/>
        </w:rPr>
        <w:t>三、统一要求：五个评审重点</w:t>
      </w: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无论选择哪道命题，评审都重点关注五个方面：</w:t>
      </w: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（一）</w:t>
      </w:r>
      <w:r>
        <w:rPr>
          <w:rFonts w:ascii="Times New Roman" w:hAnsi="Times New Roman" w:eastAsia="宋体"/>
          <w:b/>
          <w:sz w:val="23"/>
        </w:rPr>
        <w:t>是否真正理解企业需求</w:t>
      </w:r>
      <w:r>
        <w:rPr>
          <w:rFonts w:ascii="Times New Roman" w:hAnsi="Times New Roman" w:eastAsia="宋体"/>
          <w:b w:val="0"/>
          <w:sz w:val="23"/>
        </w:rPr>
        <w:t>——对题面问题、场景与目标的理解是否准确到位；</w:t>
      </w: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（二）</w:t>
      </w:r>
      <w:r>
        <w:rPr>
          <w:rFonts w:ascii="Times New Roman" w:hAnsi="Times New Roman" w:eastAsia="宋体"/>
          <w:b/>
          <w:sz w:val="23"/>
        </w:rPr>
        <w:t>是否形成完整、可展示的成果</w:t>
      </w:r>
      <w:r>
        <w:rPr>
          <w:rFonts w:ascii="Times New Roman" w:hAnsi="Times New Roman" w:eastAsia="宋体"/>
          <w:b w:val="0"/>
          <w:sz w:val="23"/>
        </w:rPr>
        <w:t>——是否交付了能演示、能验证的成品或原型，而非停留在方案描述；</w:t>
      </w: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（三）</w:t>
      </w:r>
      <w:r>
        <w:rPr>
          <w:rFonts w:ascii="Times New Roman" w:hAnsi="Times New Roman" w:eastAsia="宋体"/>
          <w:b/>
          <w:sz w:val="23"/>
        </w:rPr>
        <w:t>是否提供必要的测试或验收证据</w:t>
      </w:r>
      <w:r>
        <w:rPr>
          <w:rFonts w:ascii="Times New Roman" w:hAnsi="Times New Roman" w:eastAsia="宋体"/>
          <w:b w:val="0"/>
          <w:sz w:val="23"/>
        </w:rPr>
        <w:t>——是否有数据、演示、测试记录支撑结论；</w:t>
      </w: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（四）</w:t>
      </w:r>
      <w:r>
        <w:rPr>
          <w:rFonts w:ascii="Times New Roman" w:hAnsi="Times New Roman" w:eastAsia="宋体"/>
          <w:b/>
          <w:sz w:val="23"/>
        </w:rPr>
        <w:t>是否说明数据、素材和知识产权来源</w:t>
      </w:r>
      <w:r>
        <w:rPr>
          <w:rFonts w:ascii="Times New Roman" w:hAnsi="Times New Roman" w:eastAsia="宋体"/>
          <w:b w:val="0"/>
          <w:sz w:val="23"/>
        </w:rPr>
        <w:t>——数据、素材、模型、代码的来源与授权是否清楚合规；</w:t>
      </w: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（五）</w:t>
      </w:r>
      <w:r>
        <w:rPr>
          <w:rFonts w:ascii="Times New Roman" w:hAnsi="Times New Roman" w:eastAsia="宋体"/>
          <w:b/>
          <w:sz w:val="23"/>
        </w:rPr>
        <w:t>是否具备继续优化和实际应用的可能</w:t>
      </w:r>
      <w:r>
        <w:rPr>
          <w:rFonts w:ascii="Times New Roman" w:hAnsi="Times New Roman" w:eastAsia="宋体"/>
          <w:b w:val="0"/>
          <w:sz w:val="23"/>
        </w:rPr>
        <w:t>——成果能否被企业继续使用、迭代或落地。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9C1F28"/>
          <w:sz w:val="28"/>
        </w:rPr>
        <w:t>四、交什么：作品与材料清单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4"/>
        </w:rPr>
        <w:t>1．题面要求的成果（必须）</w:t>
      </w: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按所选命题的题面要求交付：成片、产品原型、可运行 Demo、算法方案或内容作品，现场演示或验收。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4"/>
        </w:rPr>
        <w:t>2．运行与验收证据（必须）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命题类型</w:t>
            </w:r>
          </w:p>
        </w:tc>
        <w:tc>
          <w:tcPr>
            <w:tcW w:type="dxa" w:w="4535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建议证据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内容／视频类（命题一、二）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成片、创作说明、AI 工具使用说明、素材与音乐来源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技术／系统类（命题三、四、五）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可运行 Demo、测试数据、验收对照说明、架构或算法说明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Times New Roman" w:hAnsi="Times New Roman" w:eastAsia="黑体"/>
          <w:b/>
          <w:sz w:val="24"/>
        </w:rPr>
        <w:t>3．数据与权限说明（必须）</w:t>
      </w: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说明所用数据、素材、模型、代码的来源与授权；涉及企业数据与内部资料的，按题面规定使用，</w:t>
      </w:r>
      <w:r>
        <w:rPr>
          <w:rFonts w:ascii="Times New Roman" w:hAnsi="Times New Roman" w:eastAsia="宋体"/>
          <w:b/>
          <w:sz w:val="23"/>
        </w:rPr>
        <w:t>不得擅自公开或上传至未授权平台</w:t>
      </w:r>
      <w:r>
        <w:rPr>
          <w:rFonts w:ascii="Times New Roman" w:hAnsi="Times New Roman" w:eastAsia="宋体"/>
          <w:b w:val="0"/>
          <w:sz w:val="23"/>
        </w:rPr>
        <w:t>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4"/>
        </w:rPr>
        <w:t>4．授权文件（如涉及）</w:t>
      </w: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第三方素材、音乐、字体、模型、代码等须附许可证或授权凭证。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4"/>
        </w:rPr>
        <w:t>5．命名与打包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文件命名</w:t>
      </w:r>
      <w:r>
        <w:rPr>
          <w:rFonts w:ascii="Times New Roman" w:hAnsi="Times New Roman" w:eastAsia="宋体"/>
          <w:b w:val="0"/>
          <w:sz w:val="23"/>
        </w:rPr>
        <w:t>：`XiHack2026-04-命题号-队名-作品名-序号.扩展名`（命题号 P1—P6；序号 001 起）</w:t>
      </w: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示例：`XiHack2026-04-P1-硒引力-富硒安康品牌短片-001.mp4`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打包</w:t>
      </w:r>
      <w:r>
        <w:rPr>
          <w:rFonts w:ascii="Times New Roman" w:hAnsi="Times New Roman" w:eastAsia="宋体"/>
          <w:b w:val="0"/>
          <w:sz w:val="23"/>
        </w:rPr>
        <w:t>：建一个以队名命名的总文件夹，内含 5 个子文件夹后压缩为 ZIP 上传：</w:t>
      </w: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`01_成果演示`｜`02_测试与验收证据`｜`03_技术或创作说明`｜`04_数据与权限说明`｜`05_授权文件`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9C1F28"/>
          <w:sz w:val="28"/>
        </w:rPr>
        <w:t>五、怎么交：提交与保密</w:t>
      </w: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（一）通过</w:t>
      </w:r>
      <w:r>
        <w:rPr>
          <w:rFonts w:ascii="Times New Roman" w:hAnsi="Times New Roman" w:eastAsia="宋体"/>
          <w:b/>
          <w:sz w:val="23"/>
        </w:rPr>
        <w:t>西客松官网 https://xihack.com 指定上传入口</w:t>
      </w:r>
      <w:r>
        <w:rPr>
          <w:rFonts w:ascii="Times New Roman" w:hAnsi="Times New Roman" w:eastAsia="宋体"/>
          <w:b w:val="0"/>
          <w:sz w:val="23"/>
        </w:rPr>
        <w:t>提交作品包，链接赛前在官网与官方选手群公布；成果须在现场评审工位演示或验收。</w:t>
      </w: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（二）每次提交须取得</w:t>
      </w:r>
      <w:r>
        <w:rPr>
          <w:rFonts w:ascii="Times New Roman" w:hAnsi="Times New Roman" w:eastAsia="宋体"/>
          <w:b/>
          <w:sz w:val="23"/>
        </w:rPr>
        <w:t>回执</w:t>
      </w:r>
      <w:r>
        <w:rPr>
          <w:rFonts w:ascii="Times New Roman" w:hAnsi="Times New Roman" w:eastAsia="宋体"/>
          <w:b w:val="0"/>
          <w:sz w:val="23"/>
        </w:rPr>
        <w:t>，以 10 月 4 日 09:30 前最后一次有效提交为准。上传成功不等于审核通过，须分别收到"提交回执""合规审核结果""项目页链接"三项通知。</w:t>
      </w: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（三）首日晚提交的 60 秒团队介绍视频</w:t>
      </w:r>
      <w:r>
        <w:rPr>
          <w:rFonts w:ascii="Times New Roman" w:hAnsi="Times New Roman" w:eastAsia="宋体"/>
          <w:b/>
          <w:sz w:val="23"/>
        </w:rPr>
        <w:t>不是作品</w:t>
      </w:r>
      <w:r>
        <w:rPr>
          <w:rFonts w:ascii="Times New Roman" w:hAnsi="Times New Roman" w:eastAsia="宋体"/>
          <w:b w:val="0"/>
          <w:sz w:val="23"/>
        </w:rPr>
        <w:t>，不替代提交。</w:t>
      </w: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（四）</w:t>
      </w:r>
      <w:r>
        <w:rPr>
          <w:rFonts w:ascii="Times New Roman" w:hAnsi="Times New Roman" w:eastAsia="宋体"/>
          <w:b/>
          <w:sz w:val="23"/>
        </w:rPr>
        <w:t>保密要求</w:t>
      </w:r>
      <w:r>
        <w:rPr>
          <w:rFonts w:ascii="Times New Roman" w:hAnsi="Times New Roman" w:eastAsia="宋体"/>
          <w:b w:val="0"/>
          <w:sz w:val="23"/>
        </w:rPr>
        <w:t>：企业命题统一专业评审，保密材料受限提交。涉及企业数据、内部资料或未授权内容的材料，不得公开上传；公开展示的成果须脱敏处理，展示的文字、图片、音乐、视频、人物形象来源须清楚、使用合规。</w:t>
      </w: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（五）上传失败、文件损坏或成果现场无法运行，立即向技术支持台报备并留痕，按受监督程序处理，不得借机新增功能或替换作品。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9C1F28"/>
          <w:sz w:val="28"/>
        </w:rPr>
        <w:t>六、什么时候交：关键时间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</w:t>
            </w:r>
          </w:p>
        </w:tc>
        <w:tc>
          <w:tcPr>
            <w:tcW w:type="dxa" w:w="4535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事项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 月 30 日 17:00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报名截止（已结束）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 月 30 日 14:00—18:00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提前到场核验、场地熟悉（可选，不计入创作）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月 1 日 09:30—14:00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签到，领取物料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10 月 1 日 14:30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开幕，创作正式开始；企业题面、接口权限与验收任务同步发布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月 1 日 14:30—17:30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现场组队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月 1 日 19:00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每队提交 60 秒团队介绍视频；网络投票开放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月 1 日 21:30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锁队</w:t>
            </w:r>
            <w:r>
              <w:rPr>
                <w:rFonts w:ascii="Times New Roman" w:hAnsi="Times New Roman" w:eastAsia="宋体"/>
                <w:b w:val="0"/>
                <w:sz w:val="21"/>
              </w:rPr>
              <w:t>（成员、赛道、命题、贡献记录锁定，不再变动）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月 1 日 23:00 前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完成队伍登记与项目页基础资料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月 2 日 09:30—12:00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导师与企业命题答疑（企业命题带数据权限、需求歧义及验证方法咨询），每队约 20 分钟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月 3 日 10:00、14:00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两轮官方探营（自愿报名）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10 月 4 日 09:30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封包：作品提交截止，锁定最终版本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月 4 日 09:15—11:45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评审，每队 5 分钟展示 + 3 分钟问答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月 4 日 12:00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网络投票截止（</w:t>
            </w:r>
            <w:r>
              <w:rPr>
                <w:rFonts w:ascii="Times New Roman" w:hAnsi="Times New Roman" w:eastAsia="宋体"/>
                <w:b/>
                <w:sz w:val="21"/>
              </w:rPr>
              <w:t>不是作品截止时间</w:t>
            </w:r>
            <w:r>
              <w:rPr>
                <w:rFonts w:ascii="Times New Roman" w:hAnsi="Times New Roman" w:eastAsia="宋体"/>
                <w:b w:val="0"/>
                <w:sz w:val="21"/>
              </w:rPr>
              <w:t>）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月 4 日 16:50—17:30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颁奖与闭幕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Times New Roman" w:hAnsi="Times New Roman" w:eastAsia="黑体"/>
          <w:b/>
          <w:color w:val="9C1F28"/>
          <w:sz w:val="28"/>
        </w:rPr>
        <w:t>七、评审与奖项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4"/>
        </w:rPr>
        <w:t>评分构成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总评 = 专业评分 × 85% ＋ 网络评价 × 15%</w:t>
      </w:r>
      <w:r>
        <w:rPr>
          <w:rFonts w:ascii="Times New Roman" w:hAnsi="Times New Roman" w:eastAsia="宋体"/>
          <w:b w:val="0"/>
          <w:sz w:val="23"/>
        </w:rPr>
        <w:t>（网络评价的适用赛道、票数换算及保密团队的计分规则以官方发布为准，票数不直接加入专业分）。每队由至少 3 名评委独立评分取平均；有辅导、任职等利益关系的评委回避。企业命题按已发布题面对照核验，不临时增加未公布要求。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4"/>
        </w:rPr>
        <w:t>评审维度（100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type="dxa" w:w="4535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分值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需求理解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成果完整度与可展示性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测试与验收证据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数据与知识产权合规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应用与迭代潜力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</w:tr>
    </w:tbl>
    <w:p>
      <w:pPr>
        <w:spacing w:after="80"/>
      </w:pP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说明：本维度与分值依据命题统一要求（五个评审重点）拟制，</w:t>
      </w:r>
      <w:r>
        <w:rPr>
          <w:rFonts w:ascii="Times New Roman" w:hAnsi="Times New Roman" w:eastAsia="宋体"/>
          <w:b/>
          <w:sz w:val="23"/>
        </w:rPr>
        <w:t>以官方最终评分表为准</w:t>
      </w:r>
      <w:r>
        <w:rPr>
          <w:rFonts w:ascii="Times New Roman" w:hAnsi="Times New Roman" w:eastAsia="宋体"/>
          <w:b w:val="0"/>
          <w:sz w:val="23"/>
        </w:rPr>
        <w:t>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4"/>
        </w:rPr>
        <w:t>奖项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奖项</w:t>
            </w:r>
          </w:p>
        </w:tc>
        <w:tc>
          <w:tcPr>
            <w:tcW w:type="dxa" w:w="3024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数量</w:t>
            </w:r>
          </w:p>
        </w:tc>
        <w:tc>
          <w:tcPr>
            <w:tcW w:type="dxa" w:w="3024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单队奖金（税前）</w:t>
            </w:r>
          </w:p>
        </w:tc>
      </w:tr>
      <w:tr>
        <w:tc>
          <w:tcPr>
            <w:tcW w:type="dxa" w:w="3024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一等奖</w:t>
            </w:r>
          </w:p>
        </w:tc>
        <w:tc>
          <w:tcPr>
            <w:tcW w:type="dxa" w:w="3024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队</w:t>
            </w:r>
          </w:p>
        </w:tc>
        <w:tc>
          <w:tcPr>
            <w:tcW w:type="dxa" w:w="3024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50,000 元</w:t>
            </w:r>
          </w:p>
        </w:tc>
      </w:tr>
      <w:tr>
        <w:tc>
          <w:tcPr>
            <w:tcW w:type="dxa" w:w="3024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二等奖</w:t>
            </w:r>
          </w:p>
        </w:tc>
        <w:tc>
          <w:tcPr>
            <w:tcW w:type="dxa" w:w="3024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 队</w:t>
            </w:r>
          </w:p>
        </w:tc>
        <w:tc>
          <w:tcPr>
            <w:tcW w:type="dxa" w:w="3024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20,000 元／队</w:t>
            </w:r>
          </w:p>
        </w:tc>
      </w:tr>
      <w:tr>
        <w:tc>
          <w:tcPr>
            <w:tcW w:type="dxa" w:w="3024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三等奖</w:t>
            </w:r>
          </w:p>
        </w:tc>
        <w:tc>
          <w:tcPr>
            <w:tcW w:type="dxa" w:w="3024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 队</w:t>
            </w:r>
          </w:p>
        </w:tc>
        <w:tc>
          <w:tcPr>
            <w:tcW w:type="dxa" w:w="3024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8,000 元／队</w:t>
            </w:r>
          </w:p>
        </w:tc>
      </w:tr>
    </w:tbl>
    <w:p>
      <w:pPr>
        <w:spacing w:after="80"/>
      </w:pP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另设网络人气奖及最佳创意、最佳设计、最佳技术实现、最具商业潜力、最佳展示等荣誉奖项（非现金）。每队在本赛道只获一个专业等级奖，网络人气奖可兼得。本赛道达到门槛的合格队伍不足 10 支时，取消该组奖项设置。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领奖</w:t>
      </w:r>
      <w:r>
        <w:rPr>
          <w:rFonts w:ascii="Times New Roman" w:hAnsi="Times New Roman" w:eastAsia="宋体"/>
          <w:b w:val="0"/>
          <w:sz w:val="23"/>
        </w:rPr>
        <w:t>：闭幕后 15 个工作日内，由队长提交奖金分配确认、收款主体与税务资料；资料齐备后 60 个工作日内发放至指定账户。奖金为税前金额。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9C1F28"/>
          <w:sz w:val="28"/>
        </w:rPr>
        <w:t>八、必读提醒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1．保密与数据合规第一。</w:t>
      </w:r>
      <w:r>
        <w:rPr>
          <w:rFonts w:ascii="Times New Roman" w:hAnsi="Times New Roman" w:eastAsia="宋体"/>
          <w:b w:val="0"/>
          <w:sz w:val="23"/>
        </w:rPr>
        <w:t xml:space="preserve"> 涉及企业数据与内部资料的，严格按题面规定使用，不得擅自公开或上传到未授权平台；保密材料受限提交。公开展示的文字、图片、音乐、视频、人物形象，来源必须清楚、使用合规。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2．按题面核验，不临时加码。</w:t>
      </w:r>
      <w:r>
        <w:rPr>
          <w:rFonts w:ascii="Times New Roman" w:hAnsi="Times New Roman" w:eastAsia="宋体"/>
          <w:b w:val="0"/>
          <w:sz w:val="23"/>
        </w:rPr>
        <w:t xml:space="preserve"> 评审只对照已发布的题面核验，不会临时增加未公布的要求；反之，题面明确要求的成果也不得缺项。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3．封包不等于投票截止。</w:t>
      </w:r>
      <w:r>
        <w:rPr>
          <w:rFonts w:ascii="Times New Roman" w:hAnsi="Times New Roman" w:eastAsia="宋体"/>
          <w:b w:val="0"/>
          <w:sz w:val="23"/>
        </w:rPr>
        <w:t xml:space="preserve"> 作品 09:30 封包，12:00 只是投票结束。封包后不得新增功能、替换核心文件。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4．原创边界。</w:t>
      </w:r>
      <w:r>
        <w:rPr>
          <w:rFonts w:ascii="Times New Roman" w:hAnsi="Times New Roman" w:eastAsia="宋体"/>
          <w:b w:val="0"/>
          <w:sz w:val="23"/>
        </w:rPr>
        <w:t xml:space="preserve"> 开赛前可准备：通用开发环境、账号注册、驱动安装、工具学习、公开资料与开源框架、方案草图。开赛前不得完成：本次命题的完整成果或核心功能。复用既有底座或组件的，须申报复用范围与本届新增贡献。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5．企业合作自愿，不作承诺。</w:t>
      </w:r>
      <w:r>
        <w:rPr>
          <w:rFonts w:ascii="Times New Roman" w:hAnsi="Times New Roman" w:eastAsia="宋体"/>
          <w:b w:val="0"/>
          <w:sz w:val="23"/>
        </w:rPr>
        <w:t xml:space="preserve"> 企业命题不是让团队免费写方案；现场交流、采购、投资与联合开发均由双方自愿决定，组委会不承诺订单或采购。优秀作品可获得与企业继续沟通、合作的机会。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6．素材与知识产权要干净。</w:t>
      </w:r>
      <w:r>
        <w:rPr>
          <w:rFonts w:ascii="Times New Roman" w:hAnsi="Times New Roman" w:eastAsia="宋体"/>
          <w:b w:val="0"/>
          <w:sz w:val="23"/>
        </w:rPr>
        <w:t xml:space="preserve"> 第三方素材、音乐、字体、模型、代码须符合许可证；涉及真实人物肖像须书面授权，涉未成年人须监护人授权。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9C1F28"/>
          <w:sz w:val="28"/>
        </w:rPr>
        <w:t>九、赛后</w:t>
      </w: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获奖作品在官网项目页公开展示（涉密内容脱敏处理）并纳入官方宣传与展陈；获奖团队可优先进入"长安造物·九十日计划"，获得项目诊断、用户测试、企业场景匹配与渠道对接。作品著作权归参赛队伍所有，组委会在赛事评审、官网展示、宣传报道、展览与作品集出版范围内免费非独占使用，期限 3 年。</w:t>
      </w:r>
    </w:p>
    <w:p>
      <w:pPr>
        <w:spacing w:before="360" w:after="160"/>
        <w:jc w:val="center"/>
      </w:pPr>
      <w:r>
        <w:rPr>
          <w:rFonts w:ascii="Times New Roman" w:hAnsi="Times New Roman" w:eastAsia="黑体"/>
          <w:b/>
          <w:color w:val="9C1F28"/>
          <w:sz w:val="30"/>
        </w:rPr>
        <w:t>附件 1　作品信息表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西客松 XiHack 2026　企业真实命题赛道（04）</w:t>
      </w: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表号：XiHack2026-04-F01　｜　填表日期：2026 年 ____ 月 ____ 日　｜　队伍编号（组委会填写）：__________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填写说明</w:t>
      </w:r>
      <w:r>
        <w:rPr>
          <w:rFonts w:ascii="Times New Roman" w:hAnsi="Times New Roman" w:eastAsia="宋体"/>
          <w:b w:val="0"/>
          <w:sz w:val="23"/>
        </w:rPr>
        <w:t>：本表为参赛作品唯一登记凭证，所填信息须与官网提交内容一致；信息如有变更，须于 2026 年 10 月 4 日 09:30 封包前向赛务台提出书面申请，经确认后方可变更。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4"/>
        </w:rPr>
        <w:t>一、队伍信息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5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队伍名称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队长姓名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队长手机号码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全体队员姓名（含队长）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共 ______ 人：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所属单位／院校（选填）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联系邮箱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Times New Roman" w:hAnsi="Times New Roman" w:eastAsia="黑体"/>
          <w:b/>
          <w:sz w:val="24"/>
        </w:rPr>
        <w:t>二、作品信息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5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作品名称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所选命题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P1 一城一山水，一硒一安康　□ P2 西客松宣传片　□ P3 身心疗愈核心赛道　□ P4 红考拉余量监测　□ P5 视频轻量化　□ P6 知小课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作品形态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内容作品／成片　□ 产品原型　□ 可运行 Demo　□ 解决方案　□ 其他：__________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作品简介（60 字内）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Times New Roman" w:hAnsi="Times New Roman" w:eastAsia="黑体"/>
          <w:b/>
          <w:sz w:val="24"/>
        </w:rPr>
        <w:t>三、命题与合规信息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5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解决的问题与方案概述（200 字内）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测试／验收证据说明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所用 AI 工具／模型（名称及版本）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数据、素材、模型、代码来源及授权说明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是否涉及企业数据／内部资料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否　□ 是（须按题面规定使用，受限提交）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是否涉及真实人物肖像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否　□ 是（须附书面授权）</w:t>
            </w:r>
          </w:p>
        </w:tc>
      </w:tr>
      <w:tr>
        <w:tc>
          <w:tcPr>
            <w:tcW w:type="dxa" w:w="4535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后续应用与迭代方式</w:t>
            </w:r>
          </w:p>
        </w:tc>
        <w:tc>
          <w:tcPr>
            <w:tcW w:type="dxa" w:w="4535"/>
          </w:tcPr>
          <w:p>
            <w:pPr>
              <w:spacing w:line="264" w:lineRule="auto" w:after="20" w:before="20"/>
            </w:pPr>
            <w:r/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Times New Roman" w:hAnsi="Times New Roman" w:eastAsia="黑体"/>
          <w:b/>
          <w:sz w:val="24"/>
        </w:rPr>
        <w:t>四、提交确认</w:t>
      </w: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本队确认上述信息真实、准确、完整，并已按《参赛创作与提交指南》完成作品与全部随附材料的提交。</w:t>
      </w: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队长签字：__________　　日期：2026 年 ____ 月 ____ 日</w:t>
      </w:r>
    </w:p>
    <w:p>
      <w:pPr>
        <w:spacing w:before="360" w:after="160"/>
        <w:jc w:val="center"/>
      </w:pPr>
      <w:r>
        <w:rPr>
          <w:rFonts w:ascii="Times New Roman" w:hAnsi="Times New Roman" w:eastAsia="黑体"/>
          <w:b/>
          <w:color w:val="9C1F28"/>
          <w:sz w:val="30"/>
        </w:rPr>
        <w:t>附件 2　原创性与授权承诺书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西客松 XiHack 2026　企业真实命题赛道（04）</w:t>
      </w: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表号：XiHack2026-04-F02　｜　队伍名称：__________　｜　作品名称：__________</w:t>
      </w: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本队就参加西客松 XiHack 2026 企业真实命题赛道，郑重作出如下承诺：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一、原创性</w:t>
      </w:r>
      <w:r>
        <w:rPr>
          <w:rFonts w:ascii="Times New Roman" w:hAnsi="Times New Roman" w:eastAsia="宋体"/>
          <w:b w:val="0"/>
          <w:sz w:val="23"/>
        </w:rPr>
        <w:t>。参赛作品由本队在赛事创作窗口（2026 年 10 月 1 日 14:30 至 10 月 4 日 09:30）内独立完成，未以开赛前已完成的完整成果或核心功能冒充本次作品。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二、不侵权</w:t>
      </w:r>
      <w:r>
        <w:rPr>
          <w:rFonts w:ascii="Times New Roman" w:hAnsi="Times New Roman" w:eastAsia="宋体"/>
          <w:b w:val="0"/>
          <w:sz w:val="23"/>
        </w:rPr>
        <w:t>。作品不侵犯任何第三方的著作权、商标权、专利权、肖像权、名誉权、隐私权及其他合法权益。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三、数据与素材合规</w:t>
      </w:r>
      <w:r>
        <w:rPr>
          <w:rFonts w:ascii="Times New Roman" w:hAnsi="Times New Roman" w:eastAsia="宋体"/>
          <w:b w:val="0"/>
          <w:sz w:val="23"/>
        </w:rPr>
        <w:t>。作品中使用的数据、素材、模型、代码、字体及音乐均已取得合法授权或符合其许可证，涉及企业数据与内部资料的已按题面规定使用，未擅自公开或上传至未授权平台。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四、AI 标识</w:t>
      </w:r>
      <w:r>
        <w:rPr>
          <w:rFonts w:ascii="Times New Roman" w:hAnsi="Times New Roman" w:eastAsia="宋体"/>
          <w:b w:val="0"/>
          <w:sz w:val="23"/>
        </w:rPr>
        <w:t>。作品含人工智能生成合成内容的，已按要求添加显式标识与隐式标识（文件元数据），未隐瞒 AI 参与情况。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五、内容导向</w:t>
      </w:r>
      <w:r>
        <w:rPr>
          <w:rFonts w:ascii="Times New Roman" w:hAnsi="Times New Roman" w:eastAsia="宋体"/>
          <w:b w:val="0"/>
          <w:sz w:val="23"/>
        </w:rPr>
        <w:t>。作品内容符合社会主义核心价值观，公开展示的文字、图片、音乐、视频、人物形象来源清楚、使用合规。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六、使用授权</w:t>
      </w:r>
      <w:r>
        <w:rPr>
          <w:rFonts w:ascii="Times New Roman" w:hAnsi="Times New Roman" w:eastAsia="宋体"/>
          <w:b w:val="0"/>
          <w:sz w:val="23"/>
        </w:rPr>
        <w:t>。同意组委会在赛事评审、官网项目页展示、赛事宣传报道、展览展示、作品集出版及赛事成果推介范围内，免费、非独占使用本作品，使用期限自提交之日起三年。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七、责任承担</w:t>
      </w:r>
      <w:r>
        <w:rPr>
          <w:rFonts w:ascii="Times New Roman" w:hAnsi="Times New Roman" w:eastAsia="宋体"/>
          <w:b w:val="0"/>
          <w:sz w:val="23"/>
        </w:rPr>
        <w:t>。因作品内容、数据与素材来源、授权瑕疵引发的一切法律责任与纠纷，由本队自行承担；给组委会造成损失的，本队依法赔偿。</w:t>
      </w: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八、违约处理</w:t>
      </w:r>
      <w:r>
        <w:rPr>
          <w:rFonts w:ascii="Times New Roman" w:hAnsi="Times New Roman" w:eastAsia="宋体"/>
          <w:b w:val="0"/>
          <w:sz w:val="23"/>
        </w:rPr>
        <w:t>。上述承诺如有不实，本队愿接受取消参评资格、撤销奖项、追回奖金与证书的处理，并承担相应法律责任。</w:t>
      </w: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本承诺书自签署之日起生效，一式两份，参赛队伍与组委会各执一份。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268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队员姓名</w:t>
            </w:r>
          </w:p>
        </w:tc>
        <w:tc>
          <w:tcPr>
            <w:tcW w:type="dxa" w:w="2268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签字</w:t>
            </w:r>
          </w:p>
        </w:tc>
        <w:tc>
          <w:tcPr>
            <w:tcW w:type="dxa" w:w="2268"/>
            <w:shd w:val="clear" w:color="auto" w:fill="F4EFE9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日期</w:t>
            </w:r>
          </w:p>
        </w:tc>
      </w:tr>
      <w:tr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1（队长）</w:t>
            </w:r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</w:p>
        </w:tc>
      </w:tr>
      <w:tr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</w:p>
        </w:tc>
      </w:tr>
      <w:tr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</w:p>
        </w:tc>
      </w:tr>
      <w:tr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</w:p>
        </w:tc>
      </w:tr>
      <w:tr>
        <w:tc>
          <w:tcPr>
            <w:tcW w:type="dxa" w:w="2268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</w:p>
        </w:tc>
        <w:tc>
          <w:tcPr>
            <w:tcW w:type="dxa" w:w="2268"/>
          </w:tcPr>
          <w:p>
            <w:pPr>
              <w:spacing w:line="264" w:lineRule="auto" w:after="20" w:before="20"/>
            </w:pPr>
            <w:r/>
          </w:p>
        </w:tc>
      </w:tr>
    </w:tbl>
    <w:p>
      <w:pPr>
        <w:spacing w:after="80"/>
      </w:pPr>
    </w:p>
    <w:p>
      <w:pPr>
        <w:spacing w:after="60"/>
        <w:ind w:firstLine="460"/>
      </w:pPr>
      <w:r>
        <w:rPr>
          <w:rFonts w:ascii="Times New Roman" w:hAnsi="Times New Roman" w:eastAsia="宋体"/>
          <w:b w:val="0"/>
          <w:sz w:val="23"/>
        </w:rPr>
        <w:t>队伍名称（盖章或队长签字）：__________　　签署日期：2026 年 ____ 月 ____ 日</w:t>
      </w:r>
    </w:p>
    <w:p>
      <w:pPr>
        <w:spacing w:before="120"/>
      </w:pPr>
    </w:p>
    <w:p>
      <w:pPr>
        <w:spacing w:after="60"/>
        <w:ind w:firstLine="460"/>
      </w:pPr>
      <w:r>
        <w:rPr>
          <w:rFonts w:ascii="Times New Roman" w:hAnsi="Times New Roman" w:eastAsia="宋体"/>
          <w:b/>
          <w:sz w:val="23"/>
        </w:rPr>
        <w:t>西客松 XiHack 2026 组委会　2026 年 10 月 1 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0"/>
      </w:rPr>
      <w:t xml:space="preserve">— </w:t>
    </w:r>
    <w:fldSimple w:instr="PAGE">
      <w:r>
        <w:rPr>
          <w:sz w:val="20"/>
        </w:rPr>
      </w:r>
    </w:fldSimple>
    <w:r>
      <w:rPr>
        <w:rFonts w:ascii="Times New Roman" w:hAnsi="Times New Roman" w:eastAsia="宋体"/>
        <w:b w:val="0"/>
        <w:sz w:val="20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88888"/>
        <w:sz w:val="18"/>
      </w:rPr>
      <w:t>西客松 XiHack 2026｜企业真实命题赛道 · 参赛创作与提交指南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0"/>
    </w:pPr>
    <w:rPr>
      <w:rFonts w:ascii="Times New Roman" w:hAnsi="Times New Roman" w:eastAsia="宋体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