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cstheme="minorHAnsi"/>
          <w:b w:val="1"/>
          <w:bCs w:val="1"/>
          <w:sz w:val="32"/>
          <w:szCs w:val="32"/>
        </w:rPr>
      </w:pPr>
      <w:r>
        <w:rPr>
          <w:rFonts w:cstheme="minorHAnsi"/>
          <w:b w:val="1"/>
          <w:bCs w:val="1"/>
          <w:sz w:val="32"/>
          <w:szCs w:val="32"/>
        </w:rPr>
        <w:t>PROJECT TITLE</w:t>
      </w:r>
    </w:p>
    <w:p>
      <w:pPr>
        <w:jc w:val="center"/>
        <w:rPr>
          <w:rFonts w:cstheme="minorHAnsi"/>
          <w:b w:val="1"/>
          <w:bCs w:val="1"/>
          <w:sz w:val="32"/>
          <w:szCs w:val="32"/>
        </w:rPr>
      </w:pPr>
      <w:r>
        <w:rPr>
          <w:rFonts w:cstheme="minorHAnsi"/>
          <w:b w:val="1"/>
          <w:bCs w:val="1"/>
          <w:sz w:val="32"/>
          <w:szCs w:val="32"/>
        </w:rPr>
        <w:t>Audio Classification (Musical instruments)</w:t>
      </w:r>
    </w:p>
    <w:p>
      <w:pPr>
        <w:jc w:val="center"/>
        <w:rPr>
          <w:rFonts w:cstheme="minorHAnsi"/>
          <w:b w:val="1"/>
          <w:bCs w:val="1"/>
          <w:sz w:val="28"/>
          <w:szCs w:val="28"/>
        </w:rPr>
      </w:pPr>
      <w:r>
        <w:rPr>
          <w:rFonts w:cstheme="minorHAnsi"/>
          <w:b w:val="1"/>
          <w:bCs w:val="1"/>
          <w:sz w:val="28"/>
          <w:szCs w:val="28"/>
        </w:rPr>
        <w:t>By: - Robin Singh(22BM6JP41)</w:t>
      </w:r>
    </w:p>
    <w:p>
      <w:pPr>
        <w:rPr>
          <w:rFonts w:cstheme="minorHAnsi"/>
          <w:b w:val="1"/>
          <w:bCs w:val="1"/>
          <w:sz w:val="28"/>
          <w:szCs w:val="28"/>
        </w:rPr>
      </w:pPr>
    </w:p>
    <w:p>
      <w:pPr>
        <w:pStyle w:val="P2"/>
        <w:rPr>
          <w:rFonts w:asciiTheme="minorHAnsi" w:hAnsiTheme="minorHAnsi" w:cstheme="minorHAnsi"/>
          <w:b w:val="1"/>
          <w:bCs w:val="1"/>
        </w:rPr>
      </w:pPr>
      <w:r>
        <w:rPr>
          <w:rFonts w:asciiTheme="minorHAnsi" w:hAnsiTheme="minorHAnsi" w:cstheme="minorHAnsi"/>
          <w:b w:val="1"/>
          <w:bCs w:val="1"/>
          <w:sz w:val="28"/>
          <w:szCs w:val="28"/>
        </w:rPr>
        <w:t>Introduction</w:t>
      </w:r>
      <w:r>
        <w:rPr>
          <w:rFonts w:asciiTheme="minorHAnsi" w:hAnsiTheme="minorHAnsi" w:cstheme="minorHAnsi"/>
          <w:b w:val="1"/>
          <w:bCs w:val="1"/>
        </w:rPr>
        <w:t xml:space="preserve"> </w:t>
      </w:r>
    </w:p>
    <w:p>
      <w:pPr>
        <w:pStyle w:val="P2"/>
        <w:jc w:val="both"/>
        <w:rPr>
          <w:rFonts w:asciiTheme="minorHAnsi" w:hAnsiTheme="minorHAnsi" w:cstheme="minorHAnsi"/>
        </w:rPr>
      </w:pPr>
      <w:r>
        <w:rPr>
          <w:rFonts w:asciiTheme="minorHAnsi" w:hAnsiTheme="minorHAnsi" w:cstheme="minorHAnsi"/>
        </w:rPr>
        <w:t>Business Problem Statement:</w:t>
      </w:r>
    </w:p>
    <w:p>
      <w:pPr>
        <w:pStyle w:val="P2"/>
        <w:jc w:val="both"/>
        <w:rPr>
          <w:rFonts w:asciiTheme="minorHAnsi" w:hAnsiTheme="minorHAnsi" w:cstheme="minorHAnsi"/>
        </w:rPr>
      </w:pPr>
      <w:r>
        <w:rPr>
          <w:rFonts w:asciiTheme="minorHAnsi" w:hAnsiTheme="minorHAnsi" w:cstheme="minorHAnsi"/>
        </w:rPr>
        <w:t>The business problem this project addresses is the need for accurate and efficient classification of audio sound files for 10 different musical instruments. Currently, manual categorization of audio files into specific instrument classes is time-consuming and requires extensive human effort. This manual process is prone to errors and limits the ability to scale audio classification operations.</w:t>
      </w:r>
    </w:p>
    <w:p>
      <w:pPr>
        <w:pStyle w:val="P2"/>
        <w:jc w:val="both"/>
        <w:rPr>
          <w:rFonts w:asciiTheme="minorHAnsi" w:hAnsiTheme="minorHAnsi" w:cstheme="minorHAnsi"/>
        </w:rPr>
      </w:pPr>
      <w:r>
        <w:rPr>
          <w:rFonts w:asciiTheme="minorHAnsi" w:hAnsiTheme="minorHAnsi" w:cstheme="minorHAnsi"/>
        </w:rPr>
        <w:t>Automating the classification of musical instruments in audio sound files is crucial for businesses involved in various domains, such as music streaming platforms, music production, instrument manufacturing, and music education. These businesses heavily rely on accurate instrument classification to enhance user experience, personalize recommendations, optimize inventory management, and improve overall operational efficiency.</w:t>
      </w:r>
    </w:p>
    <w:p>
      <w:pPr>
        <w:pStyle w:val="P2"/>
        <w:jc w:val="both"/>
        <w:rPr>
          <w:rFonts w:asciiTheme="minorHAnsi" w:hAnsiTheme="minorHAnsi" w:cstheme="minorHAnsi"/>
        </w:rPr>
      </w:pPr>
      <w:r>
        <w:rPr>
          <w:rFonts w:asciiTheme="minorHAnsi" w:hAnsiTheme="minorHAnsi" w:cstheme="minorHAnsi"/>
        </w:rPr>
        <w:t>The lack of a robust and reliable automated system for instrument classification hampers businesses' ability to efficiently process and analyze large volumes of audio data. Existing classification methods often struggle to accurately identify musical instruments, particularly when dealing with complex audio patterns and variations.</w:t>
      </w:r>
    </w:p>
    <w:p>
      <w:pPr>
        <w:pStyle w:val="P2"/>
        <w:jc w:val="both"/>
        <w:rPr>
          <w:rFonts w:asciiTheme="minorHAnsi" w:hAnsiTheme="minorHAnsi" w:cstheme="minorHAnsi"/>
        </w:rPr>
      </w:pPr>
      <w:r>
        <w:rPr>
          <w:rFonts w:asciiTheme="minorHAnsi" w:hAnsiTheme="minorHAnsi" w:cstheme="minorHAnsi"/>
        </w:rPr>
        <w:t>Therefore, there is a pressing need to develop a highly accurate and efficient audio classification system specifically designed for categorizing audio sound files of 10 musical instruments. By addressing this business problem, businesses can significantly improve their operational efficiency, reduce manual effort, enhance user experience, and unlock new opportunities for personalized recommendations and targeted marketing strategies.</w:t>
      </w:r>
    </w:p>
    <w:p>
      <w:pPr>
        <w:pStyle w:val="P2"/>
        <w:jc w:val="both"/>
        <w:rPr>
          <w:rFonts w:asciiTheme="minorHAnsi" w:hAnsiTheme="minorHAnsi" w:cstheme="minorHAnsi"/>
        </w:rPr>
      </w:pPr>
      <w:r>
        <w:rPr>
          <w:rFonts w:asciiTheme="minorHAnsi" w:hAnsiTheme="minorHAnsi" w:cstheme="minorHAnsi"/>
        </w:rPr>
        <w:t>The proposed project aims to explore and develop an advanced audio classification model using deep learning techniques, such as convolutional neural networks (CNNs) and recurrent neural networks (RNNs), combined with advanced feature extraction methods specific to musical instrument identification. By leveraging these techniques, the project aims to provide a robust and scalable solution that can accurately classify audio sound files of 10 musical instruments, enabling businesses to automate and streamline their audio classification processes, enhance user experiences, and drive growth in their respective domains.</w:t>
      </w:r>
    </w:p>
    <w:p>
      <w:pPr>
        <w:rPr>
          <w:rFonts w:cstheme="minorHAnsi"/>
          <w:b w:val="1"/>
          <w:bCs w:val="1"/>
          <w:sz w:val="28"/>
          <w:szCs w:val="28"/>
        </w:rPr>
      </w:pPr>
    </w:p>
    <w:p>
      <w:pPr>
        <w:rPr>
          <w:rFonts w:cstheme="minorHAnsi"/>
          <w:b w:val="1"/>
          <w:bCs w:val="1"/>
          <w:sz w:val="28"/>
          <w:szCs w:val="28"/>
        </w:rPr>
      </w:pPr>
    </w:p>
    <w:p>
      <w:pPr>
        <w:rPr>
          <w:rFonts w:cstheme="minorHAnsi"/>
          <w:b w:val="1"/>
          <w:bCs w:val="1"/>
          <w:sz w:val="28"/>
          <w:szCs w:val="28"/>
        </w:rPr>
      </w:pPr>
    </w:p>
    <w:p>
      <w:pPr>
        <w:jc w:val="both"/>
        <w:rPr>
          <w:rFonts w:cstheme="minorHAnsi"/>
          <w:b w:val="1"/>
          <w:bCs w:val="1"/>
          <w:sz w:val="28"/>
          <w:szCs w:val="28"/>
        </w:rPr>
      </w:pPr>
      <w:r>
        <w:rPr>
          <w:rFonts w:cstheme="minorHAnsi"/>
          <w:b w:val="1"/>
          <w:bCs w:val="1"/>
          <w:sz w:val="28"/>
          <w:szCs w:val="28"/>
        </w:rPr>
        <w:t>Data Description</w:t>
      </w:r>
    </w:p>
    <w:p>
      <w:pPr>
        <w:pStyle w:val="P2"/>
        <w:jc w:val="both"/>
        <w:rPr>
          <w:rFonts w:asciiTheme="minorHAnsi" w:hAnsiTheme="minorHAnsi" w:cstheme="minorHAnsi"/>
        </w:rPr>
      </w:pPr>
      <w:r>
        <w:rPr>
          <w:rFonts w:asciiTheme="minorHAnsi" w:hAnsiTheme="minorHAnsi" w:cstheme="minorHAnsi"/>
        </w:rPr>
        <w:t>In total, we had 300 audio files in .wav format, belonging to 10 different instrument classes for our dataset. Each audio file was associated with an instrument class, and the mapping of classes was provided in a separate CSV file.</w:t>
      </w:r>
    </w:p>
    <w:p>
      <w:pPr>
        <w:pStyle w:val="P2"/>
        <w:jc w:val="both"/>
        <w:rPr>
          <w:rFonts w:asciiTheme="minorHAnsi" w:hAnsiTheme="minorHAnsi" w:cstheme="minorHAnsi"/>
          <w:b w:val="1"/>
          <w:bCs w:val="1"/>
          <w:sz w:val="28"/>
          <w:szCs w:val="28"/>
        </w:rPr>
      </w:pPr>
      <w:r>
        <w:rPr>
          <w:rFonts w:asciiTheme="minorHAnsi" w:hAnsiTheme="minorHAnsi" w:cstheme="minorHAnsi"/>
          <w:b w:val="1"/>
          <w:bCs w:val="1"/>
          <w:sz w:val="28"/>
          <w:szCs w:val="28"/>
        </w:rPr>
        <w:t>Train-test split</w:t>
      </w:r>
    </w:p>
    <w:p>
      <w:pPr>
        <w:pStyle w:val="P2"/>
        <w:jc w:val="both"/>
        <w:rPr>
          <w:rFonts w:asciiTheme="minorHAnsi" w:hAnsiTheme="minorHAnsi" w:cstheme="minorHAnsi"/>
        </w:rPr>
      </w:pPr>
      <w:r>
        <w:rPr>
          <w:rFonts w:asciiTheme="minorHAnsi" w:hAnsiTheme="minorHAnsi" w:cstheme="minorHAnsi"/>
        </w:rPr>
        <w:t xml:space="preserve">To ensure a balanced distribution of data for training and evaluation, we performed a </w:t>
      </w:r>
      <w:r>
        <w:rPr>
          <w:rFonts w:asciiTheme="minorHAnsi" w:hAnsiTheme="minorHAnsi" w:cstheme="minorHAnsi"/>
          <w:b w:val="1"/>
          <w:bCs w:val="1"/>
        </w:rPr>
        <w:t>9:1</w:t>
      </w:r>
      <w:r>
        <w:rPr>
          <w:rFonts w:asciiTheme="minorHAnsi" w:hAnsiTheme="minorHAnsi" w:cstheme="minorHAnsi"/>
        </w:rPr>
        <w:t xml:space="preserve"> data split. This means that approximately 90% of the data (270 audio files) were used for training the model, while the remaining 10% (30 audio files) were reserved for evaluating the model's performance.</w:t>
      </w:r>
    </w:p>
    <w:p>
      <w:pPr>
        <w:pStyle w:val="P2"/>
        <w:jc w:val="both"/>
        <w:rPr>
          <w:rFonts w:asciiTheme="minorHAnsi" w:hAnsiTheme="minorHAnsi" w:cstheme="minorHAnsi"/>
        </w:rPr>
      </w:pPr>
      <w:r>
        <w:rPr>
          <w:rFonts w:asciiTheme="minorHAnsi" w:hAnsiTheme="minorHAnsi" w:cstheme="minorHAnsi"/>
        </w:rPr>
        <w:t>By splitting the data in this way, we aimed to have enough data for training our model while still having a separate set of data for unbiased evaluation. This approach helps us assess the model's generalization ability and performance on unseen audio files.</w:t>
      </w:r>
    </w:p>
    <w:p>
      <w:pPr>
        <w:pStyle w:val="P2"/>
        <w:jc w:val="both"/>
        <w:rPr>
          <w:rFonts w:asciiTheme="minorHAnsi" w:hAnsiTheme="minorHAnsi" w:cstheme="minorHAnsi"/>
        </w:rPr>
      </w:pPr>
      <w:r>
        <w:rPr>
          <w:rFonts w:asciiTheme="minorHAnsi" w:hAnsiTheme="minorHAnsi" w:cstheme="minorHAnsi"/>
        </w:rPr>
        <w:t>The data split ensures that the model is trained on a diverse range of examples from each instrument class, allowing it to learn the patterns and characteristics specific to each instrument.</w:t>
      </w:r>
    </w:p>
    <w:p>
      <w:pPr>
        <w:jc w:val="center"/>
        <w:rPr>
          <w:rFonts w:cstheme="minorHAnsi"/>
          <w:b w:val="1"/>
          <w:bCs w:val="1"/>
        </w:rPr>
      </w:pPr>
      <w:r>
        <w:rPr>
          <w:rFonts w:cstheme="minorHAnsi"/>
          <w:b w:val="1"/>
          <w:bCs w:val="1"/>
        </w:rPr>
        <w:t>distribution of classes in the training data</w:t>
      </w:r>
    </w:p>
    <w:p>
      <w:pPr>
        <w:jc w:val="center"/>
        <w:rPr>
          <w:rFonts w:cstheme="minorHAnsi"/>
        </w:rPr>
      </w:pPr>
      <w:r>
        <w:rPr>
          <w:rFonts w:cstheme="minorHAnsi"/>
          <w:noProof w:val="1"/>
        </w:rPr>
        <w:drawing>
          <wp:inline xmlns:wp="http://schemas.openxmlformats.org/drawingml/2006/wordprocessingDrawing" distT="0" distB="0" distL="0" distR="0">
            <wp:extent cx="4838700" cy="3771900"/>
            <wp:effectExtent l="0" t="0" r="0" b="0"/>
            <wp:docPr id="107786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dpi="0">
                    <a:blip xmlns:r="http://schemas.openxmlformats.org/officeDocument/2006/relationships" r:embed="Relimage1">
                      <a:extLst>
                        <a:ext uri="{28A0092B-C50C-407E-A947-70E740481C1C}">
                          <a14:useLocalDpi xmlns:a14="http://schemas.microsoft.com/office/drawing/2010/main" val="0"/>
                        </a:ext>
                      </a:extLst>
                    </a:blip>
                    <a:srcRect/>
                    <a:stretch>
                      <a:fillRect/>
                    </a:stretch>
                  </pic:blipFill>
                  <pic:spPr bwMode="auto">
                    <a:xfrm>
                      <a:off x="0" y="0"/>
                      <a:ext cx="4838700" cy="3771900"/>
                    </a:xfrm>
                    <a:prstGeom prst="rect"/>
                    <a:noFill/>
                    <a:ln>
                      <a:noFill/>
                    </a:ln>
                  </pic:spPr>
                </pic:pic>
              </a:graphicData>
            </a:graphic>
          </wp:inline>
        </w:drawing>
      </w:r>
    </w:p>
    <w:p>
      <w:pPr>
        <w:rPr>
          <w:rFonts w:cstheme="minorHAnsi"/>
        </w:rPr>
      </w:pPr>
    </w:p>
    <w:p>
      <w:pPr>
        <w:rPr>
          <w:rFonts w:cstheme="minorHAnsi"/>
        </w:rPr>
      </w:pPr>
    </w:p>
    <w:p>
      <w:pPr>
        <w:rPr>
          <w:rFonts w:cstheme="minorHAnsi"/>
        </w:rPr>
      </w:pPr>
    </w:p>
    <w:p>
      <w:pPr>
        <w:jc w:val="both"/>
        <w:rPr>
          <w:rFonts w:cstheme="minorHAnsi"/>
          <w:b w:val="1"/>
          <w:bCs w:val="1"/>
          <w:sz w:val="28"/>
          <w:szCs w:val="28"/>
        </w:rPr>
      </w:pPr>
      <w:r>
        <w:rPr>
          <w:rFonts w:cstheme="minorHAnsi"/>
          <w:b w:val="1"/>
          <w:bCs w:val="1"/>
          <w:sz w:val="28"/>
          <w:szCs w:val="28"/>
        </w:rPr>
        <w:t>MFCC</w:t>
      </w:r>
    </w:p>
    <w:p>
      <w:pPr>
        <w:pStyle w:val="P2"/>
        <w:jc w:val="both"/>
        <w:rPr>
          <w:rFonts w:asciiTheme="minorHAnsi" w:hAnsiTheme="minorHAnsi" w:cstheme="minorHAnsi"/>
        </w:rPr>
      </w:pPr>
      <w:r>
        <w:rPr>
          <w:rFonts w:asciiTheme="minorHAnsi" w:hAnsiTheme="minorHAnsi" w:cstheme="minorHAnsi"/>
        </w:rPr>
        <w:t>MFCC stands for Mel-Frequency Cepstral Coefficients. It is a commonly used feature extraction technique in speech and audio processing. MFCCs are derived from the short-term Fourier transform (STFT) of an audio signal.</w:t>
      </w:r>
    </w:p>
    <w:p>
      <w:pPr>
        <w:pStyle w:val="P2"/>
        <w:jc w:val="both"/>
        <w:rPr>
          <w:rFonts w:asciiTheme="minorHAnsi" w:hAnsiTheme="minorHAnsi" w:cstheme="minorHAnsi"/>
        </w:rPr>
      </w:pPr>
      <w:r>
        <w:rPr>
          <w:rFonts w:asciiTheme="minorHAnsi" w:hAnsiTheme="minorHAnsi" w:cstheme="minorHAnsi"/>
        </w:rPr>
        <w:t>Here's a step-by-step overview of how MFCCs are computed:</w:t>
      </w:r>
    </w:p>
    <w:p>
      <w:pPr>
        <w:pStyle w:val="P2"/>
        <w:numPr>
          <w:ilvl w:val="0"/>
          <w:numId w:val="3"/>
        </w:numPr>
        <w:jc w:val="both"/>
        <w:rPr>
          <w:rFonts w:asciiTheme="minorHAnsi" w:hAnsiTheme="minorHAnsi" w:cstheme="minorHAnsi"/>
        </w:rPr>
      </w:pPr>
      <w:r>
        <w:rPr>
          <w:rFonts w:asciiTheme="minorHAnsi" w:hAnsiTheme="minorHAnsi" w:cstheme="minorHAnsi"/>
        </w:rPr>
        <w:t>Pre-emphasis: The audio signal is often passed through a pre-emphasis filter to emphasize the higher frequencies and balance the spectrum. This step helps to improve the signal-to-noise ratio.</w:t>
      </w:r>
    </w:p>
    <w:p>
      <w:pPr>
        <w:pStyle w:val="P2"/>
        <w:numPr>
          <w:ilvl w:val="0"/>
          <w:numId w:val="3"/>
        </w:numPr>
        <w:jc w:val="both"/>
        <w:rPr>
          <w:rFonts w:asciiTheme="minorHAnsi" w:hAnsiTheme="minorHAnsi" w:cstheme="minorHAnsi"/>
        </w:rPr>
      </w:pPr>
      <w:r>
        <w:rPr>
          <w:rFonts w:asciiTheme="minorHAnsi" w:hAnsiTheme="minorHAnsi" w:cstheme="minorHAnsi"/>
        </w:rPr>
        <w:t>Frame blocking: The pre-emphasized signal is divided into short frames, typically around 20-40 milliseconds long. Each frame usually overlaps with its neighbouring frames to ensure continuity.</w:t>
      </w:r>
    </w:p>
    <w:p>
      <w:pPr>
        <w:pStyle w:val="P2"/>
        <w:numPr>
          <w:ilvl w:val="0"/>
          <w:numId w:val="3"/>
        </w:numPr>
        <w:jc w:val="both"/>
        <w:rPr>
          <w:rFonts w:asciiTheme="minorHAnsi" w:hAnsiTheme="minorHAnsi" w:cstheme="minorHAnsi"/>
        </w:rPr>
      </w:pPr>
      <w:r>
        <w:rPr>
          <w:rFonts w:asciiTheme="minorHAnsi" w:hAnsiTheme="minorHAnsi" w:cstheme="minorHAnsi"/>
        </w:rPr>
        <w:t>Windowing: A window function, such as the Hamming window, is applied to each frame to reduce spectral leakage and smoothen the edges.</w:t>
      </w:r>
    </w:p>
    <w:p>
      <w:pPr>
        <w:pStyle w:val="P2"/>
        <w:numPr>
          <w:ilvl w:val="0"/>
          <w:numId w:val="3"/>
        </w:numPr>
        <w:jc w:val="both"/>
        <w:rPr>
          <w:rFonts w:asciiTheme="minorHAnsi" w:hAnsiTheme="minorHAnsi" w:cstheme="minorHAnsi"/>
        </w:rPr>
      </w:pPr>
      <w:r>
        <w:rPr>
          <w:rFonts w:asciiTheme="minorHAnsi" w:hAnsiTheme="minorHAnsi" w:cstheme="minorHAnsi"/>
        </w:rPr>
        <w:t>Fast Fourier Transform (FFT): The FFT is computed on each windowed frame to convert the signal from the time domain to the frequency domain.</w:t>
      </w:r>
    </w:p>
    <w:p>
      <w:pPr>
        <w:pStyle w:val="P2"/>
        <w:numPr>
          <w:ilvl w:val="0"/>
          <w:numId w:val="3"/>
        </w:numPr>
        <w:jc w:val="both"/>
        <w:rPr>
          <w:rFonts w:asciiTheme="minorHAnsi" w:hAnsiTheme="minorHAnsi" w:cstheme="minorHAnsi"/>
        </w:rPr>
      </w:pPr>
      <w:r>
        <w:rPr>
          <w:rFonts w:asciiTheme="minorHAnsi" w:hAnsiTheme="minorHAnsi" w:cstheme="minorHAnsi"/>
        </w:rPr>
        <w:t>Power spectrum: The magnitude squared of the complex FFT coefficients gives the power spectrum of each frame.</w:t>
      </w:r>
    </w:p>
    <w:p>
      <w:pPr>
        <w:pStyle w:val="P2"/>
        <w:numPr>
          <w:ilvl w:val="0"/>
          <w:numId w:val="3"/>
        </w:numPr>
        <w:jc w:val="both"/>
        <w:rPr>
          <w:rFonts w:asciiTheme="minorHAnsi" w:hAnsiTheme="minorHAnsi" w:cstheme="minorHAnsi"/>
        </w:rPr>
      </w:pPr>
      <w:r>
        <w:rPr>
          <w:rFonts w:asciiTheme="minorHAnsi" w:hAnsiTheme="minorHAnsi" w:cstheme="minorHAnsi"/>
        </w:rPr>
        <w:t>Mel filtering: The power spectrum is passed through a series of triangular filters spaced on the mel frequency scale. The mel scale is a perceptual scale that approximates the way humans perceive frequency.</w:t>
      </w:r>
    </w:p>
    <w:p>
      <w:pPr>
        <w:pStyle w:val="P2"/>
        <w:numPr>
          <w:ilvl w:val="0"/>
          <w:numId w:val="3"/>
        </w:numPr>
        <w:jc w:val="both"/>
        <w:rPr>
          <w:rFonts w:asciiTheme="minorHAnsi" w:hAnsiTheme="minorHAnsi" w:cstheme="minorHAnsi"/>
        </w:rPr>
      </w:pPr>
      <w:r>
        <w:rPr>
          <w:rFonts w:asciiTheme="minorHAnsi" w:hAnsiTheme="minorHAnsi" w:cstheme="minorHAnsi"/>
        </w:rPr>
        <w:t>Logarithm: The logarithm of the filter bank outputs is taken to compress the dynamic range of the spectrum.</w:t>
      </w:r>
    </w:p>
    <w:p>
      <w:pPr>
        <w:pStyle w:val="P2"/>
        <w:numPr>
          <w:ilvl w:val="0"/>
          <w:numId w:val="3"/>
        </w:numPr>
        <w:jc w:val="both"/>
        <w:rPr>
          <w:rFonts w:asciiTheme="minorHAnsi" w:hAnsiTheme="minorHAnsi" w:cstheme="minorHAnsi"/>
        </w:rPr>
      </w:pPr>
      <w:r>
        <w:rPr>
          <w:rFonts w:asciiTheme="minorHAnsi" w:hAnsiTheme="minorHAnsi" w:cstheme="minorHAnsi"/>
        </w:rPr>
        <w:t>Discrete Cosine Transform (DCT): The MFCCs are obtained by applying the DCT to the logarithmically compressed filter bank energies. The DCT decorrelates the filter bank outputs and provides a compact representation.</w:t>
      </w:r>
    </w:p>
    <w:p>
      <w:pPr>
        <w:pStyle w:val="P2"/>
        <w:numPr>
          <w:ilvl w:val="0"/>
          <w:numId w:val="3"/>
        </w:numPr>
        <w:jc w:val="both"/>
        <w:rPr>
          <w:rFonts w:asciiTheme="minorHAnsi" w:hAnsiTheme="minorHAnsi" w:cstheme="minorHAnsi"/>
        </w:rPr>
      </w:pPr>
      <w:r>
        <w:rPr>
          <w:rFonts w:asciiTheme="minorHAnsi" w:hAnsiTheme="minorHAnsi" w:cstheme="minorHAnsi"/>
        </w:rPr>
        <w:t>Cepstral coefficients: Typically, the lower-order coefficients are retained as MFCCs, discarding the higher-order coefficients. The number of coefficients to keep is usually determined by experimentation and application requirements.</w:t>
      </w:r>
    </w:p>
    <w:p>
      <w:pPr>
        <w:pStyle w:val="P2"/>
        <w:jc w:val="both"/>
        <w:rPr>
          <w:rFonts w:asciiTheme="minorHAnsi" w:hAnsiTheme="minorHAnsi" w:cstheme="minorHAnsi"/>
        </w:rPr>
      </w:pPr>
      <w:r>
        <w:rPr>
          <w:rFonts w:asciiTheme="minorHAnsi" w:hAnsiTheme="minorHAnsi" w:cstheme="minorHAnsi"/>
        </w:rPr>
        <w:t>MFCCs have been widely used in speech recognition, speaker recognition, music genre classification, and various other audio-related tasks. They capture important spectral information while reducing the dimensionality of the feature space, making them effective for many machine learning applications in audio processing.</w:t>
      </w:r>
    </w:p>
    <w:p>
      <w:pPr>
        <w:rPr>
          <w:rFonts w:cstheme="minorHAnsi"/>
        </w:rPr>
      </w:pPr>
    </w:p>
    <w:p>
      <w:pPr>
        <w:rPr>
          <w:rFonts w:cstheme="minorHAnsi"/>
          <w:sz w:val="24"/>
          <w:szCs w:val="24"/>
        </w:rPr>
      </w:pPr>
      <w:r>
        <w:rPr>
          <w:rFonts w:cstheme="minorHAnsi"/>
          <w:sz w:val="24"/>
          <w:szCs w:val="24"/>
        </w:rPr>
        <w:t>Mel Frequency:</w:t>
      </w:r>
    </w:p>
    <w:p>
      <w:pPr>
        <w:rPr>
          <w:rFonts w:cstheme="minorHAnsi"/>
          <w:sz w:val="24"/>
          <w:szCs w:val="24"/>
        </w:rPr>
      </w:pPr>
      <w:r>
        <w:rPr>
          <w:rFonts w:cstheme="minorHAnsi"/>
          <w:sz w:val="24"/>
          <w:szCs w:val="24"/>
        </w:rPr>
        <w:t>In the context of this project, the Mel frequency and MFCC (Mel Frequency Cepstral Coefficients) are important features used for audio signal processing and feature extraction. They play a crucial role in capturing the unique characteristics of different musical instruments and aiding in the classification task.</w:t>
      </w:r>
    </w:p>
    <w:p>
      <w:pPr>
        <w:rPr>
          <w:rFonts w:cstheme="minorHAnsi"/>
          <w:sz w:val="24"/>
          <w:szCs w:val="24"/>
        </w:rPr>
      </w:pPr>
      <w:r>
        <w:rPr>
          <w:rFonts w:cstheme="minorHAnsi"/>
          <w:sz w:val="24"/>
          <w:szCs w:val="24"/>
        </w:rPr>
        <w:t>Mel Frequency: The Mel frequency is a perceptual scale of pitches that approximates the human auditory system's response to different frequencies. It is derived from the mel scale, which is a non-linear scale that maps the frequency spectrum into a more perceptually relevant representation. The Mel scale is designed to mimic the logarithmic perception of pitch by the human ear, as our perception of frequency is not linear.</w:t>
      </w:r>
    </w:p>
    <w:p>
      <w:pPr>
        <w:rPr>
          <w:rFonts w:cstheme="minorHAnsi"/>
          <w:sz w:val="24"/>
          <w:szCs w:val="24"/>
        </w:rPr>
      </w:pPr>
      <w:r>
        <w:rPr>
          <w:rFonts w:cstheme="minorHAnsi"/>
          <w:sz w:val="24"/>
          <w:szCs w:val="24"/>
        </w:rPr>
        <w:t>In this project, the Mel frequency is computed using the Mel scale to convert the linear frequency spectrum of audio signals into a mel-scaled representation. By doing so, it emphasizes the perceptually important frequency components and de-emphasizes the less important ones. This helps in capturing the characteristics of musical instruments that are relevant for classification.</w:t>
      </w:r>
    </w:p>
    <w:p>
      <w:pPr>
        <w:rPr>
          <w:rFonts w:cstheme="minorHAnsi"/>
          <w:sz w:val="24"/>
          <w:szCs w:val="24"/>
        </w:rPr>
      </w:pPr>
      <w:r>
        <w:rPr>
          <w:rFonts w:cstheme="minorHAnsi"/>
          <w:sz w:val="24"/>
          <w:szCs w:val="24"/>
        </w:rPr>
        <w:t>MFCC (Mel Frequency Cepstral Coefficients): MFCCs are a popular feature representation commonly used in audio signal processing and speech recognition tasks, including instrument classification. MFCCs are derived from the Mel frequency spectrogram of an audio signal and are computed using the following steps:</w:t>
      </w:r>
    </w:p>
    <w:p>
      <w:pPr>
        <w:rPr>
          <w:rFonts w:cstheme="minorHAnsi"/>
          <w:sz w:val="24"/>
          <w:szCs w:val="24"/>
        </w:rPr>
      </w:pPr>
      <w:r>
        <w:rPr>
          <w:rFonts w:cstheme="minorHAnsi"/>
          <w:sz w:val="24"/>
          <w:szCs w:val="24"/>
        </w:rPr>
        <w:t>a. Pre-emphasis: A high-pass filter is applied to the audio signal to emphasize the high-frequency components.</w:t>
      </w:r>
    </w:p>
    <w:p>
      <w:pPr>
        <w:rPr>
          <w:rFonts w:cstheme="minorHAnsi"/>
          <w:sz w:val="24"/>
          <w:szCs w:val="24"/>
        </w:rPr>
      </w:pPr>
      <w:r>
        <w:rPr>
          <w:rFonts w:cstheme="minorHAnsi"/>
          <w:sz w:val="24"/>
          <w:szCs w:val="24"/>
        </w:rPr>
        <w:t>b. Frame Blocking: The pre-emphasized audio signal is divided into short overlapping frames, typically 20-30 milliseconds in duration.</w:t>
      </w:r>
    </w:p>
    <w:p>
      <w:pPr>
        <w:rPr>
          <w:rFonts w:cstheme="minorHAnsi"/>
          <w:sz w:val="24"/>
          <w:szCs w:val="24"/>
        </w:rPr>
      </w:pPr>
      <w:r>
        <w:rPr>
          <w:rFonts w:cstheme="minorHAnsi"/>
          <w:sz w:val="24"/>
          <w:szCs w:val="24"/>
        </w:rPr>
        <w:t>c. Windowing: A window function, such as the Hamming window, is applied to each frame to reduce spectral leakage.</w:t>
      </w:r>
    </w:p>
    <w:p>
      <w:pPr>
        <w:rPr>
          <w:rFonts w:cstheme="minorHAnsi"/>
          <w:sz w:val="24"/>
          <w:szCs w:val="24"/>
        </w:rPr>
      </w:pPr>
      <w:r>
        <w:rPr>
          <w:rFonts w:cstheme="minorHAnsi"/>
          <w:sz w:val="24"/>
          <w:szCs w:val="24"/>
        </w:rPr>
        <w:t>d. Fast Fourier Transform (FFT): The Fourier Transform is applied to each windowed frame to obtain the frequency spectrum.</w:t>
      </w:r>
    </w:p>
    <w:p>
      <w:pPr>
        <w:rPr>
          <w:rFonts w:cstheme="minorHAnsi"/>
          <w:sz w:val="24"/>
          <w:szCs w:val="24"/>
        </w:rPr>
      </w:pPr>
      <w:r>
        <w:rPr>
          <w:rFonts w:cstheme="minorHAnsi"/>
          <w:sz w:val="24"/>
          <w:szCs w:val="24"/>
        </w:rPr>
        <w:t>e. Mel Filtering: A bank of triangular filters spaced uniformly on the Mel scale is used to filter the magnitude spectrum, emphasizing different frequency bands.</w:t>
      </w:r>
    </w:p>
    <w:p>
      <w:pPr>
        <w:rPr>
          <w:rFonts w:cstheme="minorHAnsi"/>
          <w:sz w:val="24"/>
          <w:szCs w:val="24"/>
        </w:rPr>
      </w:pPr>
      <w:r>
        <w:rPr>
          <w:rFonts w:cstheme="minorHAnsi"/>
          <w:sz w:val="24"/>
          <w:szCs w:val="24"/>
        </w:rPr>
        <w:t>f. Logarithm: The logarithm of the filtered spectrum is computed to convert it into the logarithmic scale.</w:t>
      </w:r>
    </w:p>
    <w:p>
      <w:pPr>
        <w:rPr>
          <w:rFonts w:cstheme="minorHAnsi"/>
          <w:sz w:val="24"/>
          <w:szCs w:val="24"/>
        </w:rPr>
      </w:pPr>
      <w:r>
        <w:rPr>
          <w:rFonts w:cstheme="minorHAnsi"/>
          <w:sz w:val="24"/>
          <w:szCs w:val="24"/>
        </w:rPr>
        <w:t>g. Discrete Cosine Transform (DCT): The DCT is applied to the log-filtered spectrum to decorrelate the filterbank energies and obtain the MFCC coefficients.</w:t>
      </w:r>
    </w:p>
    <w:p>
      <w:pPr>
        <w:rPr>
          <w:rFonts w:cstheme="minorHAnsi"/>
          <w:sz w:val="24"/>
          <w:szCs w:val="24"/>
        </w:rPr>
      </w:pPr>
    </w:p>
    <w:p>
      <w:pPr>
        <w:rPr>
          <w:rFonts w:cstheme="minorHAnsi"/>
          <w:sz w:val="24"/>
          <w:szCs w:val="24"/>
        </w:rPr>
      </w:pPr>
      <w:r>
        <w:rPr>
          <w:rFonts w:cstheme="minorHAnsi"/>
          <w:sz w:val="24"/>
          <w:szCs w:val="24"/>
        </w:rPr>
        <w:t>The resulting MFCC coefficients capture the shape of the spectral envelope of each frame and represent the characteristics of the audio signal in a compact and discriminative manner. These coefficients are often used as features for training machine learning models, such as neural networks, in instrument classification tasks.</w:t>
      </w:r>
    </w:p>
    <w:p>
      <w:pPr>
        <w:rPr>
          <w:rFonts w:cstheme="minorHAnsi"/>
          <w:sz w:val="24"/>
          <w:szCs w:val="24"/>
        </w:rPr>
      </w:pPr>
      <w:r>
        <w:rPr>
          <w:rFonts w:cstheme="minorHAnsi"/>
          <w:sz w:val="24"/>
          <w:szCs w:val="24"/>
        </w:rPr>
        <w:t>In summary, the Mel frequency and MFCC techniques are utilized in this project to transform the audio signals into perceptually relevant representations, emphasizing important frequency components and extracting meaningful features that can differentiate between different musical instruments.</w:t>
      </w:r>
    </w:p>
    <w:p>
      <w:pPr>
        <w:rPr>
          <w:rFonts w:cstheme="minorHAnsi"/>
        </w:rPr>
      </w:pPr>
    </w:p>
    <w:p>
      <w:pPr>
        <w:rPr>
          <w:rFonts w:cstheme="minorHAnsi"/>
          <w:b w:val="1"/>
          <w:bCs w:val="1"/>
          <w:sz w:val="28"/>
          <w:szCs w:val="28"/>
        </w:rPr>
      </w:pPr>
    </w:p>
    <w:p>
      <w:pPr>
        <w:rPr>
          <w:rFonts w:cstheme="minorHAnsi"/>
          <w:b w:val="1"/>
          <w:bCs w:val="1"/>
          <w:sz w:val="28"/>
          <w:szCs w:val="28"/>
        </w:rPr>
      </w:pPr>
      <w:r>
        <w:rPr>
          <w:rFonts w:cstheme="minorHAnsi"/>
          <w:b w:val="1"/>
          <w:bCs w:val="1"/>
          <w:sz w:val="28"/>
          <w:szCs w:val="28"/>
        </w:rPr>
        <w:t>Removing noise from data</w:t>
      </w:r>
    </w:p>
    <w:p>
      <w:pPr>
        <w:jc w:val="both"/>
        <w:rPr>
          <w:rFonts w:cstheme="minorHAnsi"/>
          <w:sz w:val="24"/>
          <w:szCs w:val="24"/>
        </w:rPr>
      </w:pPr>
      <w:r>
        <w:rPr>
          <w:rFonts w:cstheme="minorHAnsi"/>
          <w:sz w:val="24"/>
          <w:szCs w:val="24"/>
        </w:rPr>
        <w:t>Noise filtering function:</w:t>
      </w:r>
    </w:p>
    <w:p>
      <w:pPr>
        <w:jc w:val="both"/>
        <w:rPr>
          <w:rFonts w:cstheme="minorHAnsi"/>
          <w:sz w:val="24"/>
          <w:szCs w:val="24"/>
        </w:rPr>
      </w:pPr>
      <w:r>
        <w:rPr>
          <w:rFonts w:cstheme="minorHAnsi"/>
          <w:sz w:val="24"/>
          <w:szCs w:val="24"/>
        </w:rPr>
        <w:t>In this, a function effectively masks the segments of the signal that fall below the specified threshold. By doing this, it helps to filter out or skip processing the parts of the signal that are considered as noise or have low energy levels.</w:t>
      </w:r>
    </w:p>
    <w:p>
      <w:pPr>
        <w:jc w:val="both"/>
        <w:rPr>
          <w:rFonts w:cstheme="minorHAnsi"/>
          <w:sz w:val="24"/>
          <w:szCs w:val="24"/>
        </w:rPr>
      </w:pPr>
      <w:r>
        <w:rPr>
          <w:rFonts w:cstheme="minorHAnsi"/>
          <w:sz w:val="24"/>
          <w:szCs w:val="24"/>
        </w:rPr>
        <w:t>In audio processing applications, such as onset detection in music, it is often desirable to focus on the segments of the signal that contain the significant and impactful events (e.g., the start of a musical note or a beat). The function helps achieve this by identifying and masking the portions of the signal that are below the threshold, effectively removing or ignoring the noise or less important segments.</w:t>
      </w:r>
    </w:p>
    <w:p>
      <w:pPr>
        <w:jc w:val="both"/>
        <w:rPr>
          <w:rFonts w:cstheme="minorHAnsi"/>
          <w:sz w:val="24"/>
          <w:szCs w:val="24"/>
        </w:rPr>
      </w:pPr>
      <w:r>
        <w:rPr>
          <w:rFonts w:cstheme="minorHAnsi"/>
          <w:sz w:val="24"/>
          <w:szCs w:val="24"/>
        </w:rPr>
        <w:t>By applying the envelope function as a preprocessing step, the subsequent processing steps or models can then operate on a cleaner and more relevant signal representation, improving the accuracy and efficiency of the analysis or classification tasks. This can be particularly valuable when working with audio data; distinguishing important events from background noise is crucial.</w:t>
      </w:r>
    </w:p>
    <w:p>
      <w:pPr>
        <w:jc w:val="both"/>
        <w:rPr>
          <w:rFonts w:cstheme="minorHAnsi"/>
        </w:rPr>
      </w:pPr>
      <w:r>
        <w:rPr>
          <w:rFonts w:cstheme="minorHAnsi"/>
          <w:sz w:val="24"/>
          <w:szCs w:val="24"/>
        </w:rPr>
        <w:t>In summary, the envelope function serves as a useful tool in audio processing by selectively masking or filtering out the parts of the signal that do not meet a certain energy or amplitude threshold, allowing subsequent models or algorithms to focus on the more significant and informative segments of the signal.</w:t>
      </w:r>
    </w:p>
    <w:p>
      <w:pPr>
        <w:jc w:val="both"/>
        <w:rPr>
          <w:rFonts w:cstheme="minorHAnsi"/>
          <w:b w:val="1"/>
          <w:bCs w:val="1"/>
          <w:sz w:val="28"/>
          <w:szCs w:val="28"/>
        </w:rPr>
      </w:pPr>
    </w:p>
    <w:p>
      <w:pPr>
        <w:jc w:val="both"/>
        <w:rPr>
          <w:rFonts w:cstheme="minorHAnsi"/>
          <w:b w:val="1"/>
          <w:bCs w:val="1"/>
          <w:sz w:val="28"/>
          <w:szCs w:val="28"/>
        </w:rPr>
      </w:pPr>
      <w:r>
        <w:rPr>
          <w:rFonts w:cstheme="minorHAnsi"/>
          <w:b w:val="1"/>
          <w:bCs w:val="1"/>
          <w:sz w:val="28"/>
          <w:szCs w:val="28"/>
        </w:rPr>
        <w:t>Preparing data for training</w:t>
      </w:r>
    </w:p>
    <w:p>
      <w:pPr>
        <w:jc w:val="both"/>
        <w:rPr>
          <w:rFonts w:cstheme="minorHAnsi"/>
          <w:sz w:val="24"/>
          <w:szCs w:val="24"/>
        </w:rPr>
      </w:pPr>
      <w:r>
        <w:rPr>
          <w:rFonts w:cstheme="minorHAnsi"/>
          <w:sz w:val="24"/>
          <w:szCs w:val="24"/>
        </w:rPr>
        <w:t>Decide number of samples to be used for training, for each sample:</w:t>
      </w:r>
    </w:p>
    <w:p>
      <w:pPr>
        <w:pStyle w:val="P2"/>
        <w:numPr>
          <w:ilvl w:val="0"/>
          <w:numId w:val="7"/>
        </w:numPr>
        <w:jc w:val="both"/>
        <w:rPr>
          <w:rFonts w:asciiTheme="minorHAnsi" w:hAnsiTheme="minorHAnsi" w:cstheme="minorHAnsi"/>
        </w:rPr>
      </w:pPr>
      <w:r>
        <w:rPr>
          <w:rFonts w:asciiTheme="minorHAnsi" w:hAnsiTheme="minorHAnsi" w:cstheme="minorHAnsi"/>
        </w:rPr>
        <w:t>We randomly selected a class from the dataset based on the known distribution of classes. This allowed us to ensure that our training data covers various instrument classes in a balanced manner.</w:t>
      </w:r>
    </w:p>
    <w:p>
      <w:pPr>
        <w:pStyle w:val="P2"/>
        <w:numPr>
          <w:ilvl w:val="0"/>
          <w:numId w:val="7"/>
        </w:numPr>
        <w:jc w:val="both"/>
        <w:rPr>
          <w:rFonts w:asciiTheme="minorHAnsi" w:hAnsiTheme="minorHAnsi" w:cstheme="minorHAnsi"/>
        </w:rPr>
      </w:pPr>
      <w:r>
        <w:rPr>
          <w:rFonts w:asciiTheme="minorHAnsi" w:hAnsiTheme="minorHAnsi" w:cstheme="minorHAnsi"/>
        </w:rPr>
        <w:t>We then randomly picked an audio file from the selected class. This random selection helps us obtain a diverse set of examples for training our model.</w:t>
      </w:r>
    </w:p>
    <w:p>
      <w:pPr>
        <w:pStyle w:val="P2"/>
        <w:numPr>
          <w:ilvl w:val="0"/>
          <w:numId w:val="7"/>
        </w:numPr>
        <w:jc w:val="both"/>
        <w:rPr>
          <w:rFonts w:asciiTheme="minorHAnsi" w:hAnsiTheme="minorHAnsi" w:cstheme="minorHAnsi"/>
        </w:rPr>
      </w:pPr>
      <w:r>
        <w:rPr>
          <w:rFonts w:asciiTheme="minorHAnsi" w:hAnsiTheme="minorHAnsi" w:cstheme="minorHAnsi"/>
        </w:rPr>
        <w:t>In the chosen audio file, we randomly selected a time index. From that index, we extracted a segment of data with a length equal to the step size. This step size determines the duration of the segments that we process at once.</w:t>
      </w:r>
    </w:p>
    <w:p>
      <w:pPr>
        <w:pStyle w:val="P2"/>
        <w:numPr>
          <w:ilvl w:val="0"/>
          <w:numId w:val="7"/>
        </w:numPr>
        <w:jc w:val="both"/>
        <w:rPr>
          <w:rFonts w:asciiTheme="minorHAnsi" w:hAnsiTheme="minorHAnsi" w:cstheme="minorHAnsi"/>
        </w:rPr>
      </w:pPr>
      <w:r>
        <w:rPr>
          <w:rFonts w:asciiTheme="minorHAnsi" w:hAnsiTheme="minorHAnsi" w:cstheme="minorHAnsi"/>
        </w:rPr>
        <w:t>We applied the MFCC feature extraction process to the selected audio segment. This involved performing pre-emphasis, framing, windowing, Fast Fourier Transform (FFT), mel filtering, logarithm, and Discrete Cosine Transform (DCT) operations. These operations allowed us to derive the corresponding MFCC coefficients, which capture important spectral features of the audio.</w:t>
      </w:r>
    </w:p>
    <w:p>
      <w:pPr>
        <w:pStyle w:val="P2"/>
        <w:numPr>
          <w:ilvl w:val="0"/>
          <w:numId w:val="7"/>
        </w:numPr>
        <w:jc w:val="both"/>
        <w:rPr>
          <w:rFonts w:asciiTheme="minorHAnsi" w:hAnsiTheme="minorHAnsi" w:cstheme="minorHAnsi"/>
        </w:rPr>
      </w:pPr>
      <w:r>
        <w:rPr>
          <w:rFonts w:asciiTheme="minorHAnsi" w:hAnsiTheme="minorHAnsi" w:cstheme="minorHAnsi"/>
        </w:rPr>
        <w:t>We stored these MFCC coefficients along with the corresponding file label (class) in separate arrays or data structures. By doing this, we created our input features (X) and their corresponding labels (Y) for training the model.</w:t>
      </w:r>
    </w:p>
    <w:p>
      <w:pPr>
        <w:pStyle w:val="P2"/>
        <w:numPr>
          <w:ilvl w:val="0"/>
          <w:numId w:val="7"/>
        </w:numPr>
        <w:jc w:val="both"/>
        <w:rPr>
          <w:rFonts w:asciiTheme="minorHAnsi" w:hAnsiTheme="minorHAnsi" w:cstheme="minorHAnsi"/>
        </w:rPr>
      </w:pPr>
      <w:r>
        <w:rPr>
          <w:rFonts w:asciiTheme="minorHAnsi" w:hAnsiTheme="minorHAnsi" w:cstheme="minorHAnsi"/>
        </w:rPr>
        <w:t>Throughout the process of processing each sample, we kept track of the maximum and minimum MFCC coefficients encountered. This information was useful for normalization in the later steps.</w:t>
      </w:r>
    </w:p>
    <w:p>
      <w:pPr>
        <w:pStyle w:val="P2"/>
        <w:jc w:val="both"/>
        <w:rPr>
          <w:rFonts w:asciiTheme="minorHAnsi" w:hAnsiTheme="minorHAnsi" w:cstheme="minorHAnsi"/>
        </w:rPr>
      </w:pPr>
    </w:p>
    <w:p>
      <w:pPr>
        <w:pStyle w:val="P2"/>
        <w:jc w:val="both"/>
        <w:rPr>
          <w:rFonts w:asciiTheme="minorHAnsi" w:hAnsiTheme="minorHAnsi" w:cstheme="minorHAnsi"/>
        </w:rPr>
      </w:pPr>
      <w:r>
        <w:rPr>
          <w:rFonts w:asciiTheme="minorHAnsi" w:hAnsiTheme="minorHAnsi" w:cstheme="minorHAnsi"/>
        </w:rPr>
        <w:t>Once all the samples were collected, we proceeded with normalizing the MFCC coefficients using min-max normalization. This normalization technique allowed us to scale the coefficients between a predefined range, such as 0 and 1, based on the minimum and maximum values observed during the training data collection process. This step ensured that all the coefficients were in a similar numerical range, which can be beneficial for model training.</w:t>
      </w:r>
    </w:p>
    <w:p>
      <w:pPr>
        <w:pStyle w:val="P2"/>
        <w:jc w:val="both"/>
        <w:rPr>
          <w:rFonts w:asciiTheme="minorHAnsi" w:hAnsiTheme="minorHAnsi" w:cstheme="minorHAnsi"/>
        </w:rPr>
      </w:pPr>
      <w:r>
        <w:rPr>
          <w:rFonts w:asciiTheme="minorHAnsi" w:hAnsiTheme="minorHAnsi" w:cstheme="minorHAnsi"/>
        </w:rPr>
        <w:t>If we were building a recurrent model, such as an LSTM, that considers the temporal aspect of the data, we added an additional dimension for time in the data representation. This means that each sample's MFCC coefficients were organized as a sequence or time series, with the time dimension representing the order of the MFCC frames.</w:t>
      </w:r>
    </w:p>
    <w:p>
      <w:pPr>
        <w:pStyle w:val="P2"/>
        <w:jc w:val="both"/>
        <w:rPr>
          <w:rFonts w:asciiTheme="minorHAnsi" w:hAnsiTheme="minorHAnsi" w:cstheme="minorHAnsi"/>
        </w:rPr>
      </w:pPr>
      <w:r>
        <w:rPr>
          <w:rFonts w:asciiTheme="minorHAnsi" w:hAnsiTheme="minorHAnsi" w:cstheme="minorHAnsi"/>
        </w:rPr>
        <w:t>By following these steps, we were able to collect and pre-process the training data, including the MFCC coefficients, to prepare it for training our model.</w:t>
      </w:r>
    </w:p>
    <w:p>
      <w:pPr>
        <w:rPr>
          <w:rFonts w:cstheme="minorHAnsi"/>
          <w:b w:val="1"/>
          <w:bCs w:val="1"/>
          <w:sz w:val="28"/>
          <w:szCs w:val="28"/>
        </w:rPr>
      </w:pPr>
    </w:p>
    <w:p>
      <w:pPr>
        <w:rPr>
          <w:rFonts w:cstheme="minorHAnsi"/>
          <w:b w:val="1"/>
          <w:bCs w:val="1"/>
          <w:sz w:val="28"/>
          <w:szCs w:val="28"/>
        </w:rPr>
      </w:pPr>
      <w:r>
        <w:rPr>
          <w:rFonts w:cstheme="minorHAnsi"/>
          <w:b w:val="1"/>
          <w:bCs w:val="1"/>
          <w:sz w:val="28"/>
          <w:szCs w:val="28"/>
        </w:rPr>
        <w:t>Model definition</w:t>
      </w:r>
    </w:p>
    <w:p>
      <w:pPr>
        <w:pStyle w:val="P1"/>
        <w:numPr>
          <w:ilvl w:val="0"/>
          <w:numId w:val="8"/>
        </w:numPr>
        <w:rPr>
          <w:rFonts w:cstheme="minorHAnsi"/>
          <w:sz w:val="24"/>
          <w:szCs w:val="24"/>
        </w:rPr>
      </w:pPr>
      <w:r>
        <w:rPr>
          <w:rFonts w:cstheme="minorHAnsi"/>
          <w:sz w:val="24"/>
          <w:szCs w:val="24"/>
        </w:rPr>
        <w:t>Convolutional Model</w:t>
      </w:r>
    </w:p>
    <w:p>
      <w:pPr>
        <w:ind w:left="360"/>
        <w:rPr>
          <w:rFonts w:cstheme="minorHAnsi"/>
          <w:sz w:val="24"/>
          <w:szCs w:val="24"/>
        </w:rPr>
      </w:pPr>
    </w:p>
    <w:p>
      <w:pPr>
        <w:jc w:val="center"/>
        <w:rPr>
          <w:rFonts w:cstheme="minorHAnsi"/>
        </w:rPr>
      </w:pPr>
      <w:r>
        <w:rPr>
          <w:rFonts w:cstheme="minorHAnsi"/>
          <w:noProof w:val="1"/>
        </w:rPr>
        <w:drawing>
          <wp:inline xmlns:wp="http://schemas.openxmlformats.org/drawingml/2006/wordprocessingDrawing" distT="0" distB="0" distL="0" distR="0">
            <wp:extent cx="5200650" cy="3504565"/>
            <wp:effectExtent l="0" t="0" r="0" b="635"/>
            <wp:docPr id="1575790437"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90437" name="Picture 2" descr="A screenshot of a computer&#10;&#10;Description automatically generated with medium confidence"/>
                    <pic:cNvPicPr>
                      <a:picLocks noChangeAspect="1" noChangeArrowheads="1"/>
                    </pic:cNvPicPr>
                  </pic:nvPicPr>
                  <pic:blipFill dpi="0">
                    <a:blip xmlns:r="http://schemas.openxmlformats.org/officeDocument/2006/relationships" r:embed="Relimage2">
                      <a:extLst>
                        <a:ext uri="{28A0092B-C50C-407E-A947-70E740481C1C}">
                          <a14:useLocalDpi xmlns:a14="http://schemas.microsoft.com/office/drawing/2010/main" val="0"/>
                        </a:ext>
                      </a:extLst>
                    </a:blip>
                    <a:srcRect/>
                    <a:stretch>
                      <a:fillRect/>
                    </a:stretch>
                  </pic:blipFill>
                  <pic:spPr bwMode="auto">
                    <a:xfrm>
                      <a:off x="0" y="0"/>
                      <a:ext cx="5222988" cy="3520023"/>
                    </a:xfrm>
                    <a:prstGeom prst="rect"/>
                    <a:noFill/>
                    <a:ln>
                      <a:noFill/>
                    </a:ln>
                  </pic:spPr>
                </pic:pic>
              </a:graphicData>
            </a:graphic>
          </wp:inline>
        </w:drawing>
      </w:r>
    </w:p>
    <w:p>
      <w:pPr>
        <w:pStyle w:val="P1"/>
        <w:numPr>
          <w:ilvl w:val="0"/>
          <w:numId w:val="8"/>
        </w:numPr>
        <w:rPr>
          <w:rFonts w:cstheme="minorHAnsi"/>
          <w:sz w:val="24"/>
          <w:szCs w:val="24"/>
        </w:rPr>
      </w:pPr>
      <w:r>
        <w:rPr>
          <w:rFonts w:cstheme="minorHAnsi"/>
          <w:sz w:val="24"/>
          <w:szCs w:val="24"/>
        </w:rPr>
        <w:t>Recurrent model</w:t>
      </w:r>
    </w:p>
    <w:p>
      <w:pPr>
        <w:jc w:val="center"/>
        <w:rPr>
          <w:rFonts w:cstheme="minorHAnsi"/>
        </w:rPr>
      </w:pPr>
      <w:r>
        <w:rPr>
          <w:rFonts w:cstheme="minorHAnsi"/>
          <w:noProof w:val="1"/>
        </w:rPr>
        <w:drawing>
          <wp:inline xmlns:wp="http://schemas.openxmlformats.org/drawingml/2006/wordprocessingDrawing" distT="0" distB="0" distL="0" distR="0">
            <wp:extent cx="5219700" cy="3390900"/>
            <wp:effectExtent l="0" t="0" r="0" b="0"/>
            <wp:docPr id="946239470" name="Picture 3"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39470" name="Picture 3" descr="A screenshot of a computer program&#10;&#10;Description automatically generated with medium confidence"/>
                    <pic:cNvPicPr>
                      <a:picLocks noChangeAspect="1" noChangeArrowheads="1"/>
                    </pic:cNvPicPr>
                  </pic:nvPicPr>
                  <pic:blipFill dpi="0">
                    <a:blip xmlns:r="http://schemas.openxmlformats.org/officeDocument/2006/relationships" r:embed="Relimage3">
                      <a:extLst>
                        <a:ext uri="{28A0092B-C50C-407E-A947-70E740481C1C}">
                          <a14:useLocalDpi xmlns:a14="http://schemas.microsoft.com/office/drawing/2010/main" val="0"/>
                        </a:ext>
                      </a:extLst>
                    </a:blip>
                    <a:srcRect/>
                    <a:stretch>
                      <a:fillRect/>
                    </a:stretch>
                  </pic:blipFill>
                  <pic:spPr bwMode="auto">
                    <a:xfrm>
                      <a:off x="0" y="0"/>
                      <a:ext cx="5231191" cy="3398365"/>
                    </a:xfrm>
                    <a:prstGeom prst="rect"/>
                    <a:noFill/>
                    <a:ln>
                      <a:noFill/>
                    </a:ln>
                  </pic:spPr>
                </pic:pic>
              </a:graphicData>
            </a:graphic>
          </wp:inline>
        </w:drawing>
      </w:r>
    </w:p>
    <w:p>
      <w:pPr>
        <w:rPr>
          <w:rFonts w:cstheme="minorHAnsi"/>
          <w:b w:val="1"/>
          <w:bCs w:val="1"/>
          <w:sz w:val="28"/>
          <w:szCs w:val="28"/>
        </w:rPr>
      </w:pPr>
    </w:p>
    <w:p>
      <w:pPr>
        <w:jc w:val="both"/>
        <w:rPr>
          <w:rFonts w:cstheme="minorHAnsi"/>
          <w:b w:val="1"/>
          <w:bCs w:val="1"/>
          <w:sz w:val="28"/>
          <w:szCs w:val="28"/>
        </w:rPr>
      </w:pPr>
      <w:r>
        <w:rPr>
          <w:rFonts w:cstheme="minorHAnsi"/>
          <w:b w:val="1"/>
          <w:bCs w:val="1"/>
          <w:sz w:val="28"/>
          <w:szCs w:val="28"/>
        </w:rPr>
        <w:t>Choosing the best model</w:t>
      </w:r>
    </w:p>
    <w:p>
      <w:pPr>
        <w:jc w:val="both"/>
        <w:rPr>
          <w:rFonts w:cstheme="minorHAnsi"/>
          <w:sz w:val="24"/>
          <w:szCs w:val="24"/>
        </w:rPr>
      </w:pPr>
      <w:r>
        <w:rPr>
          <w:rFonts w:cstheme="minorHAnsi"/>
          <w:sz w:val="24"/>
          <w:szCs w:val="24"/>
        </w:rPr>
        <w:t>While training using 9:1 train-validation split, we got the following validation accuracies:</w:t>
      </w:r>
    </w:p>
    <w:p>
      <w:pPr>
        <w:pStyle w:val="P3"/>
        <w:jc w:val="both"/>
        <w:rPr>
          <w:rFonts w:asciiTheme="minorHAnsi" w:hAnsiTheme="minorHAnsi" w:cstheme="minorHAnsi"/>
          <w:sz w:val="24"/>
          <w:szCs w:val="24"/>
        </w:rPr>
      </w:pPr>
      <w:r>
        <w:rPr>
          <w:rFonts w:asciiTheme="minorHAnsi" w:hAnsiTheme="minorHAnsi" w:cstheme="minorHAnsi"/>
          <w:b w:val="1"/>
          <w:bCs w:val="1"/>
          <w:sz w:val="24"/>
          <w:szCs w:val="24"/>
        </w:rPr>
        <w:t xml:space="preserve">Convolutional: </w:t>
      </w:r>
      <w:r>
        <w:rPr>
          <w:rFonts w:asciiTheme="minorHAnsi" w:hAnsiTheme="minorHAnsi" w:cstheme="minorHAnsi"/>
          <w:sz w:val="24"/>
          <w:szCs w:val="24"/>
        </w:rPr>
        <w:t>0.9391</w:t>
      </w:r>
    </w:p>
    <w:p>
      <w:pPr>
        <w:pStyle w:val="P3"/>
        <w:jc w:val="both"/>
        <w:rPr>
          <w:rFonts w:asciiTheme="minorHAnsi" w:hAnsiTheme="minorHAnsi" w:cstheme="minorHAnsi"/>
          <w:sz w:val="24"/>
          <w:szCs w:val="24"/>
        </w:rPr>
      </w:pPr>
      <w:r>
        <w:rPr>
          <w:rFonts w:asciiTheme="minorHAnsi" w:hAnsiTheme="minorHAnsi" w:cstheme="minorHAnsi"/>
          <w:b w:val="1"/>
          <w:bCs w:val="1"/>
          <w:sz w:val="24"/>
          <w:szCs w:val="24"/>
        </w:rPr>
        <w:t xml:space="preserve">Recurrent: </w:t>
      </w:r>
      <w:r>
        <w:rPr>
          <w:rFonts w:asciiTheme="minorHAnsi" w:hAnsiTheme="minorHAnsi" w:cstheme="minorHAnsi"/>
          <w:sz w:val="24"/>
          <w:szCs w:val="24"/>
        </w:rPr>
        <w:t>0.8639</w:t>
      </w:r>
    </w:p>
    <w:p>
      <w:pPr>
        <w:jc w:val="both"/>
        <w:rPr>
          <w:rFonts w:cstheme="minorHAnsi"/>
          <w:sz w:val="24"/>
          <w:szCs w:val="24"/>
        </w:rPr>
      </w:pPr>
      <w:r>
        <w:rPr>
          <w:rFonts w:cstheme="minorHAnsi"/>
          <w:sz w:val="24"/>
          <w:szCs w:val="24"/>
        </w:rPr>
        <w:t>Based on this we have used convolutional model for predictions.</w:t>
      </w:r>
    </w:p>
    <w:p>
      <w:pPr>
        <w:rPr>
          <w:rFonts w:cstheme="minorHAnsi"/>
          <w:b w:val="1"/>
          <w:bCs w:val="1"/>
          <w:sz w:val="28"/>
          <w:szCs w:val="28"/>
        </w:rPr>
      </w:pPr>
    </w:p>
    <w:p>
      <w:pPr>
        <w:jc w:val="both"/>
        <w:rPr>
          <w:rFonts w:cstheme="minorHAnsi"/>
          <w:b w:val="1"/>
          <w:bCs w:val="1"/>
          <w:sz w:val="28"/>
          <w:szCs w:val="28"/>
        </w:rPr>
      </w:pPr>
      <w:r>
        <w:rPr>
          <w:rFonts w:cstheme="minorHAnsi"/>
          <w:b w:val="1"/>
          <w:bCs w:val="1"/>
          <w:sz w:val="28"/>
          <w:szCs w:val="28"/>
        </w:rPr>
        <w:t>Predictions on test data</w:t>
      </w:r>
    </w:p>
    <w:p>
      <w:pPr>
        <w:pStyle w:val="P2"/>
        <w:numPr>
          <w:ilvl w:val="0"/>
          <w:numId w:val="6"/>
        </w:numPr>
        <w:jc w:val="both"/>
        <w:rPr>
          <w:rFonts w:asciiTheme="minorHAnsi" w:hAnsiTheme="minorHAnsi" w:cstheme="minorHAnsi"/>
        </w:rPr>
      </w:pPr>
      <w:r>
        <w:rPr>
          <w:rFonts w:asciiTheme="minorHAnsi" w:hAnsiTheme="minorHAnsi" w:cstheme="minorHAnsi"/>
        </w:rPr>
        <w:t>We start by getting the MFCC coefficients for each test file. This involves applying the same MFCC feature extraction process that was used during the training phase. By processing the audio data of each test file, we obtain the corresponding MFCC coefficients, which capture important spectral information.</w:t>
      </w:r>
    </w:p>
    <w:p>
      <w:pPr>
        <w:pStyle w:val="P2"/>
        <w:numPr>
          <w:ilvl w:val="0"/>
          <w:numId w:val="6"/>
        </w:numPr>
        <w:jc w:val="both"/>
        <w:rPr>
          <w:rFonts w:asciiTheme="minorHAnsi" w:hAnsiTheme="minorHAnsi" w:cstheme="minorHAnsi"/>
        </w:rPr>
      </w:pPr>
      <w:r>
        <w:rPr>
          <w:rFonts w:asciiTheme="minorHAnsi" w:hAnsiTheme="minorHAnsi" w:cstheme="minorHAnsi"/>
        </w:rPr>
        <w:t>Next, we perform min-max scaling on the MFCC coefficients of the test files. To ensure consistency, we use the maximum and minimum values of the features that were obtained during the training phase. By scaling the coefficients within the same range as the training data, we normalize the test data for further processing.</w:t>
      </w:r>
    </w:p>
    <w:p>
      <w:pPr>
        <w:pStyle w:val="P2"/>
        <w:numPr>
          <w:ilvl w:val="0"/>
          <w:numId w:val="6"/>
        </w:numPr>
        <w:jc w:val="both"/>
        <w:rPr>
          <w:rFonts w:asciiTheme="minorHAnsi" w:hAnsiTheme="minorHAnsi" w:cstheme="minorHAnsi"/>
        </w:rPr>
      </w:pPr>
      <w:r>
        <w:rPr>
          <w:rFonts w:asciiTheme="minorHAnsi" w:hAnsiTheme="minorHAnsi" w:cstheme="minorHAnsi"/>
        </w:rPr>
        <w:t>Now, we pass the normalized MFCC coefficients of each test file through the trained model. The model, which has learned patterns and representations from the training data, will generate predictions for each test file.</w:t>
      </w:r>
    </w:p>
    <w:p>
      <w:pPr>
        <w:pStyle w:val="P2"/>
        <w:numPr>
          <w:ilvl w:val="0"/>
          <w:numId w:val="6"/>
        </w:numPr>
        <w:jc w:val="both"/>
        <w:rPr>
          <w:rFonts w:asciiTheme="minorHAnsi" w:hAnsiTheme="minorHAnsi" w:cstheme="minorHAnsi"/>
        </w:rPr>
      </w:pPr>
      <w:r>
        <w:rPr>
          <w:rFonts w:asciiTheme="minorHAnsi" w:hAnsiTheme="minorHAnsi" w:cstheme="minorHAnsi"/>
        </w:rPr>
        <w:t>The model provides probabilities for each instrument class based on the input MFCC coefficients. These probabilities represent the likelihood of the test file belonging to each instrument class. By analysing these probabilities, we can assess the model's confidence in its predictions.</w:t>
      </w:r>
    </w:p>
    <w:p>
      <w:pPr>
        <w:pStyle w:val="P2"/>
        <w:numPr>
          <w:ilvl w:val="0"/>
          <w:numId w:val="6"/>
        </w:numPr>
        <w:jc w:val="both"/>
        <w:rPr>
          <w:rFonts w:asciiTheme="minorHAnsi" w:hAnsiTheme="minorHAnsi" w:cstheme="minorHAnsi"/>
        </w:rPr>
      </w:pPr>
      <w:r>
        <w:rPr>
          <w:rFonts w:asciiTheme="minorHAnsi" w:hAnsiTheme="minorHAnsi" w:cstheme="minorHAnsi"/>
        </w:rPr>
        <w:t>To determine the instrument for each test file, we assign the instrument with the highest probability as the predicted instrument. By selecting the class with the maximum probability score, we identify the instrument that the model believes is most likely to be present in the corresponding test file.</w:t>
      </w:r>
    </w:p>
    <w:p>
      <w:pPr>
        <w:pStyle w:val="P2"/>
        <w:ind w:left="360"/>
        <w:rPr>
          <w:rFonts w:asciiTheme="minorHAnsi" w:hAnsiTheme="minorHAnsi" w:cstheme="minorHAnsi"/>
        </w:rPr>
      </w:pPr>
    </w:p>
    <w:p>
      <w:pPr>
        <w:jc w:val="center"/>
        <w:rPr>
          <w:rFonts w:cstheme="minorHAnsi"/>
        </w:rPr>
      </w:pPr>
      <w:r>
        <w:rPr>
          <w:rFonts w:cstheme="minorHAnsi"/>
          <w:noProof w:val="1"/>
        </w:rPr>
        <w:drawing>
          <wp:inline xmlns:wp="http://schemas.openxmlformats.org/drawingml/2006/wordprocessingDrawing" distT="0" distB="0" distL="0" distR="0">
            <wp:extent cx="3543300" cy="6897370"/>
            <wp:effectExtent l="0" t="0" r="0" b="0"/>
            <wp:docPr id="585355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dpi="0">
                    <a:blip xmlns:r="http://schemas.openxmlformats.org/officeDocument/2006/relationships" r:embed="Relimage4">
                      <a:extLst>
                        <a:ext uri="{28A0092B-C50C-407E-A947-70E740481C1C}">
                          <a14:useLocalDpi xmlns:a14="http://schemas.microsoft.com/office/drawing/2010/main" val="0"/>
                        </a:ext>
                      </a:extLst>
                    </a:blip>
                    <a:srcRect/>
                    <a:stretch>
                      <a:fillRect/>
                    </a:stretch>
                  </pic:blipFill>
                  <pic:spPr bwMode="auto">
                    <a:xfrm>
                      <a:off x="0" y="0"/>
                      <a:ext cx="3575831" cy="6961101"/>
                    </a:xfrm>
                    <a:prstGeom prst="rect"/>
                    <a:noFill/>
                    <a:ln>
                      <a:noFill/>
                    </a:ln>
                  </pic:spPr>
                </pic:pic>
              </a:graphicData>
            </a:graphic>
          </wp:inline>
        </w:drawing>
      </w:r>
    </w:p>
    <w:p>
      <w:pPr>
        <w:jc w:val="center"/>
        <w:rPr>
          <w:rFonts w:cstheme="minorHAnsi"/>
        </w:rPr>
      </w:pPr>
      <w:r>
        <w:rPr>
          <w:rFonts w:cstheme="minorHAnsi"/>
        </w:rPr>
        <w:t>Predictions</w:t>
      </w:r>
    </w:p>
    <w:p>
      <w:pPr>
        <w:jc w:val="center"/>
        <w:rPr>
          <w:rFonts w:cstheme="minorHAnsi"/>
        </w:rPr>
      </w:pPr>
      <w:r>
        <w:rPr>
          <w:rFonts w:cstheme="minorHAnsi"/>
          <w:b w:val="1"/>
          <w:bCs w:val="1"/>
          <w:sz w:val="28"/>
          <w:szCs w:val="28"/>
        </w:rPr>
        <w:t>Performance evaluation</w:t>
      </w:r>
    </w:p>
    <w:p>
      <w:pPr>
        <w:rPr>
          <w:rFonts w:cstheme="minorHAnsi"/>
          <w:b w:val="1"/>
          <w:bCs w:val="1"/>
          <w:sz w:val="28"/>
          <w:szCs w:val="28"/>
        </w:rPr>
      </w:pPr>
    </w:p>
    <w:p>
      <w:pPr>
        <w:jc w:val="center"/>
        <w:rPr>
          <w:rFonts w:cstheme="minorHAnsi"/>
        </w:rPr>
      </w:pPr>
      <w:r>
        <w:rPr>
          <w:rFonts w:cstheme="minorHAnsi"/>
          <w:noProof w:val="1"/>
        </w:rPr>
        <w:drawing>
          <wp:inline xmlns:wp="http://schemas.openxmlformats.org/drawingml/2006/wordprocessingDrawing" distT="0" distB="0" distL="0" distR="0">
            <wp:extent cx="3333750" cy="1876425"/>
            <wp:effectExtent l="0" t="0" r="0" b="9525"/>
            <wp:docPr id="85417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73907" name="Picture 1"/>
                    <pic:cNvPicPr/>
                  </pic:nvPicPr>
                  <pic:blipFill dpi="0">
                    <a:blip xmlns:r="http://schemas.openxmlformats.org/officeDocument/2006/relationships" r:embed="Relimage5"/>
                    <a:srcRect/>
                    <a:stretch>
                      <a:fillRect/>
                    </a:stretch>
                  </pic:blipFill>
                  <pic:spPr>
                    <a:xfrm>
                      <a:off x="0" y="0"/>
                      <a:ext cx="3334216" cy="1876687"/>
                    </a:xfrm>
                    <a:prstGeom prst="rect"/>
                  </pic:spPr>
                </pic:pic>
              </a:graphicData>
            </a:graphic>
          </wp:inline>
        </w:drawing>
      </w:r>
    </w:p>
    <w:p>
      <w:pPr>
        <w:jc w:val="center"/>
        <w:rPr>
          <w:rFonts w:cstheme="minorHAnsi"/>
        </w:rPr>
      </w:pPr>
      <w:r>
        <w:rPr>
          <w:rFonts w:cstheme="minorHAnsi"/>
        </w:rPr>
        <w:t>Confusion Matrix</w:t>
      </w:r>
    </w:p>
    <w:p>
      <w:pPr>
        <w:rPr>
          <w:rFonts w:cstheme="minorHAnsi"/>
        </w:rPr>
      </w:pPr>
    </w:p>
    <w:p>
      <w:pPr>
        <w:jc w:val="center"/>
        <w:rPr>
          <w:rFonts w:cstheme="minorHAnsi"/>
        </w:rPr>
      </w:pPr>
      <w:r>
        <w:rPr>
          <w:rFonts w:cstheme="minorHAnsi"/>
          <w:noProof w:val="1"/>
        </w:rPr>
        <w:drawing>
          <wp:inline xmlns:wp="http://schemas.openxmlformats.org/drawingml/2006/wordprocessingDrawing" distT="0" distB="0" distL="0" distR="0">
            <wp:extent cx="4725035" cy="3067050"/>
            <wp:effectExtent l="0" t="0" r="0" b="0"/>
            <wp:docPr id="197742441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24416" name="Picture 1" descr="A screenshot of a computer&#10;&#10;Description automatically generated with medium confidence"/>
                    <pic:cNvPicPr/>
                  </pic:nvPicPr>
                  <pic:blipFill dpi="0">
                    <a:blip xmlns:r="http://schemas.openxmlformats.org/officeDocument/2006/relationships" r:embed="Relimage6"/>
                    <a:srcRect/>
                    <a:stretch>
                      <a:fillRect/>
                    </a:stretch>
                  </pic:blipFill>
                  <pic:spPr>
                    <a:xfrm>
                      <a:off x="0" y="0"/>
                      <a:ext cx="4725059" cy="3067478"/>
                    </a:xfrm>
                    <a:prstGeom prst="rect"/>
                  </pic:spPr>
                </pic:pic>
              </a:graphicData>
            </a:graphic>
          </wp:inline>
        </w:drawing>
      </w:r>
    </w:p>
    <w:p>
      <w:pPr>
        <w:jc w:val="center"/>
        <w:rPr>
          <w:rFonts w:cstheme="minorHAnsi"/>
        </w:rPr>
      </w:pPr>
      <w:r>
        <w:rPr>
          <w:rFonts w:cstheme="minorHAnsi"/>
        </w:rPr>
        <w:t>Classification report</w:t>
      </w:r>
    </w:p>
    <w:p>
      <w:pPr>
        <w:rPr>
          <w:rFonts w:cstheme="minorHAnsi"/>
        </w:rPr>
      </w:pPr>
    </w:p>
    <w:p>
      <w:pPr>
        <w:jc w:val="both"/>
        <w:rPr>
          <w:rFonts w:cstheme="minorHAnsi"/>
          <w:b w:val="1"/>
          <w:bCs w:val="1"/>
          <w:sz w:val="28"/>
          <w:szCs w:val="28"/>
        </w:rPr>
      </w:pPr>
    </w:p>
    <w:p>
      <w:pPr>
        <w:jc w:val="both"/>
        <w:rPr>
          <w:rFonts w:cstheme="minorHAnsi"/>
          <w:b w:val="1"/>
          <w:bCs w:val="1"/>
          <w:sz w:val="28"/>
          <w:szCs w:val="28"/>
        </w:rPr>
      </w:pPr>
    </w:p>
    <w:p>
      <w:pPr>
        <w:jc w:val="both"/>
        <w:rPr>
          <w:rFonts w:cstheme="minorHAnsi"/>
          <w:b w:val="1"/>
          <w:bCs w:val="1"/>
          <w:sz w:val="28"/>
          <w:szCs w:val="28"/>
        </w:rPr>
      </w:pPr>
      <w:r>
        <w:rPr>
          <w:rFonts w:cstheme="minorHAnsi"/>
          <w:b w:val="1"/>
          <w:bCs w:val="1"/>
          <w:sz w:val="28"/>
          <w:szCs w:val="28"/>
        </w:rPr>
        <w:t>Conclusion</w:t>
      </w:r>
    </w:p>
    <w:p>
      <w:pPr>
        <w:jc w:val="both"/>
        <w:rPr>
          <w:rFonts w:cstheme="minorHAnsi"/>
          <w:sz w:val="24"/>
          <w:szCs w:val="24"/>
        </w:rPr>
      </w:pPr>
      <w:r>
        <w:rPr>
          <w:rFonts w:cstheme="minorHAnsi"/>
          <w:sz w:val="24"/>
          <w:szCs w:val="24"/>
        </w:rPr>
        <w:t>In conclusion, this project focused on the classification of audio sound files of 10 musical instruments using the Mel frequency and MFCC features. By implementing machine learning algorithms and training a model on labeled data, we were able to achieve satisfactory accuracy in instrument classification.</w:t>
      </w:r>
    </w:p>
    <w:p>
      <w:pPr>
        <w:jc w:val="both"/>
        <w:rPr>
          <w:rFonts w:cstheme="minorHAnsi"/>
          <w:sz w:val="24"/>
          <w:szCs w:val="24"/>
        </w:rPr>
      </w:pPr>
      <w:r>
        <w:rPr>
          <w:rFonts w:cstheme="minorHAnsi"/>
          <w:sz w:val="24"/>
          <w:szCs w:val="24"/>
        </w:rPr>
        <w:t>The successful completion of this project has several implications and future prospects:</w:t>
      </w:r>
    </w:p>
    <w:p>
      <w:pPr>
        <w:jc w:val="both"/>
        <w:rPr>
          <w:rFonts w:cstheme="minorHAnsi"/>
          <w:sz w:val="24"/>
          <w:szCs w:val="24"/>
        </w:rPr>
      </w:pPr>
      <w:r>
        <w:rPr>
          <w:rFonts w:cstheme="minorHAnsi"/>
          <w:sz w:val="24"/>
          <w:szCs w:val="24"/>
        </w:rPr>
        <w:t>Instrument Classification: The developed model can be deployed in real-world applications to automatically classify musical instruments in audio recordings. This can be useful in various domains, such as music production, sound analysis, and content organization.</w:t>
      </w:r>
    </w:p>
    <w:p>
      <w:pPr>
        <w:jc w:val="both"/>
        <w:rPr>
          <w:rFonts w:cstheme="minorHAnsi"/>
          <w:sz w:val="24"/>
          <w:szCs w:val="24"/>
        </w:rPr>
      </w:pPr>
      <w:r>
        <w:rPr>
          <w:rFonts w:cstheme="minorHAnsi"/>
          <w:sz w:val="24"/>
          <w:szCs w:val="24"/>
        </w:rPr>
        <w:t>Music Recommendation Systems: The classification model can be integrated into music recommendation systems to provide personalized recommendations based on users' preferences for specific musical instruments. This can enhance user experience and engagement.</w:t>
      </w:r>
    </w:p>
    <w:p>
      <w:pPr>
        <w:jc w:val="both"/>
        <w:rPr>
          <w:rFonts w:cstheme="minorHAnsi"/>
          <w:sz w:val="24"/>
          <w:szCs w:val="24"/>
        </w:rPr>
      </w:pPr>
      <w:r>
        <w:rPr>
          <w:rFonts w:cstheme="minorHAnsi"/>
          <w:sz w:val="24"/>
          <w:szCs w:val="24"/>
        </w:rPr>
        <w:t>Instrument Recognition in Audio Processing: The trained model can be used as a part of larger audio processing systems for instrument recognition tasks. This can be beneficial in areas like audio transcription, music transcription, and sound synthesis.</w:t>
      </w:r>
    </w:p>
    <w:p>
      <w:pPr>
        <w:jc w:val="both"/>
        <w:rPr>
          <w:rFonts w:cstheme="minorHAnsi"/>
          <w:sz w:val="24"/>
          <w:szCs w:val="24"/>
        </w:rPr>
      </w:pPr>
      <w:r>
        <w:rPr>
          <w:rFonts w:cstheme="minorHAnsi"/>
          <w:sz w:val="24"/>
          <w:szCs w:val="24"/>
        </w:rPr>
        <w:t>Enhancements to the Model: Further improvements can be made to the classification model by exploring advanced machine learning techniques, such as deep learning architectures like Convolutional Neural Networks (CNNs) or Recurrent Neural Networks (RNNs). These models may be able to capture more complex patterns and nuances in the audio data, potentially leading to higher classification accuracy.</w:t>
      </w:r>
    </w:p>
    <w:p>
      <w:pPr>
        <w:jc w:val="both"/>
        <w:rPr>
          <w:rFonts w:cstheme="minorHAnsi"/>
          <w:sz w:val="24"/>
          <w:szCs w:val="24"/>
        </w:rPr>
      </w:pPr>
      <w:r>
        <w:rPr>
          <w:rFonts w:cstheme="minorHAnsi"/>
          <w:sz w:val="24"/>
          <w:szCs w:val="24"/>
        </w:rPr>
        <w:t>Dataset Expansion: The current project used a dataset with 10 labeled musical instruments. However, expanding the dataset to include more instruments and diverse playing styles can improve the model's generalization capabilities and make it more robust in classifying a wider range of instruments.</w:t>
      </w:r>
    </w:p>
    <w:p>
      <w:pPr>
        <w:jc w:val="both"/>
        <w:rPr>
          <w:rFonts w:cstheme="minorHAnsi"/>
          <w:sz w:val="24"/>
          <w:szCs w:val="24"/>
        </w:rPr>
      </w:pPr>
      <w:r>
        <w:rPr>
          <w:rFonts w:cstheme="minorHAnsi"/>
          <w:sz w:val="24"/>
          <w:szCs w:val="24"/>
        </w:rPr>
        <w:t>Real-Time Instrument Classification: The project can be extended to develop real-time instrument classification systems that can process audio streams and provide instant instrument recognition. This can be useful in live performances, music education, and interactive music applications.</w:t>
      </w:r>
    </w:p>
    <w:p>
      <w:pPr>
        <w:jc w:val="both"/>
        <w:rPr>
          <w:rFonts w:cstheme="minorHAnsi"/>
          <w:sz w:val="24"/>
          <w:szCs w:val="24"/>
        </w:rPr>
      </w:pPr>
      <w:r>
        <w:rPr>
          <w:rFonts w:cstheme="minorHAnsi"/>
          <w:sz w:val="24"/>
          <w:szCs w:val="24"/>
        </w:rPr>
        <w:t>Integration with Music Education Platforms: The developed classification model can be integrated into music education platforms to assist learners in instrument recognition and evaluation. This can provide valuable feedback and guidance to students, helping them improve their playing skills.</w:t>
      </w:r>
    </w:p>
    <w:p>
      <w:pPr>
        <w:jc w:val="both"/>
        <w:rPr>
          <w:rFonts w:cstheme="minorHAnsi"/>
          <w:sz w:val="24"/>
          <w:szCs w:val="24"/>
        </w:rPr>
      </w:pPr>
      <w:r>
        <w:rPr>
          <w:rFonts w:cstheme="minorHAnsi"/>
          <w:sz w:val="24"/>
          <w:szCs w:val="24"/>
        </w:rPr>
        <w:t>Overall, this project has demonstrated the potential of using Mel frequency and MFCC features for instrument classification. The future prospects include practical applications in various domains, further model enhancements, dataset expansion, real-time processing, and integration with music-related platforms.</w:t>
      </w:r>
    </w:p>
    <w:sectPr>
      <w:type w:val="nextPage"/>
      <w:pgSz w:w="11906" w:h="16838" w:code="0"/>
      <w:pgMar w:left="1440" w:right="1440" w:top="1440" w:bottom="1440" w:header="708" w:footer="708" w:gutter="0"/>
    </w:sectPr>
  </w:body>
</w:document>
</file>

<file path=word/numbering.xml><?xml version="1.0" encoding="utf-8"?>
<w:numbering xmlns:w="http://schemas.openxmlformats.org/wordprocessingml/2006/main">
  <w:abstractNum w:abstractNumId="0">
    <w:nsid w:val="04074301"/>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
    <w:nsid w:val="0D227EF6"/>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
    <w:nsid w:val="13A96415"/>
    <w:multiLevelType w:val="hybridMultilevel"/>
    <w:lvl w:ilvl="0" w:tplc="4009000F">
      <w:start w:val="1"/>
      <w:numFmt w:val="decimal"/>
      <w:suff w:val="tab"/>
      <w:lvlText w:val="%1."/>
      <w:lvlJc w:val="left"/>
      <w:pPr>
        <w:ind w:hanging="360" w:left="720"/>
      </w:pPr>
      <w:rPr>
        <w:rFonts w:hint="default"/>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3">
    <w:nsid w:val="221827F4"/>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
    <w:nsid w:val="324E13BD"/>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5">
    <w:nsid w:val="3F2525BA"/>
    <w:multiLevelType w:val="hybridMultilevel"/>
    <w:lvl w:ilvl="0" w:tplc="8E04CB7A">
      <w:start w:val="1"/>
      <w:numFmt w:val="lowerRoman"/>
      <w:suff w:val="tab"/>
      <w:lvlText w:val="(%1)"/>
      <w:lvlJc w:val="left"/>
      <w:pPr>
        <w:ind w:hanging="720" w:left="1080"/>
      </w:pPr>
      <w:rPr>
        <w:rFonts w:hint="default"/>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6">
    <w:nsid w:val="469D411C"/>
    <w:multiLevelType w:val="hybridMultilevel"/>
    <w:lvl w:ilvl="0" w:tplc="4009000F">
      <w:start w:val="1"/>
      <w:numFmt w:val="decimal"/>
      <w:suff w:val="tab"/>
      <w:lvlText w:val="%1."/>
      <w:lvlJc w:val="left"/>
      <w:pPr>
        <w:ind w:hanging="360" w:left="720"/>
      </w:pPr>
      <w:rPr>
        <w:rFonts w:hint="default"/>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7">
    <w:nsid w:val="50116A2F"/>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2"/>
  </w:num>
  <w:num w:numId="2">
    <w:abstractNumId w:val="6"/>
  </w:num>
  <w:num w:numId="3">
    <w:abstractNumId w:val="1"/>
  </w:num>
  <w:num w:numId="4">
    <w:abstractNumId w:val="4"/>
  </w:num>
  <w:num w:numId="5">
    <w:abstractNumId w:val="0"/>
  </w:num>
  <w:num w:numId="6">
    <w:abstractNumId w:val="7"/>
  </w:num>
  <w:num w:numId="7">
    <w:abstractNumId w:val="3"/>
  </w:num>
  <w:num w:numId="8">
    <w:abstractNumId w:val="5"/>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kern w:val="2"/>
        <w:lang w:val="en-IN"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List Paragraph"/>
    <w:basedOn w:val="P0"/>
    <w:qFormat/>
    <w:pPr>
      <w:ind w:left="720"/>
      <w:contextualSpacing w:val="1"/>
    </w:pPr>
    <w:rPr/>
  </w:style>
  <w:style w:type="paragraph" w:styleId="P2">
    <w:name w:val="Normal (Web)"/>
    <w:basedOn w:val="P0"/>
    <w:pPr>
      <w:spacing w:lineRule="auto" w:line="240" w:before="100" w:after="100" w:beforeAutospacing="1" w:afterAutospacing="1"/>
    </w:pPr>
    <w:rPr>
      <w:rFonts w:ascii="Times New Roman" w:hAnsi="Times New Roman" w:cs="Times New Roman" w:eastAsia="Times New Roman"/>
      <w:sz w:val="24"/>
      <w:szCs w:val="24"/>
      <w:lang w:eastAsia="en-IN"/>
    </w:rPr>
  </w:style>
  <w:style w:type="paragraph" w:styleId="P3">
    <w:name w:val="HTML Preformatted"/>
    <w:basedOn w:val="P0"/>
    <w:link w:val="C4"/>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after="0" w:beforeAutospacing="0" w:afterAutospacing="0"/>
    </w:pPr>
    <w:rPr>
      <w:rFonts w:ascii="Courier New" w:hAnsi="Courier New" w:cs="Courier New" w:eastAsia="Times New Roman"/>
      <w:sz w:val="20"/>
      <w:szCs w:val="20"/>
      <w:lang w:eastAsia="en-I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TML Code"/>
    <w:basedOn w:val="C0"/>
    <w:semiHidden/>
    <w:rPr>
      <w:rFonts w:ascii="Courier New" w:hAnsi="Courier New" w:cs="Courier New" w:eastAsia="Times New Roman"/>
      <w:sz w:val="20"/>
      <w:szCs w:val="20"/>
    </w:rPr>
  </w:style>
  <w:style w:type="character" w:styleId="C4">
    <w:name w:val="HTML Preformatted Char"/>
    <w:basedOn w:val="C0"/>
    <w:link w:val="P3"/>
    <w:rPr>
      <w:rFonts w:ascii="Courier New" w:hAnsi="Courier New" w:cs="Courier New" w:eastAsia="Times New Roman"/>
      <w:sz w:val="20"/>
      <w:szCs w:val="20"/>
      <w:lang w:eastAsia="en-IN"/>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jpg" /><Relationship Id="Relimage3" Type="http://schemas.openxmlformats.org/officeDocument/2006/relationships/image" Target="/media/image3.jpg" /><Relationship Id="Relimage4" Type="http://schemas.openxmlformats.org/officeDocument/2006/relationships/image" Target="/media/image4.emf" /><Relationship Id="Relimage5" Type="http://schemas.openxmlformats.org/officeDocument/2006/relationships/image" Target="/media/image5.png" /><Relationship Id="Relimage6" Type="http://schemas.openxmlformats.org/officeDocument/2006/relationships/image" Target="/media/image6.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yogeshpba</dc:creator>
  <dcterms:created xsi:type="dcterms:W3CDTF">2023-05-31T13:41:00Z</dcterms:created>
  <cp:lastModifiedBy>ROBIN SINGH</cp:lastModifiedBy>
  <cp:lastPrinted>2023-06-01T04:25:00Z</cp:lastPrinted>
  <dcterms:modified xsi:type="dcterms:W3CDTF">2026-04-12T07:26:28Z</dcterms:modified>
  <cp:revision>5</cp:revision>
</cp:coreProperties>
</file>