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ook w:val="04A0" w:firstRow="1" w:lastRow="0" w:firstColumn="1" w:lastColumn="0" w:noHBand="0" w:noVBand="1"/>
      </w:tblPr>
      <w:tblGrid>
        <w:gridCol w:w="1462"/>
        <w:gridCol w:w="2082"/>
        <w:gridCol w:w="448"/>
        <w:gridCol w:w="1962"/>
        <w:gridCol w:w="510"/>
        <w:gridCol w:w="2271"/>
        <w:gridCol w:w="1613"/>
        <w:gridCol w:w="1350"/>
      </w:tblGrid>
      <w:tr w:rsidR="003F21B6" w:rsidRPr="00183CEE" w14:paraId="3B1B3BA0" w14:textId="77777777" w:rsidTr="003F21B6">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462" w:type="dxa"/>
            <w:hideMark/>
          </w:tcPr>
          <w:p w14:paraId="14C03F90" w14:textId="77777777" w:rsidR="003F21B6" w:rsidRPr="00183CEE" w:rsidRDefault="003F21B6" w:rsidP="00150189">
            <w:pPr>
              <w:spacing w:after="160"/>
              <w:rPr>
                <w:lang w:val="en-NL"/>
              </w:rPr>
            </w:pPr>
            <w:r w:rsidRPr="00183CEE">
              <w:rPr>
                <w:lang w:val="en-NL"/>
              </w:rPr>
              <w:t>Scenario</w:t>
            </w:r>
          </w:p>
        </w:tc>
        <w:tc>
          <w:tcPr>
            <w:tcW w:w="2530" w:type="dxa"/>
            <w:gridSpan w:val="2"/>
            <w:hideMark/>
          </w:tcPr>
          <w:p w14:paraId="2E53264B" w14:textId="77777777" w:rsidR="003F21B6" w:rsidRPr="00183CEE" w:rsidRDefault="003F21B6" w:rsidP="00150189">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472" w:type="dxa"/>
            <w:gridSpan w:val="2"/>
            <w:hideMark/>
          </w:tcPr>
          <w:p w14:paraId="46F0E0D0" w14:textId="77777777" w:rsidR="003F21B6" w:rsidRPr="00183CEE" w:rsidRDefault="003F21B6" w:rsidP="00150189">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2271" w:type="dxa"/>
          </w:tcPr>
          <w:p w14:paraId="21ED760A" w14:textId="77777777" w:rsidR="003F21B6" w:rsidRDefault="003F21B6" w:rsidP="00150189">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613" w:type="dxa"/>
          </w:tcPr>
          <w:p w14:paraId="2DD61562" w14:textId="77777777" w:rsidR="003F21B6" w:rsidRPr="00183CEE" w:rsidRDefault="003F21B6" w:rsidP="00150189">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350" w:type="dxa"/>
          </w:tcPr>
          <w:p w14:paraId="08FF097A" w14:textId="77777777" w:rsidR="003F21B6" w:rsidRDefault="003F21B6" w:rsidP="00150189">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3F21B6" w:rsidRPr="00183CEE" w14:paraId="1318A848" w14:textId="77777777" w:rsidTr="003F21B6">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462" w:type="dxa"/>
            <w:hideMark/>
          </w:tcPr>
          <w:p w14:paraId="1ECB4CB5" w14:textId="1DBC0251" w:rsidR="003F21B6" w:rsidRPr="004576BC" w:rsidRDefault="003F21B6" w:rsidP="00150189">
            <w:pPr>
              <w:spacing w:after="160"/>
              <w:rPr>
                <w:lang w:val="en-NL"/>
              </w:rPr>
            </w:pPr>
            <w:r>
              <w:rPr>
                <w:lang w:val="en-NL"/>
              </w:rPr>
              <w:t>De taal van de website wordt gewijzigd</w:t>
            </w:r>
          </w:p>
        </w:tc>
        <w:tc>
          <w:tcPr>
            <w:tcW w:w="2082" w:type="dxa"/>
            <w:hideMark/>
          </w:tcPr>
          <w:p w14:paraId="784A7E96" w14:textId="2F035CCC" w:rsidR="003F21B6" w:rsidRPr="00183CEE" w:rsidRDefault="003F21B6" w:rsidP="00150189">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Er is een </w:t>
            </w:r>
            <w:r>
              <w:rPr>
                <w:lang w:val="en-NL"/>
              </w:rPr>
              <w:t>functionaliteit toegevoegd aan de webapplicatie die de taal wijzigd op de pagina van Engels naar Nederlands</w:t>
            </w:r>
            <w:r>
              <w:rPr>
                <w:lang w:val="en-NL"/>
              </w:rPr>
              <w:t>.</w:t>
            </w:r>
          </w:p>
        </w:tc>
        <w:tc>
          <w:tcPr>
            <w:tcW w:w="2410" w:type="dxa"/>
            <w:gridSpan w:val="2"/>
            <w:hideMark/>
          </w:tcPr>
          <w:p w14:paraId="5CE74198" w14:textId="05018512" w:rsidR="003F21B6" w:rsidRPr="00183CEE" w:rsidRDefault="003F21B6" w:rsidP="00150189">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logt in. Vervolgens </w:t>
            </w:r>
            <w:r>
              <w:rPr>
                <w:lang w:val="en-NL"/>
              </w:rPr>
              <w:t xml:space="preserve">navigeert de workflow naar de ‘Add New Technology’ pagina. Daar wil hij het formulier invullen. Dat is echter gebaseerd op Engelse woorden. </w:t>
            </w:r>
          </w:p>
        </w:tc>
        <w:tc>
          <w:tcPr>
            <w:tcW w:w="2781" w:type="dxa"/>
            <w:gridSpan w:val="2"/>
          </w:tcPr>
          <w:p w14:paraId="2ECC3CDC" w14:textId="57E00BCE" w:rsidR="003F21B6" w:rsidRDefault="003F21B6" w:rsidP="00150189">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wil </w:t>
            </w:r>
            <w:r>
              <w:rPr>
                <w:lang w:val="en-NL"/>
              </w:rPr>
              <w:t>een formulier invullen. De workflow is gebouwd met Engelse woorden. De website is echter in het Nederlands tijdens het invullen van het formulier</w:t>
            </w:r>
            <w:r>
              <w:rPr>
                <w:lang w:val="en-NL"/>
              </w:rPr>
              <w:t xml:space="preserve">  </w:t>
            </w:r>
          </w:p>
        </w:tc>
        <w:tc>
          <w:tcPr>
            <w:tcW w:w="1613" w:type="dxa"/>
          </w:tcPr>
          <w:p w14:paraId="6C479930" w14:textId="64E7C058" w:rsidR="003F21B6" w:rsidRDefault="003F21B6" w:rsidP="00150189">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Healing Agent zorgt ervoor dat </w:t>
            </w:r>
            <w:r>
              <w:rPr>
                <w:lang w:val="en-NL"/>
              </w:rPr>
              <w:t>het formulier alsnog wordt ingevuld.</w:t>
            </w:r>
          </w:p>
          <w:p w14:paraId="11CCBB67" w14:textId="77777777" w:rsidR="003F21B6" w:rsidRDefault="003F21B6" w:rsidP="00150189">
            <w:pPr>
              <w:cnfStyle w:val="000000100000" w:firstRow="0" w:lastRow="0" w:firstColumn="0" w:lastColumn="0" w:oddVBand="0" w:evenVBand="0" w:oddHBand="1" w:evenHBand="0" w:firstRowFirstColumn="0" w:firstRowLastColumn="0" w:lastRowFirstColumn="0" w:lastRowLastColumn="0"/>
              <w:rPr>
                <w:lang w:val="en-NL"/>
              </w:rPr>
            </w:pPr>
          </w:p>
          <w:p w14:paraId="763E26B9" w14:textId="77777777" w:rsidR="003F21B6" w:rsidRPr="00183CEE" w:rsidRDefault="003F21B6" w:rsidP="00150189">
            <w:pPr>
              <w:cnfStyle w:val="000000100000" w:firstRow="0" w:lastRow="0" w:firstColumn="0" w:lastColumn="0" w:oddVBand="0" w:evenVBand="0" w:oddHBand="1" w:evenHBand="0" w:firstRowFirstColumn="0" w:firstRowLastColumn="0" w:lastRowFirstColumn="0" w:lastRowLastColumn="0"/>
              <w:rPr>
                <w:lang w:val="en-NL"/>
              </w:rPr>
            </w:pPr>
          </w:p>
        </w:tc>
        <w:tc>
          <w:tcPr>
            <w:tcW w:w="1350" w:type="dxa"/>
          </w:tcPr>
          <w:p w14:paraId="49606BE9" w14:textId="77777777" w:rsidR="003F21B6" w:rsidRPr="00183CEE" w:rsidRDefault="003F21B6" w:rsidP="00150189">
            <w:pPr>
              <w:cnfStyle w:val="000000100000" w:firstRow="0" w:lastRow="0" w:firstColumn="0" w:lastColumn="0" w:oddVBand="0" w:evenVBand="0" w:oddHBand="1" w:evenHBand="0" w:firstRowFirstColumn="0" w:firstRowLastColumn="0" w:lastRowFirstColumn="0" w:lastRowLastColumn="0"/>
              <w:rPr>
                <w:lang w:val="en-NL"/>
              </w:rPr>
            </w:pPr>
          </w:p>
        </w:tc>
      </w:tr>
    </w:tbl>
    <w:p w14:paraId="5B9A65C9" w14:textId="3E55EDB7" w:rsidR="00861052" w:rsidRDefault="003F21B6">
      <w:r>
        <w:br/>
        <w:t>Nadat de workflow is ingelogd, navigeert de workflow naar de ‘Add New Technology’ pagina. Daar komt een formulier tevoorschijn. Oorspronkelijk staat deze in de Engelse taal. De workflow klikt echter eerst nog op de knop ‘Switch to Dutch’ waardoor het formulier de Nederlandse taal krijgt. De rest van de workflow is echter ingesteld op Engelse termen waardoor de robot dus stuk loopt.</w:t>
      </w:r>
    </w:p>
    <w:p w14:paraId="5754652D" w14:textId="6AE32479" w:rsidR="003F21B6" w:rsidRDefault="003F21B6">
      <w:r>
        <w:rPr>
          <w:noProof/>
        </w:rPr>
        <w:drawing>
          <wp:anchor distT="0" distB="0" distL="114300" distR="114300" simplePos="0" relativeHeight="251660288" behindDoc="0" locked="0" layoutInCell="1" allowOverlap="1" wp14:anchorId="15AC4C95" wp14:editId="2F15CEF2">
            <wp:simplePos x="0" y="0"/>
            <wp:positionH relativeFrom="margin">
              <wp:posOffset>-895350</wp:posOffset>
            </wp:positionH>
            <wp:positionV relativeFrom="paragraph">
              <wp:posOffset>0</wp:posOffset>
            </wp:positionV>
            <wp:extent cx="2859405" cy="3705225"/>
            <wp:effectExtent l="0" t="0" r="0" b="9525"/>
            <wp:wrapSquare wrapText="bothSides"/>
            <wp:docPr id="915675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940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FCF60D1" wp14:editId="26FB26CD">
            <wp:simplePos x="0" y="0"/>
            <wp:positionH relativeFrom="page">
              <wp:align>right</wp:align>
            </wp:positionH>
            <wp:positionV relativeFrom="paragraph">
              <wp:posOffset>1905</wp:posOffset>
            </wp:positionV>
            <wp:extent cx="3267075" cy="3705225"/>
            <wp:effectExtent l="0" t="0" r="9525" b="9525"/>
            <wp:wrapSquare wrapText="bothSides"/>
            <wp:docPr id="399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89F9D5" w14:textId="314DD65C" w:rsidR="003F21B6" w:rsidRDefault="003F21B6"/>
    <w:p w14:paraId="0A363CC5" w14:textId="77777777" w:rsidR="003F21B6" w:rsidRDefault="003F21B6"/>
    <w:p w14:paraId="54F8A7F9" w14:textId="77777777" w:rsidR="003F21B6" w:rsidRDefault="003F21B6"/>
    <w:p w14:paraId="50BD85AC" w14:textId="77777777" w:rsidR="003F21B6" w:rsidRDefault="003F21B6"/>
    <w:p w14:paraId="3D8F7DF5" w14:textId="1385DE74" w:rsidR="003F21B6" w:rsidRDefault="003F21B6">
      <w:pPr>
        <w:rPr>
          <w:sz w:val="48"/>
          <w:szCs w:val="48"/>
        </w:rPr>
      </w:pPr>
      <w:r>
        <w:rPr>
          <w:sz w:val="48"/>
          <w:szCs w:val="48"/>
        </w:rPr>
        <w:t xml:space="preserve">      </w:t>
      </w:r>
      <w:r w:rsidRPr="003F21B6">
        <w:rPr>
          <w:sz w:val="48"/>
          <w:szCs w:val="48"/>
        </w:rPr>
        <w:t>-&gt;</w:t>
      </w:r>
    </w:p>
    <w:p w14:paraId="5A995A7E" w14:textId="77777777" w:rsidR="00E54CB9" w:rsidRDefault="00E54CB9">
      <w:pPr>
        <w:rPr>
          <w:sz w:val="48"/>
          <w:szCs w:val="48"/>
        </w:rPr>
      </w:pPr>
    </w:p>
    <w:p w14:paraId="2D0FFD25" w14:textId="77777777" w:rsidR="00E54CB9" w:rsidRDefault="00E54CB9">
      <w:pPr>
        <w:rPr>
          <w:sz w:val="48"/>
          <w:szCs w:val="48"/>
        </w:rPr>
      </w:pPr>
    </w:p>
    <w:p w14:paraId="1D93D7E9" w14:textId="77777777" w:rsidR="00E54CB9" w:rsidRDefault="00E54CB9">
      <w:pPr>
        <w:rPr>
          <w:sz w:val="48"/>
          <w:szCs w:val="48"/>
        </w:rPr>
      </w:pPr>
    </w:p>
    <w:p w14:paraId="54D7497A" w14:textId="77777777" w:rsidR="00E54CB9" w:rsidRDefault="00E54CB9">
      <w:pPr>
        <w:rPr>
          <w:sz w:val="48"/>
          <w:szCs w:val="48"/>
        </w:rPr>
      </w:pPr>
    </w:p>
    <w:p w14:paraId="190E0510" w14:textId="77777777" w:rsidR="00E54CB9" w:rsidRDefault="00E54CB9">
      <w:pPr>
        <w:rPr>
          <w:sz w:val="48"/>
          <w:szCs w:val="48"/>
        </w:rPr>
      </w:pPr>
    </w:p>
    <w:p w14:paraId="6D5911EC" w14:textId="77777777" w:rsidR="00E54CB9" w:rsidRDefault="00E54CB9">
      <w:pPr>
        <w:rPr>
          <w:sz w:val="48"/>
          <w:szCs w:val="48"/>
        </w:rPr>
      </w:pPr>
    </w:p>
    <w:p w14:paraId="75AFC37C" w14:textId="77777777" w:rsidR="00E54CB9" w:rsidRDefault="00E54CB9"/>
    <w:p w14:paraId="4BDE4DFF" w14:textId="6B89187B" w:rsidR="00E54CB9" w:rsidRDefault="00E54CB9">
      <w:r>
        <w:lastRenderedPageBreak/>
        <w:t>De code die dit regelt is als volgt:</w:t>
      </w:r>
      <w:r>
        <w:br/>
      </w:r>
      <w:r>
        <w:rPr>
          <w:noProof/>
        </w:rPr>
        <w:drawing>
          <wp:inline distT="0" distB="0" distL="0" distR="0" wp14:anchorId="19694F00" wp14:editId="275E6658">
            <wp:extent cx="3457575" cy="1028700"/>
            <wp:effectExtent l="0" t="0" r="9525" b="0"/>
            <wp:docPr id="2045197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028700"/>
                    </a:xfrm>
                    <a:prstGeom prst="rect">
                      <a:avLst/>
                    </a:prstGeom>
                    <a:noFill/>
                    <a:ln>
                      <a:noFill/>
                    </a:ln>
                  </pic:spPr>
                </pic:pic>
              </a:graphicData>
            </a:graphic>
          </wp:inline>
        </w:drawing>
      </w:r>
    </w:p>
    <w:p w14:paraId="6CF58A25" w14:textId="30D270BC" w:rsidR="00E54CB9" w:rsidRDefault="00E54CB9">
      <w:r>
        <w:rPr>
          <w:noProof/>
        </w:rPr>
        <w:drawing>
          <wp:inline distT="0" distB="0" distL="0" distR="0" wp14:anchorId="4D46A247" wp14:editId="399F56D1">
            <wp:extent cx="5724525" cy="1152525"/>
            <wp:effectExtent l="0" t="0" r="9525" b="9525"/>
            <wp:docPr id="11048125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152525"/>
                    </a:xfrm>
                    <a:prstGeom prst="rect">
                      <a:avLst/>
                    </a:prstGeom>
                    <a:noFill/>
                    <a:ln>
                      <a:noFill/>
                    </a:ln>
                  </pic:spPr>
                </pic:pic>
              </a:graphicData>
            </a:graphic>
          </wp:inline>
        </w:drawing>
      </w:r>
    </w:p>
    <w:p w14:paraId="4FEFC398" w14:textId="4A4EDCAF" w:rsidR="00E54CB9" w:rsidRDefault="00E54CB9">
      <w:r>
        <w:rPr>
          <w:noProof/>
        </w:rPr>
        <w:drawing>
          <wp:inline distT="0" distB="0" distL="0" distR="0" wp14:anchorId="3013F347" wp14:editId="0076029C">
            <wp:extent cx="5731510" cy="152400"/>
            <wp:effectExtent l="0" t="0" r="2540" b="0"/>
            <wp:docPr id="1045594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2400"/>
                    </a:xfrm>
                    <a:prstGeom prst="rect">
                      <a:avLst/>
                    </a:prstGeom>
                    <a:noFill/>
                    <a:ln>
                      <a:noFill/>
                    </a:ln>
                  </pic:spPr>
                </pic:pic>
              </a:graphicData>
            </a:graphic>
          </wp:inline>
        </w:drawing>
      </w:r>
    </w:p>
    <w:p w14:paraId="555464A7" w14:textId="77777777" w:rsidR="00E54CB9" w:rsidRDefault="00E54CB9"/>
    <w:p w14:paraId="00E2C946" w14:textId="77777777" w:rsidR="00E54CB9" w:rsidRDefault="00E54CB9"/>
    <w:p w14:paraId="792E4E1A" w14:textId="77777777" w:rsidR="00E54CB9" w:rsidRDefault="00E54CB9"/>
    <w:p w14:paraId="7670B105" w14:textId="77777777" w:rsidR="00E54CB9" w:rsidRDefault="00E54CB9"/>
    <w:p w14:paraId="37C8CC25" w14:textId="77777777" w:rsidR="00E54CB9" w:rsidRDefault="00E54CB9"/>
    <w:p w14:paraId="672E852F" w14:textId="77777777" w:rsidR="00E54CB9" w:rsidRDefault="00E54CB9"/>
    <w:p w14:paraId="00C48C76" w14:textId="77777777" w:rsidR="00E54CB9" w:rsidRDefault="00E54CB9"/>
    <w:p w14:paraId="220FBFA0" w14:textId="77777777" w:rsidR="00E54CB9" w:rsidRDefault="00E54CB9"/>
    <w:p w14:paraId="4C20DC0A" w14:textId="77777777" w:rsidR="00E54CB9" w:rsidRDefault="00E54CB9"/>
    <w:p w14:paraId="3C7C27DD" w14:textId="77777777" w:rsidR="00E54CB9" w:rsidRDefault="00E54CB9"/>
    <w:p w14:paraId="0AFA49E6" w14:textId="77777777" w:rsidR="00E54CB9" w:rsidRDefault="00E54CB9"/>
    <w:p w14:paraId="5890B05B" w14:textId="77777777" w:rsidR="00E54CB9" w:rsidRDefault="00E54CB9"/>
    <w:p w14:paraId="0FA36F81" w14:textId="77777777" w:rsidR="00E54CB9" w:rsidRDefault="00E54CB9"/>
    <w:p w14:paraId="77DBAE27" w14:textId="77777777" w:rsidR="00E54CB9" w:rsidRDefault="00E54CB9"/>
    <w:p w14:paraId="5B2B964A" w14:textId="77777777" w:rsidR="00E54CB9" w:rsidRDefault="00E54CB9"/>
    <w:p w14:paraId="30B5FB3F" w14:textId="77777777" w:rsidR="00E54CB9" w:rsidRDefault="00E54CB9"/>
    <w:p w14:paraId="1DDF1839" w14:textId="77777777" w:rsidR="00E54CB9" w:rsidRDefault="00E54CB9"/>
    <w:p w14:paraId="296B600D" w14:textId="77777777" w:rsidR="00E54CB9" w:rsidRDefault="00E54CB9"/>
    <w:p w14:paraId="097AEA35" w14:textId="77777777" w:rsidR="00E54CB9" w:rsidRDefault="00E54CB9"/>
    <w:p w14:paraId="4A8BAB5A" w14:textId="77777777" w:rsidR="00E54CB9" w:rsidRDefault="00E54CB9"/>
    <w:p w14:paraId="506EFF56" w14:textId="77777777" w:rsidR="00E54CB9" w:rsidRDefault="00E54CB9"/>
    <w:p w14:paraId="7ADBD765" w14:textId="0633314C" w:rsidR="002371C2" w:rsidRDefault="002371C2">
      <w:r>
        <w:rPr>
          <w:noProof/>
        </w:rPr>
        <w:lastRenderedPageBreak/>
        <w:drawing>
          <wp:anchor distT="0" distB="0" distL="114300" distR="114300" simplePos="0" relativeHeight="251662336" behindDoc="0" locked="0" layoutInCell="1" allowOverlap="1" wp14:anchorId="0CE4BEDA" wp14:editId="51705CE8">
            <wp:simplePos x="0" y="0"/>
            <wp:positionH relativeFrom="margin">
              <wp:align>center</wp:align>
            </wp:positionH>
            <wp:positionV relativeFrom="paragraph">
              <wp:posOffset>6115050</wp:posOffset>
            </wp:positionV>
            <wp:extent cx="4695825" cy="2670175"/>
            <wp:effectExtent l="0" t="0" r="9525" b="0"/>
            <wp:wrapSquare wrapText="bothSides"/>
            <wp:docPr id="1654276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5825" cy="2670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D2E259A" wp14:editId="592C2C2F">
            <wp:simplePos x="0" y="0"/>
            <wp:positionH relativeFrom="page">
              <wp:align>right</wp:align>
            </wp:positionH>
            <wp:positionV relativeFrom="paragraph">
              <wp:posOffset>180340</wp:posOffset>
            </wp:positionV>
            <wp:extent cx="7524750" cy="5458460"/>
            <wp:effectExtent l="0" t="0" r="0" b="8890"/>
            <wp:wrapSquare wrapText="bothSides"/>
            <wp:docPr id="13368587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24750" cy="5458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4CB9">
        <w:t>Om deze test uit te voeren is de volgende workflow gebouwd:</w:t>
      </w:r>
      <w:r w:rsidR="00E54CB9">
        <w:br/>
      </w:r>
      <w:r>
        <w:br/>
        <w:t>Wanneer de workflow lokaal wordt gedraaid komt de volgende foutmelding in beeld:</w:t>
      </w:r>
      <w:r>
        <w:br/>
      </w:r>
    </w:p>
    <w:p w14:paraId="145DEB4D" w14:textId="77777777" w:rsidR="002371C2" w:rsidRDefault="002371C2"/>
    <w:p w14:paraId="325A0804" w14:textId="77777777" w:rsidR="002371C2" w:rsidRDefault="002371C2"/>
    <w:p w14:paraId="65B96885" w14:textId="77777777" w:rsidR="002371C2" w:rsidRDefault="002371C2"/>
    <w:p w14:paraId="309AEB70" w14:textId="77777777" w:rsidR="002371C2" w:rsidRDefault="002371C2"/>
    <w:p w14:paraId="39FE1F1C" w14:textId="77777777" w:rsidR="002371C2" w:rsidRDefault="002371C2"/>
    <w:p w14:paraId="3F786BDD" w14:textId="77777777" w:rsidR="002371C2" w:rsidRDefault="002371C2"/>
    <w:p w14:paraId="5FBAF150" w14:textId="77777777" w:rsidR="002371C2" w:rsidRDefault="002371C2"/>
    <w:p w14:paraId="20C15A2D" w14:textId="77777777" w:rsidR="002371C2" w:rsidRDefault="002371C2"/>
    <w:p w14:paraId="7526BA93" w14:textId="77777777" w:rsidR="002371C2" w:rsidRDefault="002371C2"/>
    <w:p w14:paraId="5E8A51EB" w14:textId="77777777" w:rsidR="0030542D" w:rsidRDefault="0030542D">
      <w:r>
        <w:rPr>
          <w:noProof/>
        </w:rPr>
        <w:lastRenderedPageBreak/>
        <w:drawing>
          <wp:anchor distT="0" distB="0" distL="114300" distR="114300" simplePos="0" relativeHeight="251664384" behindDoc="0" locked="0" layoutInCell="1" allowOverlap="1" wp14:anchorId="3A9A960A" wp14:editId="1FF66995">
            <wp:simplePos x="0" y="0"/>
            <wp:positionH relativeFrom="margin">
              <wp:posOffset>-895985</wp:posOffset>
            </wp:positionH>
            <wp:positionV relativeFrom="paragraph">
              <wp:posOffset>4057650</wp:posOffset>
            </wp:positionV>
            <wp:extent cx="7515225" cy="3457575"/>
            <wp:effectExtent l="0" t="0" r="9525" b="9525"/>
            <wp:wrapSquare wrapText="bothSides"/>
            <wp:docPr id="7671861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15225"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1D11CAA2" wp14:editId="493D66DA">
            <wp:simplePos x="0" y="0"/>
            <wp:positionH relativeFrom="margin">
              <wp:posOffset>-904875</wp:posOffset>
            </wp:positionH>
            <wp:positionV relativeFrom="paragraph">
              <wp:posOffset>551815</wp:posOffset>
            </wp:positionV>
            <wp:extent cx="7517130" cy="3495675"/>
            <wp:effectExtent l="0" t="0" r="7620" b="9525"/>
            <wp:wrapSquare wrapText="bothSides"/>
            <wp:docPr id="2762714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17130"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71C2">
        <w:t xml:space="preserve">Wanneer de workflow wordt geüpload naar de Orchestrator en de Healing Agent gedraaid kan worden is het resultaat </w:t>
      </w:r>
      <w:r>
        <w:t>interessant. Het wijzigen van de selector is niet heel anders dan in de andere tests en werkt naar behoren:</w:t>
      </w:r>
      <w:r>
        <w:br/>
      </w:r>
      <w:r>
        <w:br/>
      </w:r>
    </w:p>
    <w:p w14:paraId="65A88D17" w14:textId="77777777" w:rsidR="0030542D" w:rsidRDefault="0030542D"/>
    <w:p w14:paraId="50A915F9" w14:textId="77777777" w:rsidR="0030542D" w:rsidRDefault="0030542D"/>
    <w:p w14:paraId="01992CF5" w14:textId="070AABAC" w:rsidR="002371C2" w:rsidRDefault="0030542D">
      <w:r>
        <w:rPr>
          <w:noProof/>
        </w:rPr>
        <w:lastRenderedPageBreak/>
        <w:drawing>
          <wp:anchor distT="0" distB="0" distL="114300" distR="114300" simplePos="0" relativeHeight="251665408" behindDoc="0" locked="0" layoutInCell="1" allowOverlap="1" wp14:anchorId="17DBDC78" wp14:editId="6E3CF970">
            <wp:simplePos x="0" y="0"/>
            <wp:positionH relativeFrom="margin">
              <wp:align>right</wp:align>
            </wp:positionH>
            <wp:positionV relativeFrom="paragraph">
              <wp:posOffset>466725</wp:posOffset>
            </wp:positionV>
            <wp:extent cx="7543800" cy="4768850"/>
            <wp:effectExtent l="0" t="0" r="0" b="0"/>
            <wp:wrapSquare wrapText="bothSides"/>
            <wp:docPr id="6360356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8015" cy="4778429"/>
                    </a:xfrm>
                    <a:prstGeom prst="rect">
                      <a:avLst/>
                    </a:prstGeom>
                    <a:noFill/>
                    <a:ln>
                      <a:noFill/>
                    </a:ln>
                  </pic:spPr>
                </pic:pic>
              </a:graphicData>
            </a:graphic>
            <wp14:sizeRelH relativeFrom="margin">
              <wp14:pctWidth>0</wp14:pctWidth>
            </wp14:sizeRelH>
            <wp14:sizeRelV relativeFrom="margin">
              <wp14:pctHeight>0</wp14:pctHeight>
            </wp14:sizeRelV>
          </wp:anchor>
        </w:drawing>
      </w:r>
      <w:r>
        <w:t>Echter valt er nu ook te zien dat de Healing Agent niet goed kan omgaan met de activiteit ‘Select Item’. Daar loop de workflow en de Healing Agent dus stuk op:</w:t>
      </w:r>
    </w:p>
    <w:p w14:paraId="429C369C" w14:textId="7C2087E7" w:rsidR="0030542D" w:rsidRPr="00E54CB9" w:rsidRDefault="0030542D"/>
    <w:sectPr w:rsidR="0030542D" w:rsidRPr="00E54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52"/>
    <w:rsid w:val="002371C2"/>
    <w:rsid w:val="0030542D"/>
    <w:rsid w:val="003F21B6"/>
    <w:rsid w:val="00861052"/>
    <w:rsid w:val="00BF1614"/>
    <w:rsid w:val="00E54CB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59FF"/>
  <w15:chartTrackingRefBased/>
  <w15:docId w15:val="{D5FBA00C-8DEC-40BE-AC02-649D8228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1B6"/>
    <w:pPr>
      <w:spacing w:line="259" w:lineRule="auto"/>
    </w:pPr>
    <w:rPr>
      <w:sz w:val="22"/>
      <w:szCs w:val="22"/>
      <w:lang w:val="nl-NL"/>
    </w:rPr>
  </w:style>
  <w:style w:type="paragraph" w:styleId="Heading1">
    <w:name w:val="heading 1"/>
    <w:basedOn w:val="Normal"/>
    <w:next w:val="Normal"/>
    <w:link w:val="Heading1Char"/>
    <w:uiPriority w:val="9"/>
    <w:qFormat/>
    <w:rsid w:val="0086105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86105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861052"/>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861052"/>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861052"/>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861052"/>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861052"/>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861052"/>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861052"/>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10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10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10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10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1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052"/>
    <w:rPr>
      <w:rFonts w:eastAsiaTheme="majorEastAsia" w:cstheme="majorBidi"/>
      <w:color w:val="272727" w:themeColor="text1" w:themeTint="D8"/>
    </w:rPr>
  </w:style>
  <w:style w:type="paragraph" w:styleId="Title">
    <w:name w:val="Title"/>
    <w:basedOn w:val="Normal"/>
    <w:next w:val="Normal"/>
    <w:link w:val="TitleChar"/>
    <w:uiPriority w:val="10"/>
    <w:qFormat/>
    <w:rsid w:val="00861052"/>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861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052"/>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861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052"/>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861052"/>
    <w:rPr>
      <w:i/>
      <w:iCs/>
      <w:color w:val="404040" w:themeColor="text1" w:themeTint="BF"/>
    </w:rPr>
  </w:style>
  <w:style w:type="paragraph" w:styleId="ListParagraph">
    <w:name w:val="List Paragraph"/>
    <w:basedOn w:val="Normal"/>
    <w:uiPriority w:val="34"/>
    <w:qFormat/>
    <w:rsid w:val="00861052"/>
    <w:pPr>
      <w:spacing w:line="278" w:lineRule="auto"/>
      <w:ind w:left="720"/>
      <w:contextualSpacing/>
    </w:pPr>
    <w:rPr>
      <w:sz w:val="24"/>
      <w:szCs w:val="24"/>
      <w:lang w:val="en-NL"/>
    </w:rPr>
  </w:style>
  <w:style w:type="character" w:styleId="IntenseEmphasis">
    <w:name w:val="Intense Emphasis"/>
    <w:basedOn w:val="DefaultParagraphFont"/>
    <w:uiPriority w:val="21"/>
    <w:qFormat/>
    <w:rsid w:val="00861052"/>
    <w:rPr>
      <w:i/>
      <w:iCs/>
      <w:color w:val="0F4761" w:themeColor="accent1" w:themeShade="BF"/>
    </w:rPr>
  </w:style>
  <w:style w:type="paragraph" w:styleId="IntenseQuote">
    <w:name w:val="Intense Quote"/>
    <w:basedOn w:val="Normal"/>
    <w:next w:val="Normal"/>
    <w:link w:val="IntenseQuoteChar"/>
    <w:uiPriority w:val="30"/>
    <w:qFormat/>
    <w:rsid w:val="0086105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861052"/>
    <w:rPr>
      <w:i/>
      <w:iCs/>
      <w:color w:val="0F4761" w:themeColor="accent1" w:themeShade="BF"/>
    </w:rPr>
  </w:style>
  <w:style w:type="character" w:styleId="IntenseReference">
    <w:name w:val="Intense Reference"/>
    <w:basedOn w:val="DefaultParagraphFont"/>
    <w:uiPriority w:val="32"/>
    <w:qFormat/>
    <w:rsid w:val="00861052"/>
    <w:rPr>
      <w:b/>
      <w:bCs/>
      <w:smallCaps/>
      <w:color w:val="0F4761" w:themeColor="accent1" w:themeShade="BF"/>
      <w:spacing w:val="5"/>
    </w:rPr>
  </w:style>
  <w:style w:type="table" w:styleId="ListTable3-Accent4">
    <w:name w:val="List Table 3 Accent 4"/>
    <w:basedOn w:val="TableNormal"/>
    <w:uiPriority w:val="48"/>
    <w:rsid w:val="003F21B6"/>
    <w:pPr>
      <w:spacing w:after="0" w:line="240" w:lineRule="auto"/>
    </w:pPr>
    <w:rPr>
      <w:lang w:val="en-NL"/>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3</cp:revision>
  <dcterms:created xsi:type="dcterms:W3CDTF">2025-05-02T09:25:00Z</dcterms:created>
  <dcterms:modified xsi:type="dcterms:W3CDTF">2025-05-02T11:00:00Z</dcterms:modified>
</cp:coreProperties>
</file>