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A03" w:rsidRPr="00823C5A" w:rsidRDefault="000C2A03" w:rsidP="000C2A03">
      <w:pPr>
        <w:rPr>
          <w:b/>
          <w:u w:val="single"/>
        </w:rPr>
      </w:pPr>
      <w:r w:rsidRPr="00823C5A">
        <w:rPr>
          <w:b/>
          <w:u w:val="single"/>
        </w:rPr>
        <w:t>Data cleaning</w:t>
      </w:r>
    </w:p>
    <w:p w:rsidR="000C2A03" w:rsidRDefault="000C2A03" w:rsidP="000C2A03">
      <w:pPr>
        <w:pStyle w:val="Lijstalinea"/>
        <w:numPr>
          <w:ilvl w:val="0"/>
          <w:numId w:val="1"/>
        </w:numPr>
      </w:pPr>
      <w:r w:rsidRPr="00823C5A">
        <w:t>Remove rows with missing dat</w:t>
      </w:r>
      <w:r>
        <w:t>a</w:t>
      </w:r>
    </w:p>
    <w:p w:rsidR="000C2A03" w:rsidRDefault="000C2A03" w:rsidP="000C2A03">
      <w:pPr>
        <w:pStyle w:val="Lijstalinea"/>
        <w:numPr>
          <w:ilvl w:val="0"/>
          <w:numId w:val="1"/>
        </w:numPr>
      </w:pPr>
      <w:r>
        <w:t xml:space="preserve">Check if all relative abundances sum up to </w:t>
      </w:r>
      <w:r>
        <w:t>100</w:t>
      </w:r>
    </w:p>
    <w:p w:rsidR="000C2A03" w:rsidRDefault="000C2A03" w:rsidP="000C2A03">
      <w:pPr>
        <w:pStyle w:val="Lijstalinea"/>
        <w:numPr>
          <w:ilvl w:val="0"/>
          <w:numId w:val="1"/>
        </w:numPr>
      </w:pPr>
      <w:r>
        <w:t>factorize BMI</w:t>
      </w:r>
    </w:p>
    <w:p w:rsidR="000C2A03" w:rsidRDefault="000C2A03" w:rsidP="000C2A03">
      <w:pPr>
        <w:pStyle w:val="Lijstalinea"/>
        <w:numPr>
          <w:ilvl w:val="0"/>
          <w:numId w:val="1"/>
        </w:numPr>
      </w:pPr>
      <w:r>
        <w:t>Remove leading and trailing whitespaces from Gender and factorize</w:t>
      </w:r>
    </w:p>
    <w:p w:rsidR="000C2A03" w:rsidRDefault="000C2A03" w:rsidP="000C2A03">
      <w:pPr>
        <w:pStyle w:val="Lijstalinea"/>
        <w:numPr>
          <w:ilvl w:val="0"/>
          <w:numId w:val="1"/>
        </w:numPr>
      </w:pPr>
      <w:r>
        <w:t xml:space="preserve">for strategy 1: </w:t>
      </w:r>
    </w:p>
    <w:p w:rsidR="000C2A03" w:rsidRDefault="000C2A03" w:rsidP="000C2A03">
      <w:pPr>
        <w:pStyle w:val="Lijstalinea"/>
        <w:numPr>
          <w:ilvl w:val="1"/>
          <w:numId w:val="1"/>
        </w:numPr>
      </w:pPr>
      <w:r>
        <w:t>Split Age in different groups</w:t>
      </w:r>
    </w:p>
    <w:p w:rsidR="000C2A03" w:rsidRDefault="000C2A03" w:rsidP="000C2A03">
      <w:pPr>
        <w:pStyle w:val="Lijstaline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0BB0E85" wp14:editId="5328F0AA">
            <wp:extent cx="2994705" cy="3217333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844" cy="32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03" w:rsidRDefault="000C2A03" w:rsidP="000C2A03">
      <w:pPr>
        <w:pStyle w:val="Lijstalinea"/>
        <w:numPr>
          <w:ilvl w:val="1"/>
          <w:numId w:val="1"/>
        </w:numPr>
      </w:pPr>
      <w:r>
        <w:t>per 10 years or equal group sizes?</w:t>
      </w:r>
    </w:p>
    <w:p w:rsidR="000C2A03" w:rsidRDefault="000C2A03" w:rsidP="000C2A03">
      <w:pPr>
        <w:rPr>
          <w:b/>
          <w:u w:val="single"/>
        </w:rPr>
      </w:pPr>
      <w:r>
        <w:rPr>
          <w:b/>
          <w:u w:val="single"/>
        </w:rPr>
        <w:t>Strategy 1</w:t>
      </w:r>
    </w:p>
    <w:p w:rsidR="000C2A03" w:rsidRDefault="000C2A03" w:rsidP="000C2A03">
      <w:pPr>
        <w:pStyle w:val="Lijstalinea"/>
        <w:numPr>
          <w:ilvl w:val="0"/>
          <w:numId w:val="1"/>
        </w:numPr>
      </w:pPr>
      <w:r>
        <w:t>Make discrete age groups</w:t>
      </w:r>
    </w:p>
    <w:p w:rsidR="000C2A03" w:rsidRDefault="000C2A03" w:rsidP="000C2A03">
      <w:pPr>
        <w:pStyle w:val="Lijstalinea"/>
        <w:numPr>
          <w:ilvl w:val="0"/>
          <w:numId w:val="1"/>
        </w:numPr>
      </w:pPr>
      <w:r>
        <w:t>univariate analysis</w:t>
      </w:r>
    </w:p>
    <w:p w:rsidR="000C2A03" w:rsidRDefault="000C2A03" w:rsidP="000C2A03">
      <w:pPr>
        <w:pStyle w:val="Lijstalinea"/>
        <w:numPr>
          <w:ilvl w:val="1"/>
          <w:numId w:val="1"/>
        </w:numPr>
      </w:pPr>
      <w:r>
        <w:t xml:space="preserve">Genus composition, age, </w:t>
      </w:r>
      <w:proofErr w:type="spellStart"/>
      <w:r>
        <w:t>bmi</w:t>
      </w:r>
      <w:proofErr w:type="spellEnd"/>
      <w:r>
        <w:t>, gender</w:t>
      </w:r>
    </w:p>
    <w:p w:rsidR="000C2A03" w:rsidRDefault="000C2A03" w:rsidP="000C2A03">
      <w:pPr>
        <w:pStyle w:val="Lijstalinea"/>
        <w:numPr>
          <w:ilvl w:val="1"/>
          <w:numId w:val="1"/>
        </w:numPr>
      </w:pPr>
      <w:r>
        <w:rPr>
          <w:lang w:val="en-US"/>
        </w:rPr>
        <w:t>Rapport normality of variables and subgroups (in appendix, will need for testing)</w:t>
      </w:r>
    </w:p>
    <w:p w:rsidR="000C2A03" w:rsidRDefault="000C2A03" w:rsidP="000C2A03">
      <w:pPr>
        <w:pStyle w:val="Lijstaline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4A581CC" wp14:editId="3C71595C">
            <wp:extent cx="4261899" cy="3403600"/>
            <wp:effectExtent l="0" t="0" r="5715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741" cy="34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03" w:rsidRDefault="000C2A03" w:rsidP="000C2A03">
      <w:pPr>
        <w:pStyle w:val="Lijstaline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37DE7A0" wp14:editId="702BD0B8">
            <wp:extent cx="4287297" cy="34763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052" cy="34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03" w:rsidRDefault="000C2A03" w:rsidP="000C2A03">
      <w:pPr>
        <w:pStyle w:val="Lijstalinea"/>
        <w:numPr>
          <w:ilvl w:val="0"/>
          <w:numId w:val="1"/>
        </w:numPr>
      </w:pPr>
      <w:r>
        <w:t>bivariate analysis</w:t>
      </w:r>
    </w:p>
    <w:p w:rsidR="000C2A03" w:rsidRDefault="000C2A03" w:rsidP="000C2A03">
      <w:pPr>
        <w:pStyle w:val="Lijstalinea"/>
        <w:numPr>
          <w:ilvl w:val="1"/>
          <w:numId w:val="1"/>
        </w:numPr>
      </w:pPr>
      <w:r>
        <w:t>Age and gender</w:t>
      </w:r>
    </w:p>
    <w:p w:rsidR="000C2A03" w:rsidRDefault="000C2A03" w:rsidP="000C2A03">
      <w:pPr>
        <w:pStyle w:val="Lijstalinea"/>
        <w:numPr>
          <w:ilvl w:val="1"/>
          <w:numId w:val="1"/>
        </w:numPr>
      </w:pPr>
      <w:r>
        <w:t>BMI and gender</w:t>
      </w:r>
    </w:p>
    <w:p w:rsidR="000C2A03" w:rsidRDefault="000C2A03" w:rsidP="000C2A03">
      <w:pPr>
        <w:pStyle w:val="Lijstalinea"/>
        <w:numPr>
          <w:ilvl w:val="1"/>
          <w:numId w:val="1"/>
        </w:numPr>
      </w:pPr>
      <w:proofErr w:type="spellStart"/>
      <w:r>
        <w:t>Bmi</w:t>
      </w:r>
      <w:proofErr w:type="spellEnd"/>
      <w:r>
        <w:t xml:space="preserve"> and Genus</w:t>
      </w:r>
    </w:p>
    <w:p w:rsidR="000C2A03" w:rsidRDefault="000C2A03" w:rsidP="000C2A03">
      <w:pPr>
        <w:pStyle w:val="Lijstalinea"/>
        <w:numPr>
          <w:ilvl w:val="1"/>
          <w:numId w:val="1"/>
        </w:numPr>
      </w:pPr>
      <w:r>
        <w:t>Genus composition per age (take into account gender?)</w:t>
      </w:r>
    </w:p>
    <w:p w:rsidR="000C2A03" w:rsidRDefault="000C2A03" w:rsidP="000C2A03">
      <w:pPr>
        <w:pStyle w:val="Lijstalinea"/>
        <w:numPr>
          <w:ilvl w:val="2"/>
          <w:numId w:val="1"/>
        </w:numPr>
      </w:pPr>
      <w:r>
        <w:t xml:space="preserve">Take a look at composition of abundance per species </w:t>
      </w:r>
    </w:p>
    <w:p w:rsidR="000C2A03" w:rsidRDefault="000C2A03" w:rsidP="000C2A03">
      <w:pPr>
        <w:pStyle w:val="Lijstalinea"/>
        <w:numPr>
          <w:ilvl w:val="2"/>
          <w:numId w:val="1"/>
        </w:numPr>
      </w:pPr>
      <w:r>
        <w:t xml:space="preserve">Also possible to take a look at composition of abundance within each </w:t>
      </w:r>
      <w:proofErr w:type="spellStart"/>
      <w:r>
        <w:t>speies</w:t>
      </w:r>
      <w:proofErr w:type="spellEnd"/>
    </w:p>
    <w:p w:rsidR="000C2A03" w:rsidRDefault="000C2A03" w:rsidP="000C2A03">
      <w:pPr>
        <w:pStyle w:val="Lijstalinea"/>
        <w:numPr>
          <w:ilvl w:val="2"/>
          <w:numId w:val="1"/>
        </w:numPr>
      </w:pPr>
      <w:r>
        <w:t>Calculate the mean of each composition  per age group and look at differences (H0 states no difference)</w:t>
      </w:r>
    </w:p>
    <w:p w:rsidR="000C2A03" w:rsidRDefault="000C2A03" w:rsidP="000C2A03">
      <w:pPr>
        <w:pStyle w:val="Lijstalinea"/>
        <w:numPr>
          <w:ilvl w:val="1"/>
          <w:numId w:val="1"/>
        </w:numPr>
      </w:pPr>
      <w:r>
        <w:t>Correlogram</w:t>
      </w:r>
      <w:r>
        <w:t xml:space="preserve">, look at correlation between compositions and age </w:t>
      </w:r>
    </w:p>
    <w:p w:rsidR="00545734" w:rsidRDefault="000C2A03">
      <w:pPr>
        <w:rPr>
          <w:b/>
          <w:u w:val="single"/>
        </w:rPr>
      </w:pPr>
      <w:r>
        <w:rPr>
          <w:b/>
          <w:u w:val="single"/>
        </w:rPr>
        <w:lastRenderedPageBreak/>
        <w:t>Strategy 2</w:t>
      </w:r>
    </w:p>
    <w:p w:rsidR="000C2A03" w:rsidRDefault="000C2A03" w:rsidP="000C2A03">
      <w:pPr>
        <w:pStyle w:val="Lijstalinea"/>
        <w:numPr>
          <w:ilvl w:val="0"/>
          <w:numId w:val="1"/>
        </w:numPr>
      </w:pPr>
      <w:r>
        <w:t xml:space="preserve"> hard to know what we need to look for</w:t>
      </w:r>
    </w:p>
    <w:p w:rsidR="000C2A03" w:rsidRDefault="000C2A03" w:rsidP="000C2A03">
      <w:pPr>
        <w:pStyle w:val="Lijstalinea"/>
        <w:numPr>
          <w:ilvl w:val="0"/>
          <w:numId w:val="1"/>
        </w:numPr>
      </w:pPr>
      <w:r>
        <w:t>thinking about using permutation test?</w:t>
      </w:r>
    </w:p>
    <w:p w:rsidR="000C2A03" w:rsidRDefault="000C2A03" w:rsidP="000C2A03">
      <w:pPr>
        <w:pStyle w:val="Lijstalinea"/>
        <w:numPr>
          <w:ilvl w:val="0"/>
          <w:numId w:val="1"/>
        </w:numPr>
      </w:pPr>
      <w:r>
        <w:t>Use critical values?</w:t>
      </w:r>
    </w:p>
    <w:p w:rsidR="000C2A03" w:rsidRDefault="000C2A03" w:rsidP="000C2A03">
      <w:pPr>
        <w:pStyle w:val="Lijstalinea"/>
        <w:numPr>
          <w:ilvl w:val="0"/>
          <w:numId w:val="1"/>
        </w:numPr>
      </w:pPr>
      <w:r>
        <w:t xml:space="preserve">limit ourselves to </w:t>
      </w:r>
      <w:proofErr w:type="spellStart"/>
      <w:r>
        <w:t>pearson</w:t>
      </w:r>
      <w:proofErr w:type="spellEnd"/>
      <w:r>
        <w:t xml:space="preserve">, </w:t>
      </w:r>
      <w:proofErr w:type="spellStart"/>
      <w:r>
        <w:t>kendall</w:t>
      </w:r>
      <w:proofErr w:type="spellEnd"/>
      <w:r>
        <w:t xml:space="preserve"> or spearman (R </w:t>
      </w:r>
      <w:proofErr w:type="spellStart"/>
      <w:r>
        <w:t>cor</w:t>
      </w:r>
      <w:proofErr w:type="spellEnd"/>
      <w:r>
        <w:t xml:space="preserve"> function)</w:t>
      </w:r>
    </w:p>
    <w:p w:rsidR="000C2A03" w:rsidRDefault="000C2A03" w:rsidP="000C2A03">
      <w:pPr>
        <w:pStyle w:val="Lijstalinea"/>
        <w:numPr>
          <w:ilvl w:val="2"/>
          <w:numId w:val="1"/>
        </w:numPr>
      </w:pPr>
      <w:hyperlink r:id="rId8" w:history="1">
        <w:r>
          <w:rPr>
            <w:rStyle w:val="Hyperlink"/>
          </w:rPr>
          <w:t>https://journals.plos.org/plosone/article?id=10.1371/journal.pone.0216287</w:t>
        </w:r>
      </w:hyperlink>
    </w:p>
    <w:p w:rsidR="000C2A03" w:rsidRDefault="000C2A03" w:rsidP="000C2A03">
      <w:pPr>
        <w:pStyle w:val="Lijstalinea"/>
        <w:numPr>
          <w:ilvl w:val="3"/>
          <w:numId w:val="1"/>
        </w:numPr>
      </w:pPr>
      <w:r>
        <w:t xml:space="preserve">something with bootstrapping (do the same as in HW3 with the monte </w:t>
      </w:r>
      <w:proofErr w:type="spellStart"/>
      <w:r>
        <w:t>carlo</w:t>
      </w:r>
      <w:proofErr w:type="spellEnd"/>
      <w:r>
        <w:t xml:space="preserve"> stuff?)</w:t>
      </w:r>
    </w:p>
    <w:p w:rsidR="000C2A03" w:rsidRDefault="000C2A03" w:rsidP="000C2A03">
      <w:pPr>
        <w:pStyle w:val="Lijstalinea"/>
        <w:numPr>
          <w:ilvl w:val="2"/>
          <w:numId w:val="1"/>
        </w:numPr>
      </w:pPr>
      <w:hyperlink r:id="rId9" w:history="1">
        <w:r>
          <w:rPr>
            <w:rStyle w:val="Hyperlink"/>
          </w:rPr>
          <w:t>https://www.ncbi.nlm.nih.gov/pmc/articles/PMC4877414/</w:t>
        </w:r>
      </w:hyperlink>
    </w:p>
    <w:p w:rsidR="000C2A03" w:rsidRDefault="000C2A03" w:rsidP="000C2A03">
      <w:pPr>
        <w:pStyle w:val="Lijstalinea"/>
        <w:numPr>
          <w:ilvl w:val="2"/>
          <w:numId w:val="1"/>
        </w:numPr>
      </w:pPr>
      <w:hyperlink r:id="rId10" w:history="1">
        <w:r>
          <w:rPr>
            <w:rStyle w:val="Hyperlink"/>
          </w:rPr>
          <w:t>https://link.springer.com/article/10.1007/BF02291550</w:t>
        </w:r>
      </w:hyperlink>
    </w:p>
    <w:p w:rsidR="000C2A03" w:rsidRDefault="000C2A03" w:rsidP="000C2A03">
      <w:pPr>
        <w:pStyle w:val="Lijstalinea"/>
        <w:numPr>
          <w:ilvl w:val="2"/>
          <w:numId w:val="1"/>
        </w:numPr>
      </w:pPr>
      <w:hyperlink r:id="rId11" w:history="1">
        <w:r>
          <w:rPr>
            <w:rStyle w:val="Hyperlink"/>
          </w:rPr>
          <w:t>https://link.springer.com/article/10.1007/BF02589106</w:t>
        </w:r>
      </w:hyperlink>
    </w:p>
    <w:p w:rsidR="000C2A03" w:rsidRDefault="000C2A03" w:rsidP="000C2A03">
      <w:pPr>
        <w:pStyle w:val="Lijstalinea"/>
        <w:numPr>
          <w:ilvl w:val="2"/>
          <w:numId w:val="1"/>
        </w:numPr>
      </w:pPr>
      <w:r>
        <w:t>Last two links are not open</w:t>
      </w:r>
    </w:p>
    <w:p w:rsidR="000C2A03" w:rsidRDefault="000C2A03" w:rsidP="000C2A03">
      <w:pPr>
        <w:pStyle w:val="Lijstalinea"/>
        <w:numPr>
          <w:ilvl w:val="2"/>
          <w:numId w:val="1"/>
        </w:numPr>
      </w:pPr>
      <w:hyperlink r:id="rId12" w:history="1">
        <w:r>
          <w:rPr>
            <w:rStyle w:val="Hyperlink"/>
          </w:rPr>
          <w:t>https://journals.sagepub.com/doi/full/10.1177/1948550617697177</w:t>
        </w:r>
      </w:hyperlink>
    </w:p>
    <w:p w:rsidR="000C2A03" w:rsidRDefault="000C2A03" w:rsidP="000C2A03">
      <w:pPr>
        <w:pStyle w:val="Lijstalinea"/>
        <w:numPr>
          <w:ilvl w:val="3"/>
          <w:numId w:val="1"/>
        </w:numPr>
      </w:pPr>
      <w:r>
        <w:t>equivalence tests</w:t>
      </w:r>
    </w:p>
    <w:p w:rsidR="000C2A03" w:rsidRDefault="000C2A03" w:rsidP="000C2A03">
      <w:pPr>
        <w:pStyle w:val="Lijstalinea"/>
        <w:numPr>
          <w:ilvl w:val="2"/>
          <w:numId w:val="1"/>
        </w:numPr>
      </w:pPr>
      <w:hyperlink r:id="rId13" w:history="1">
        <w:r>
          <w:rPr>
            <w:rStyle w:val="Hyperlink"/>
          </w:rPr>
          <w:t>https://courses.lumenlearning.com/boundless-statistics/chapter/hypothesis-testing-correlations/</w:t>
        </w:r>
      </w:hyperlink>
    </w:p>
    <w:p w:rsidR="000C2A03" w:rsidRDefault="000C2A03" w:rsidP="000C2A03">
      <w:pPr>
        <w:pStyle w:val="Lijstalinea"/>
        <w:numPr>
          <w:ilvl w:val="3"/>
          <w:numId w:val="1"/>
        </w:numPr>
      </w:pPr>
      <w:r>
        <w:t xml:space="preserve">95% critical values for </w:t>
      </w:r>
      <w:proofErr w:type="spellStart"/>
      <w:r>
        <w:t>pearson</w:t>
      </w:r>
      <w:proofErr w:type="spellEnd"/>
      <w:r>
        <w:t xml:space="preserve"> correlation</w:t>
      </w:r>
    </w:p>
    <w:p w:rsidR="000C2A03" w:rsidRDefault="000C2A03" w:rsidP="000C2A03">
      <w:pPr>
        <w:pStyle w:val="Lijstalinea"/>
        <w:numPr>
          <w:ilvl w:val="3"/>
          <w:numId w:val="1"/>
        </w:numPr>
      </w:pPr>
      <w:hyperlink r:id="rId14" w:history="1">
        <w:r>
          <w:rPr>
            <w:rStyle w:val="Hyperlink"/>
          </w:rPr>
          <w:t>https://www.statisticssolutions.com/table-of-critical-values-pearson-correlation/</w:t>
        </w:r>
      </w:hyperlink>
    </w:p>
    <w:p w:rsidR="000C2A03" w:rsidRDefault="000C2A03" w:rsidP="000C2A03">
      <w:pPr>
        <w:pStyle w:val="Lijstalinea"/>
        <w:numPr>
          <w:ilvl w:val="1"/>
          <w:numId w:val="1"/>
        </w:numPr>
      </w:pPr>
      <w:r>
        <w:t xml:space="preserve">limit ourselves to </w:t>
      </w:r>
      <w:proofErr w:type="spellStart"/>
      <w:r>
        <w:t>pearson</w:t>
      </w:r>
      <w:proofErr w:type="spellEnd"/>
      <w:r>
        <w:t xml:space="preserve">, </w:t>
      </w:r>
      <w:proofErr w:type="spellStart"/>
      <w:r>
        <w:t>kendall</w:t>
      </w:r>
      <w:proofErr w:type="spellEnd"/>
      <w:r>
        <w:t xml:space="preserve"> and spearman (R </w:t>
      </w:r>
      <w:proofErr w:type="spellStart"/>
      <w:r>
        <w:t>cor</w:t>
      </w:r>
      <w:proofErr w:type="spellEnd"/>
      <w:r>
        <w:t>)</w:t>
      </w:r>
    </w:p>
    <w:p w:rsidR="000C2A03" w:rsidRDefault="000C2A03" w:rsidP="000C2A03">
      <w:pPr>
        <w:pStyle w:val="Lijstalinea"/>
        <w:numPr>
          <w:ilvl w:val="2"/>
          <w:numId w:val="1"/>
        </w:numPr>
      </w:pPr>
      <w:proofErr w:type="spellStart"/>
      <w:r>
        <w:t>pearson</w:t>
      </w:r>
      <w:proofErr w:type="spellEnd"/>
      <w:r>
        <w:t xml:space="preserve"> looks for strictly linear relation</w:t>
      </w:r>
    </w:p>
    <w:p w:rsidR="000C2A03" w:rsidRDefault="000C2A03" w:rsidP="000C2A03">
      <w:pPr>
        <w:pStyle w:val="Lijstalinea"/>
        <w:numPr>
          <w:ilvl w:val="2"/>
          <w:numId w:val="1"/>
        </w:numPr>
      </w:pPr>
      <w:r>
        <w:t xml:space="preserve">spearman and </w:t>
      </w:r>
      <w:proofErr w:type="spellStart"/>
      <w:r>
        <w:t>kendall</w:t>
      </w:r>
      <w:proofErr w:type="spellEnd"/>
      <w:r>
        <w:t xml:space="preserve"> for monotonic relation (rank based)</w:t>
      </w:r>
    </w:p>
    <w:p w:rsidR="000C2A03" w:rsidRDefault="000C2A03" w:rsidP="000C2A03">
      <w:pPr>
        <w:pStyle w:val="Lijstalinea"/>
        <w:numPr>
          <w:ilvl w:val="2"/>
          <w:numId w:val="1"/>
        </w:numPr>
      </w:pPr>
      <w:hyperlink r:id="rId15" w:history="1">
        <w:r>
          <w:rPr>
            <w:rStyle w:val="Hyperlink"/>
          </w:rPr>
          <w:t>https://www.statisticssolutions.com/kendalls-tau-and-spearmans-rank-correlation-coefficient/</w:t>
        </w:r>
      </w:hyperlink>
    </w:p>
    <w:p w:rsidR="000C2A03" w:rsidRDefault="000C2A03" w:rsidP="000C2A03">
      <w:pPr>
        <w:pStyle w:val="Lijstalinea"/>
        <w:numPr>
          <w:ilvl w:val="2"/>
          <w:numId w:val="1"/>
        </w:numPr>
      </w:pPr>
      <w:r>
        <w:t>Kendal</w:t>
      </w:r>
    </w:p>
    <w:p w:rsidR="000C2A03" w:rsidRDefault="000C2A03" w:rsidP="000C2A03">
      <w:pPr>
        <w:pStyle w:val="Lijstalinea"/>
        <w:numPr>
          <w:ilvl w:val="3"/>
          <w:numId w:val="1"/>
        </w:numPr>
      </w:pPr>
      <w:r>
        <w:t>based on concordant and discordant pairs, insensitive to error, p-value more accurate with smaller sample sizes</w:t>
      </w:r>
    </w:p>
    <w:p w:rsidR="000C2A03" w:rsidRDefault="000C2A03" w:rsidP="000C2A03">
      <w:pPr>
        <w:pStyle w:val="Lijstalinea"/>
        <w:numPr>
          <w:ilvl w:val="4"/>
          <w:numId w:val="1"/>
        </w:numPr>
      </w:pPr>
      <w:r>
        <w:t xml:space="preserve">concordant: if both members of one </w:t>
      </w:r>
      <w:proofErr w:type="spellStart"/>
      <w:r>
        <w:t>obs</w:t>
      </w:r>
      <w:proofErr w:type="spellEnd"/>
      <w:r>
        <w:t xml:space="preserve"> are larger than their respective members of the other observations</w:t>
      </w:r>
    </w:p>
    <w:p w:rsidR="000C2A03" w:rsidRDefault="000C2A03" w:rsidP="000C2A03">
      <w:pPr>
        <w:pStyle w:val="Lijstalinea"/>
        <w:numPr>
          <w:ilvl w:val="4"/>
          <w:numId w:val="1"/>
        </w:numPr>
      </w:pPr>
      <w:r>
        <w:t>discordant: if the two numbers in one observation differ in opposite directions</w:t>
      </w:r>
    </w:p>
    <w:p w:rsidR="000C2A03" w:rsidRDefault="000C2A03" w:rsidP="000C2A03">
      <w:pPr>
        <w:pStyle w:val="Lijstalinea"/>
        <w:numPr>
          <w:ilvl w:val="2"/>
          <w:numId w:val="1"/>
        </w:numPr>
      </w:pPr>
      <w:r>
        <w:t>spearman</w:t>
      </w:r>
    </w:p>
    <w:p w:rsidR="000C2A03" w:rsidRDefault="000C2A03" w:rsidP="000C2A03">
      <w:pPr>
        <w:pStyle w:val="Lijstalinea"/>
        <w:numPr>
          <w:ilvl w:val="3"/>
          <w:numId w:val="1"/>
        </w:numPr>
      </w:pPr>
      <w:r>
        <w:t>larger values, based on deviations, more sensitive to error and discrepancies in the data</w:t>
      </w:r>
    </w:p>
    <w:p w:rsidR="000C2A03" w:rsidRPr="000C2A03" w:rsidRDefault="000C2A03" w:rsidP="000C2A03">
      <w:pPr>
        <w:pStyle w:val="Lijstalinea"/>
        <w:numPr>
          <w:ilvl w:val="1"/>
          <w:numId w:val="1"/>
        </w:numPr>
      </w:pPr>
      <w:r w:rsidRPr="000C2A03">
        <w:rPr>
          <w:lang w:val="en-US"/>
        </w:rPr>
        <w:t xml:space="preserve">Compare </w:t>
      </w:r>
      <w:proofErr w:type="spellStart"/>
      <w:r w:rsidRPr="000C2A03">
        <w:rPr>
          <w:lang w:val="en-US"/>
        </w:rPr>
        <w:t>cor.test</w:t>
      </w:r>
      <w:proofErr w:type="spellEnd"/>
      <w:r w:rsidRPr="000C2A03">
        <w:rPr>
          <w:lang w:val="en-US"/>
        </w:rPr>
        <w:t xml:space="preserve"> with known tests</w:t>
      </w:r>
    </w:p>
    <w:p w:rsidR="000C2A03" w:rsidRPr="000C2A03" w:rsidRDefault="000C2A03" w:rsidP="000C2A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  <w:u w:val="single"/>
          <w:lang w:val="en-US"/>
        </w:rPr>
      </w:pPr>
      <w:r w:rsidRPr="000C2A03">
        <w:rPr>
          <w:rFonts w:ascii="CMR10" w:hAnsi="CMR10" w:cs="CMR10"/>
          <w:b/>
          <w:sz w:val="20"/>
          <w:szCs w:val="20"/>
          <w:u w:val="single"/>
          <w:lang w:val="en-US"/>
        </w:rPr>
        <w:t>How are the relative abundances of the 8 species related to one another?</w:t>
      </w:r>
    </w:p>
    <w:p w:rsidR="000C2A03" w:rsidRDefault="00894468" w:rsidP="00894468">
      <w:pPr>
        <w:pStyle w:val="Lijstalinea"/>
        <w:numPr>
          <w:ilvl w:val="0"/>
          <w:numId w:val="1"/>
        </w:numPr>
      </w:pPr>
      <w:r>
        <w:t>Maybe if one genus from a species is highly abundant, the other genera are less abundant because they occupy the same environment</w:t>
      </w:r>
    </w:p>
    <w:p w:rsidR="00894468" w:rsidRDefault="00894468" w:rsidP="00894468">
      <w:pPr>
        <w:pStyle w:val="Lijstalinea"/>
        <w:numPr>
          <w:ilvl w:val="0"/>
          <w:numId w:val="1"/>
        </w:numPr>
      </w:pPr>
      <w:r>
        <w:t>If one bacteria has a higher abundance, the values for the others go down (because working with relative abundances and not absolute values)</w:t>
      </w:r>
    </w:p>
    <w:p w:rsidR="00894468" w:rsidRDefault="00894468" w:rsidP="00894468">
      <w:pPr>
        <w:pStyle w:val="Lijstalinea"/>
        <w:numPr>
          <w:ilvl w:val="0"/>
          <w:numId w:val="1"/>
        </w:numPr>
      </w:pPr>
      <w:r>
        <w:t>Maybe one genus lives closely with a different one (symbiotic?)</w:t>
      </w:r>
    </w:p>
    <w:p w:rsidR="00C65CB0" w:rsidRDefault="00C65CB0" w:rsidP="00C65CB0"/>
    <w:p w:rsidR="00C65CB0" w:rsidRDefault="00C65CB0">
      <w:r>
        <w:br w:type="page"/>
      </w:r>
    </w:p>
    <w:p w:rsidR="009F48ED" w:rsidRPr="009F48ED" w:rsidRDefault="00C65CB0" w:rsidP="009F48ED">
      <w:pPr>
        <w:rPr>
          <w:b/>
          <w:u w:val="single"/>
        </w:rPr>
      </w:pPr>
      <w:r w:rsidRPr="00C65CB0">
        <w:rPr>
          <w:b/>
          <w:u w:val="single"/>
        </w:rPr>
        <w:lastRenderedPageBreak/>
        <w:t>Schedule</w:t>
      </w:r>
    </w:p>
    <w:p w:rsidR="009F48ED" w:rsidRDefault="009F48ED" w:rsidP="000C570F">
      <w:pPr>
        <w:rPr>
          <w:lang w:val="en-US"/>
        </w:rPr>
      </w:pPr>
      <w:r>
        <w:rPr>
          <w:lang w:val="en-US"/>
        </w:rPr>
        <w:t xml:space="preserve">- </w:t>
      </w:r>
      <w:r w:rsidR="00050723">
        <w:rPr>
          <w:lang w:val="en-US"/>
        </w:rPr>
        <w:t>10/12 analyses done and reviewed</w:t>
      </w:r>
    </w:p>
    <w:p w:rsidR="00050723" w:rsidRDefault="000C570F" w:rsidP="009F48ED">
      <w:pPr>
        <w:rPr>
          <w:lang w:val="en-US"/>
        </w:rPr>
      </w:pPr>
      <w:r>
        <w:rPr>
          <w:lang w:val="en-US"/>
        </w:rPr>
        <w:t>-</w:t>
      </w:r>
      <w:r w:rsidR="00050723">
        <w:rPr>
          <w:lang w:val="en-US"/>
        </w:rPr>
        <w:t xml:space="preserve">1/12, test developed and tested, prepping &amp; </w:t>
      </w:r>
      <w:proofErr w:type="spellStart"/>
      <w:r w:rsidR="00050723">
        <w:rPr>
          <w:lang w:val="en-US"/>
        </w:rPr>
        <w:t>descriptives</w:t>
      </w:r>
      <w:proofErr w:type="spellEnd"/>
      <w:r w:rsidR="00050723">
        <w:rPr>
          <w:lang w:val="en-US"/>
        </w:rPr>
        <w:t xml:space="preserve"> done (2,2</w:t>
      </w:r>
      <w:r w:rsidR="009F48ED">
        <w:rPr>
          <w:lang w:val="en-US"/>
        </w:rPr>
        <w:t>)</w:t>
      </w:r>
      <w:r w:rsidR="00050723">
        <w:rPr>
          <w:lang w:val="en-US"/>
        </w:rPr>
        <w:br/>
        <w:t xml:space="preserve">-8/12, </w:t>
      </w:r>
      <w:proofErr w:type="spellStart"/>
      <w:r w:rsidR="00050723">
        <w:rPr>
          <w:lang w:val="en-US"/>
        </w:rPr>
        <w:t>hyp</w:t>
      </w:r>
      <w:proofErr w:type="spellEnd"/>
      <w:r w:rsidR="00050723">
        <w:rPr>
          <w:lang w:val="en-US"/>
        </w:rPr>
        <w:t xml:space="preserve"> testing done, </w:t>
      </w:r>
      <w:proofErr w:type="spellStart"/>
      <w:r w:rsidR="00050723">
        <w:rPr>
          <w:lang w:val="en-US"/>
        </w:rPr>
        <w:t>rapported</w:t>
      </w:r>
      <w:proofErr w:type="spellEnd"/>
      <w:r w:rsidR="00050723">
        <w:rPr>
          <w:lang w:val="en-US"/>
        </w:rPr>
        <w:t xml:space="preserve"> and concluded (2)</w:t>
      </w:r>
      <w:r w:rsidR="00050723">
        <w:rPr>
          <w:lang w:val="en-US"/>
        </w:rPr>
        <w:br/>
        <w:t>-9&amp;10/12 review the result, agree on, amend where needed (2)</w:t>
      </w:r>
    </w:p>
    <w:p w:rsidR="00050723" w:rsidRDefault="00050723" w:rsidP="00050723">
      <w:pPr>
        <w:rPr>
          <w:lang w:val="en-US"/>
        </w:rPr>
      </w:pPr>
      <w:r>
        <w:rPr>
          <w:lang w:val="en-US"/>
        </w:rPr>
        <w:t>-13/12 presentation done (2)</w:t>
      </w:r>
    </w:p>
    <w:p w:rsidR="00050723" w:rsidRDefault="00050723" w:rsidP="00050723">
      <w:pPr>
        <w:rPr>
          <w:lang w:val="en-US"/>
        </w:rPr>
      </w:pPr>
      <w:r>
        <w:rPr>
          <w:lang w:val="en-US"/>
        </w:rPr>
        <w:t>-27/12 rapport done (4)</w:t>
      </w:r>
      <w:bookmarkStart w:id="0" w:name="_GoBack"/>
      <w:bookmarkEnd w:id="0"/>
    </w:p>
    <w:p w:rsidR="009F48ED" w:rsidRDefault="009F48ED" w:rsidP="0005072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Division of tasks</w:t>
      </w:r>
    </w:p>
    <w:p w:rsidR="009F48ED" w:rsidRDefault="009F48ED" w:rsidP="00050723">
      <w:pPr>
        <w:rPr>
          <w:lang w:val="en-US"/>
        </w:rPr>
      </w:pPr>
      <w:r>
        <w:rPr>
          <w:lang w:val="en-US"/>
        </w:rPr>
        <w:t xml:space="preserve">-Stijn and Robin do the test development for correlation, look for literature </w:t>
      </w:r>
      <w:proofErr w:type="spellStart"/>
      <w:r>
        <w:rPr>
          <w:lang w:val="en-US"/>
        </w:rPr>
        <w:t>etc</w:t>
      </w:r>
      <w:proofErr w:type="spellEnd"/>
    </w:p>
    <w:p w:rsidR="009F48ED" w:rsidRDefault="009F48ED" w:rsidP="00050723">
      <w:pPr>
        <w:rPr>
          <w:lang w:val="en-US"/>
        </w:rPr>
      </w:pPr>
      <w:r>
        <w:rPr>
          <w:lang w:val="en-US"/>
        </w:rPr>
        <w:t xml:space="preserve">-Lin and </w:t>
      </w:r>
      <w:proofErr w:type="spellStart"/>
      <w:r>
        <w:rPr>
          <w:lang w:val="en-US"/>
        </w:rPr>
        <w:t>meran</w:t>
      </w:r>
      <w:proofErr w:type="spellEnd"/>
      <w:r>
        <w:rPr>
          <w:lang w:val="en-US"/>
        </w:rPr>
        <w:t xml:space="preserve"> do the descriptive part</w:t>
      </w:r>
    </w:p>
    <w:p w:rsidR="009F48ED" w:rsidRPr="009F48ED" w:rsidRDefault="009F48ED" w:rsidP="00050723">
      <w:pPr>
        <w:rPr>
          <w:lang w:val="en-US"/>
        </w:rPr>
      </w:pPr>
      <w:r>
        <w:rPr>
          <w:lang w:val="en-US"/>
        </w:rPr>
        <w:t xml:space="preserve">meet on 4 </w:t>
      </w:r>
      <w:proofErr w:type="spellStart"/>
      <w:r>
        <w:rPr>
          <w:lang w:val="en-US"/>
        </w:rPr>
        <w:t>december</w:t>
      </w:r>
      <w:proofErr w:type="spellEnd"/>
      <w:r>
        <w:rPr>
          <w:lang w:val="en-US"/>
        </w:rPr>
        <w:t>! to decide on how to proceed</w:t>
      </w:r>
    </w:p>
    <w:p w:rsidR="00C65CB0" w:rsidRPr="00C65CB0" w:rsidRDefault="00C65CB0" w:rsidP="00C65CB0"/>
    <w:sectPr w:rsidR="00C65CB0" w:rsidRPr="00C65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E6CB5"/>
    <w:multiLevelType w:val="hybridMultilevel"/>
    <w:tmpl w:val="49B03E94"/>
    <w:lvl w:ilvl="0" w:tplc="9C5013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03"/>
    <w:rsid w:val="00050723"/>
    <w:rsid w:val="000C2A03"/>
    <w:rsid w:val="000C570F"/>
    <w:rsid w:val="00545734"/>
    <w:rsid w:val="00894468"/>
    <w:rsid w:val="008E59B6"/>
    <w:rsid w:val="009F48ED"/>
    <w:rsid w:val="00BA5240"/>
    <w:rsid w:val="00C6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1CC0"/>
  <w15:chartTrackingRefBased/>
  <w15:docId w15:val="{FBAF98A1-8B60-4DE5-A625-2D660506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C2A03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2A03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C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A03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Standaardalinea-lettertype"/>
    <w:uiPriority w:val="99"/>
    <w:semiHidden/>
    <w:unhideWhenUsed/>
    <w:rsid w:val="000C2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216287" TargetMode="External"/><Relationship Id="rId13" Type="http://schemas.openxmlformats.org/officeDocument/2006/relationships/hyperlink" Target="https://courses.lumenlearning.com/boundless-statistics/chapter/hypothesis-testing-correl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ournals.sagepub.com/doi/full/10.1177/194855061769717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.springer.com/article/10.1007/BF0258910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tatisticssolutions.com/kendalls-tau-and-spearmans-rank-correlation-coefficient/" TargetMode="External"/><Relationship Id="rId10" Type="http://schemas.openxmlformats.org/officeDocument/2006/relationships/hyperlink" Target="https://link.springer.com/article/10.1007/BF022915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4877414/" TargetMode="External"/><Relationship Id="rId14" Type="http://schemas.openxmlformats.org/officeDocument/2006/relationships/hyperlink" Target="https://www.statisticssolutions.com/table-of-critical-values-pearson-correlation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Vandenbulcke</dc:creator>
  <cp:keywords/>
  <dc:description/>
  <cp:lastModifiedBy>Stijn Vandenbulcke</cp:lastModifiedBy>
  <cp:revision>5</cp:revision>
  <dcterms:created xsi:type="dcterms:W3CDTF">2019-11-25T15:53:00Z</dcterms:created>
  <dcterms:modified xsi:type="dcterms:W3CDTF">2019-11-25T16:16:00Z</dcterms:modified>
</cp:coreProperties>
</file>