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Robinson</w:t>
      </w:r>
      <w:r>
        <w:t xml:space="preserve"> </w:t>
      </w:r>
      <w:r>
        <w:t xml:space="preserve">Aldair</w:t>
      </w:r>
      <w:r>
        <w:t xml:space="preserve"> </w:t>
      </w:r>
      <w:r>
        <w:t xml:space="preserve">Cuayal</w:t>
      </w:r>
    </w:p>
    <w:p>
      <w:pPr>
        <w:pStyle w:val="Date"/>
      </w:pPr>
      <w:r>
        <w:t xml:space="preserve">2023-03-11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4" w:name="punto-1"/>
    <w:p>
      <w:pPr>
        <w:pStyle w:val="Heading1"/>
      </w:pPr>
      <w:r>
        <w:t xml:space="preserve">Punto 1</w:t>
      </w:r>
    </w:p>
    <w:p>
      <w:pPr>
        <w:pStyle w:val="FirstParagraph"/>
      </w:pPr>
      <w:r>
        <w:t xml:space="preserve">El ejercicio en cuestión implica la realización de un análisis de regresión para determinar si existe</w:t>
      </w:r>
      <w:r>
        <w:t xml:space="preserve"> </w:t>
      </w:r>
      <w:r>
        <w:t xml:space="preserve">una relación entre el nivel de plomo en el suelo y la categoría del individuo, y si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  <w:r>
        <w:t xml:space="preserve"> </w:t>
      </w:r>
      <w:r>
        <w:t xml:space="preserve">Se proporcionan la hipótesis nula y la alternativa, así como los valores de p, la ecuación de regresión y</w:t>
      </w:r>
      <w:r>
        <w:t xml:space="preserve"> </w:t>
      </w:r>
      <w:r>
        <w:t xml:space="preserve">las estadísticas relevantes. El objetivo principal es predecir los niveles altos de plomo en la sangre de los niños.</w:t>
      </w:r>
      <w:r>
        <w:t xml:space="preserve"> </w:t>
      </w:r>
      <w:r>
        <w:t xml:space="preserve">Como primer paso, se va a almacenar la informacion de las tablas en un excel para luego ser cargado y convertido a un</w:t>
      </w:r>
      <w:r>
        <w:t xml:space="preserve"> </w:t>
      </w:r>
      <w:r>
        <w:t xml:space="preserve">dataframe en 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"dataset_ejer1.xlsx"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139  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Categoria_del_Individuo Nivel_plomo_suelo</w:t>
      </w:r>
      <w:r>
        <w:br/>
      </w:r>
      <w:r>
        <w:rPr>
          <w:rStyle w:val="VerbatimChar"/>
        </w:rPr>
        <w:t xml:space="preserve">## 1                       1              1290</w:t>
      </w:r>
      <w:r>
        <w:br/>
      </w:r>
      <w:r>
        <w:rPr>
          <w:rStyle w:val="VerbatimChar"/>
        </w:rPr>
        <w:t xml:space="preserve">## 2                       0                90</w:t>
      </w:r>
      <w:r>
        <w:br/>
      </w:r>
      <w:r>
        <w:rPr>
          <w:rStyle w:val="VerbatimChar"/>
        </w:rPr>
        <w:t xml:space="preserve">## 3                       1               894</w:t>
      </w:r>
      <w:r>
        <w:br/>
      </w:r>
      <w:r>
        <w:rPr>
          <w:rStyle w:val="VerbatimChar"/>
        </w:rPr>
        <w:t xml:space="preserve">## 4                       0               193</w:t>
      </w:r>
      <w:r>
        <w:br/>
      </w:r>
      <w:r>
        <w:rPr>
          <w:rStyle w:val="VerbatimChar"/>
        </w:rPr>
        <w:t xml:space="preserve">## 5                       1              1410</w:t>
      </w:r>
      <w:r>
        <w:br/>
      </w:r>
      <w:r>
        <w:rPr>
          <w:rStyle w:val="VerbatimChar"/>
        </w:rPr>
        <w:t xml:space="preserve">## 6                       1               410</w:t>
      </w:r>
    </w:p>
    <w:p>
      <w:pPr>
        <w:pStyle w:val="FirstParagraph"/>
      </w:pPr>
      <w:r>
        <w:t xml:space="preserve">Con la carga de los datos, como segundo paso se implementa el modelo de regresion logistica. Cabe resaltar que</w:t>
      </w:r>
      <w:r>
        <w:t xml:space="preserve"> </w:t>
      </w:r>
      <w:r>
        <w:t xml:space="preserve">es importante especificar el tipo de enlace en la modelación logística ya que afecta directamente la interpretación</w:t>
      </w:r>
      <w:r>
        <w:t xml:space="preserve"> </w:t>
      </w:r>
      <w:r>
        <w:t xml:space="preserve">de los coeficientes del modelo y los resultados obtenidos.</w:t>
      </w:r>
    </w:p>
    <w:p>
      <w:pPr>
        <w:pStyle w:val="SourceCode"/>
      </w:pPr>
      <w:r>
        <w:rPr>
          <w:rStyle w:val="CommentTok"/>
        </w:rPr>
        <w:t xml:space="preserve"># Crear la regresión logística</w:t>
      </w:r>
      <w:r>
        <w:br/>
      </w:r>
      <w:r>
        <w:rPr>
          <w:rStyle w:val="NormalTok"/>
        </w:rPr>
        <w:t xml:space="preserve">modelo_logistico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Categoria_del_Individuo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Nivel_plomo_suelo,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#modelo general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Categoria_del_Individuo ~ Nivel_plomo_suelo, family = binomial(link = "logit"), </w:t>
      </w:r>
      <w:r>
        <w:br/>
      </w:r>
      <w:r>
        <w:rPr>
          <w:rStyle w:val="VerbatimChar"/>
        </w:rPr>
        <w:t xml:space="preserve">##     data = datos)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-2.27743  -0.80117   0.05973   0.85069   1.80313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-1.516206   0.339557  -4.465  8.0e-06 ***</w:t>
      </w:r>
      <w:r>
        <w:br/>
      </w:r>
      <w:r>
        <w:rPr>
          <w:rStyle w:val="VerbatimChar"/>
        </w:rPr>
        <w:t xml:space="preserve">## Nivel_plomo_suelo  0.002743   0.000544   5.042  4.6e-07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191.82  on 138  degrees of freedom</w:t>
      </w:r>
      <w:r>
        <w:br/>
      </w:r>
      <w:r>
        <w:rPr>
          <w:rStyle w:val="VerbatimChar"/>
        </w:rPr>
        <w:t xml:space="preserve">## Residual deviance: 140.24  on 137  degrees of freedom</w:t>
      </w:r>
      <w:r>
        <w:br/>
      </w:r>
      <w:r>
        <w:rPr>
          <w:rStyle w:val="VerbatimChar"/>
        </w:rPr>
        <w:t xml:space="preserve">## AIC: 144.24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Obtener la razón de grados de probabilidad</w:t>
      </w:r>
      <w:r>
        <w:br/>
      </w:r>
      <w:r>
        <w:rPr>
          <w:rStyle w:val="NormalTok"/>
        </w:rPr>
        <w:t xml:space="preserve">coeficientes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(modelo_logistico)</w:t>
      </w:r>
      <w:r>
        <w:br/>
      </w:r>
      <w:r>
        <w:rPr>
          <w:rStyle w:val="NormalTok"/>
        </w:rPr>
        <w:t xml:space="preserve">razon_encontrada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(coeficientes[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razon_encontrada</w:t>
      </w:r>
    </w:p>
    <w:p>
      <w:pPr>
        <w:pStyle w:val="SourceCode"/>
      </w:pPr>
      <w:r>
        <w:rPr>
          <w:rStyle w:val="VerbatimChar"/>
        </w:rPr>
        <w:t xml:space="preserve">## Nivel_plomo_suelo </w:t>
      </w:r>
      <w:r>
        <w:br/>
      </w:r>
      <w:r>
        <w:rPr>
          <w:rStyle w:val="VerbatimChar"/>
        </w:rPr>
        <w:t xml:space="preserve">##          1.002747</w:t>
      </w:r>
    </w:p>
    <w:p>
      <w:pPr>
        <w:pStyle w:val="SourceCode"/>
      </w:pPr>
      <w:r>
        <w:rPr>
          <w:rStyle w:val="CommentTok"/>
        </w:rPr>
        <w:t xml:space="preserve"># Compara la razón de grados de probabilidad contra la que obtuvieron los autores (14.25)</w:t>
      </w:r>
      <w:r>
        <w:br/>
      </w:r>
      <w:r>
        <w:rPr>
          <w:rStyle w:val="NormalTok"/>
        </w:rPr>
        <w:t xml:space="preserve">razon_autores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14.25</w:t>
      </w:r>
      <w:r>
        <w:br/>
      </w:r>
      <w:r>
        <w:rPr>
          <w:rStyle w:val="CommentTok"/>
        </w:rPr>
        <w:t xml:space="preserve"># Realizar la prueba de significancia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4.601328e-07</w:t>
      </w:r>
    </w:p>
    <w:p>
      <w:pPr>
        <w:pStyle w:val="FirstParagraph"/>
      </w:pPr>
      <w:r>
        <w:t xml:space="preserve">La razón de grados de probabilidad obtenida es de 1.002, lo que indica que por cada diez veces que aumenta el nivel de</w:t>
      </w:r>
      <w:r>
        <w:t xml:space="preserve"> </w:t>
      </w:r>
      <w:r>
        <w:t xml:space="preserve">plomo en la tierra, la proporción relativa de casos con respecto a los grupos de control aumenta en un 0.1.</w:t>
      </w:r>
      <w:r>
        <w:t xml:space="preserve"> </w:t>
      </w:r>
      <w:r>
        <w:t xml:space="preserve">Este resultado difiere del obtenido por los autores del estudio (14.25).</w:t>
      </w:r>
      <w:r>
        <w:t xml:space="preserve"> </w:t>
      </w:r>
      <w:r>
        <w:t xml:space="preserve">El valor de p obtenido es</w:t>
      </w:r>
      <w:r>
        <w:t xml:space="preserve"> </w:t>
      </w:r>
      <m:oMath>
        <m:r>
          <m:t>4.601328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07</m:t>
            </m:r>
          </m:sup>
        </m:sSup>
      </m:oMath>
      <w:r>
        <w:t xml:space="preserve">, lo que indica que el nivel de plomo en la tierra es un factor significativo para</w:t>
      </w:r>
      <w:r>
        <w:t xml:space="preserve"> </w:t>
      </w:r>
      <w:r>
        <w:t xml:space="preserve">predecir los niveles altos de plomo en la sangre de los niños.</w:t>
      </w:r>
      <w:r>
        <w:t xml:space="preserve"> </w:t>
      </w:r>
      <w:r>
        <w:t xml:space="preserve"> </w:t>
      </w:r>
      <w:r>
        <w:t xml:space="preserve">Las grafica del modelo es el siguiente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Nivel_plomo_suelo,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Categoria_del_Individuo))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(Categoria_del_Individuo)),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(modelo_logistico,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Nivel_plomo_suelo =</w:t>
      </w:r>
      <w:r>
        <w:rPr>
          <w:rStyle w:val="NormalTok"/>
        </w:rPr>
        <w:t xml:space="preserve"> x),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"Regresión logística"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 plomo en niños"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a-III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  <w:pStyle w:val="Compact"/>
      </w:pPr>
      <w:r>
        <w:t xml:space="preserve">La variable dependiente 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La variable independiente 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Hipótesis nula: No hay relación entre el nivel de plomo en el suelo y la categoría del individuo.</w:t>
      </w:r>
      <w:r>
        <w:t xml:space="preserve"> </w:t>
      </w:r>
      <w:r>
        <w:t xml:space="preserve"> </w:t>
      </w:r>
      <w:r>
        <w:t xml:space="preserve">Hipótesis alternativa: Existe una relación entre el nivel de plomo en el suelo y la categoría del individuo.</w:t>
      </w:r>
    </w:p>
    <w:p>
      <w:pPr>
        <w:numPr>
          <w:ilvl w:val="0"/>
          <w:numId w:val="1001"/>
        </w:numPr>
        <w:pStyle w:val="Compact"/>
      </w:pPr>
      <w:r>
        <w:t xml:space="preserve">La hipótesis nula es rechazada debido a que el valor de p obtenido</w:t>
      </w:r>
      <w:r>
        <w:t xml:space="preserve"> </w:t>
      </w:r>
      <m:oMath>
        <m:r>
          <m:t>4.601328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07</m:t>
            </m:r>
          </m:sup>
        </m:sSup>
      </m:oMath>
      <w:r>
        <w:t xml:space="preserve"> </w:t>
      </w:r>
      <w:r>
        <w:t xml:space="preserve">es menor al nivel de</w:t>
      </w:r>
      <w:r>
        <w:t xml:space="preserve"> </w:t>
      </w:r>
      <w:r>
        <w:t xml:space="preserve">significancia del 0.05 establecido. Esto indica que hay suficiente evidencia para concluir que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</w:p>
    <w:p>
      <w:pPr>
        <w:numPr>
          <w:ilvl w:val="0"/>
          <w:numId w:val="1001"/>
        </w:numPr>
        <w:pStyle w:val="Compact"/>
      </w:pPr>
      <w:r>
        <w:t xml:space="preserve">El objetivo más relevante es predecir los niveles altos de plomo en la sangre de los niños, ya que esto puede</w:t>
      </w:r>
      <w:r>
        <w:t xml:space="preserve"> </w:t>
      </w:r>
      <w:r>
        <w:t xml:space="preserve">tener graves consecuencias en su salud. Aunque la estimación de parámetros es importante para comprender la relación</w:t>
      </w:r>
      <w:r>
        <w:t xml:space="preserve"> </w:t>
      </w:r>
      <w:r>
        <w:t xml:space="preserve">entre las variables, la predicción tiene una mayor importancia práctica.</w:t>
      </w:r>
    </w:p>
    <w:p>
      <w:pPr>
        <w:numPr>
          <w:ilvl w:val="0"/>
          <w:numId w:val="1001"/>
        </w:numPr>
        <w:pStyle w:val="Compact"/>
      </w:pPr>
      <w:r>
        <w:t xml:space="preserve">La población muestreada son niños expuestos al plomo en la ciudad donde se realizó el estudio.</w:t>
      </w:r>
    </w:p>
    <w:p>
      <w:pPr>
        <w:numPr>
          <w:ilvl w:val="0"/>
          <w:numId w:val="1001"/>
        </w:numPr>
        <w:pStyle w:val="Compact"/>
      </w:pPr>
      <w:r>
        <w:t xml:space="preserve">La población objetivo son todos los niños expuestos al plomo, independientemente de su ubicación geográfica.</w:t>
      </w:r>
    </w:p>
    <w:p>
      <w:pPr>
        <w:numPr>
          <w:ilvl w:val="0"/>
          <w:numId w:val="1001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está relacionada directamente con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 ya que aumentos en la</w:t>
      </w:r>
      <w:r>
        <w:t xml:space="preserve"> </w:t>
      </w:r>
      <w:r>
        <w:t xml:space="preserve">primera variable son predictores de una mayor proporción de casos en la segunda variable,</w:t>
      </w:r>
      <w:r>
        <w:t xml:space="preserve"> </w:t>
      </w:r>
      <w:r>
        <w:t xml:space="preserve">al examinar la significación estadística de los coeficientes de la regresión y de las variables incluidas al ser significativo y positivo.</w:t>
      </w:r>
      <w:r>
        <w:t xml:space="preserve"> </w:t>
      </w:r>
      <w:r>
        <w:t xml:space="preserve">Los datos no tienen una alta correlacion segun el Nab pero al tener los resultado del modelo de regresion logistica</w:t>
      </w:r>
      <w:r>
        <w:t xml:space="preserve"> </w:t>
      </w:r>
      <w:r>
        <w:t xml:space="preserve">hay que tener en cuenta el primer enunciado.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nab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nab</w:t>
      </w:r>
    </w:p>
    <w:p>
      <w:pPr>
        <w:pStyle w:val="SourceCode"/>
      </w:pPr>
      <w:r>
        <w:rPr>
          <w:rStyle w:val="VerbatimChar"/>
        </w:rPr>
        <w:t xml:space="preserve">## [1] 0.2290155</w:t>
      </w:r>
    </w:p>
    <w:p>
      <w:pPr>
        <w:numPr>
          <w:ilvl w:val="0"/>
          <w:numId w:val="1002"/>
        </w:numPr>
        <w:pStyle w:val="Compact"/>
      </w:pPr>
      <w:r>
        <w:t xml:space="preserve">La ecuación de regresión es: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b</m:t>
        </m:r>
        <m:r>
          <m:t>0</m:t>
        </m:r>
        <m:r>
          <m:rPr>
            <m:sty m:val="p"/>
          </m:rPr>
          <m:t>+</m:t>
        </m:r>
        <m:r>
          <m:t>b</m:t>
        </m:r>
        <m:r>
          <m:t>1</m:t>
        </m:r>
        <m:r>
          <m:t>x</m:t>
        </m:r>
      </m:oMath>
      <w:r>
        <w:t xml:space="preserve">, donde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,</w:t>
      </w:r>
      <w:r>
        <w:t xml:space="preserve"> </w:t>
      </w:r>
      <w:r>
        <w:t xml:space="preserve">b0 es el intercepto y b1 es la pendiente. En este caso, la ecuación sería: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t>e</m:t>
        </m:r>
        <m:r>
          <m:t>g</m:t>
        </m:r>
        <m:r>
          <m:t>o</m:t>
        </m:r>
        <m:r>
          <m:t>r</m:t>
        </m:r>
        <m:r>
          <m:t>i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e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n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u</m:t>
        </m:r>
        <m:r>
          <m:t>o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1.516206</m:t>
        </m:r>
        <m:r>
          <m:rPr>
            <m:sty m:val="p"/>
          </m:rPr>
          <m:t>+</m:t>
        </m:r>
        <m:r>
          <m:t>0.002743</m:t>
        </m:r>
        <m:r>
          <m:rPr>
            <m:sty m:val="p"/>
          </m:rPr>
          <m:t>*</m:t>
        </m:r>
        <m:r>
          <m:t>N</m:t>
        </m:r>
        <m:r>
          <m:t>i</m:t>
        </m:r>
        <m:r>
          <m:t>v</m:t>
        </m:r>
        <m:r>
          <m:t>e</m:t>
        </m:r>
        <m:sSub>
          <m:e>
            <m:r>
              <m:t>l</m:t>
            </m:r>
          </m:e>
          <m:sub>
            <m:r>
              <m:t>p</m:t>
            </m:r>
          </m:sub>
        </m:sSub>
        <m:r>
          <m:t>l</m:t>
        </m:r>
        <m:r>
          <m:t>o</m:t>
        </m:r>
        <m:r>
          <m:t>m</m:t>
        </m:r>
        <m:sSub>
          <m:e>
            <m:r>
              <m:t>o</m:t>
            </m:r>
          </m:e>
          <m:sub>
            <m:r>
              <m:t>s</m:t>
            </m:r>
          </m:sub>
        </m:sSub>
        <m:r>
          <m:t>u</m:t>
        </m:r>
        <m:r>
          <m:t>e</m:t>
        </m:r>
        <m:r>
          <m:t>l</m:t>
        </m:r>
        <m:r>
          <m:t>o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Para realizar otro analisis adicionando valores puede ser el del sexo que pueden tomar como masculino (1) y</w:t>
      </w:r>
      <w:r>
        <w:t xml:space="preserve"> </w:t>
      </w:r>
      <w:r>
        <w:t xml:space="preserve">femenino (0).</w:t>
      </w:r>
    </w:p>
    <w:p>
      <w:pPr>
        <w:numPr>
          <w:ilvl w:val="0"/>
          <w:numId w:val="1003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 </w:t>
      </w:r>
      <w:r>
        <w:t xml:space="preserve">es categórica binaria (0 para control y 1 para caso), mientras</w:t>
      </w:r>
      <w:r>
        <w:t xml:space="preserve"> </w:t>
      </w:r>
      <w:r>
        <w:t xml:space="preserve">que 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 cuantitativa.</w:t>
      </w:r>
      <w:r>
        <w:t xml:space="preserve"> </w:t>
      </w:r>
      <w:r>
        <w:t xml:space="preserve">La razón de grados de probabilidad (también conocido como odds ratio) es una medida de la asociación</w:t>
      </w:r>
      <w:r>
        <w:t xml:space="preserve"> </w:t>
      </w:r>
      <w:r>
        <w:t xml:space="preserve">entre dos eventos.</w:t>
      </w:r>
      <w:r>
        <w:t xml:space="preserve"> </w:t>
      </w:r>
      <w:r>
        <w:t xml:space="preserve">La variable sexo tambien es categórica binaria.</w:t>
      </w:r>
      <w:r>
        <w:t xml:space="preserve"> </w:t>
      </w:r>
      <w:r>
        <w:t xml:space="preserve">diferentes valores de la variable independiente.</w:t>
      </w:r>
    </w:p>
    <w:p>
      <w:pPr>
        <w:numPr>
          <w:ilvl w:val="0"/>
          <w:numId w:val="1003"/>
        </w:numPr>
        <w:pStyle w:val="Compact"/>
      </w:pPr>
      <w:r>
        <w:t xml:space="preserve">Con base en el punto (j) donde se le puede dar valores de nuestra parte a la variable de sexo de los niños,</w:t>
      </w:r>
      <w:r>
        <w:t xml:space="preserve"> </w:t>
      </w:r>
      <w:r>
        <w:t xml:space="preserve">se diseña el modelo modelo logistico para el siguiente analisis estadistico.</w:t>
      </w:r>
    </w:p>
    <w:p>
      <w:pPr>
        <w:pStyle w:val="SourceCode"/>
      </w:pPr>
      <w:r>
        <w:rPr>
          <w:rStyle w:val="CommentTok"/>
        </w:rPr>
        <w:t xml:space="preserve">#codigo modelo 2 aqui</w:t>
      </w:r>
    </w:p>
    <w:bookmarkEnd w:id="23"/>
    <w:bookmarkEnd w:id="24"/>
    <w:bookmarkStart w:id="25" w:name="punto-2"/>
    <w:p>
      <w:pPr>
        <w:pStyle w:val="Heading1"/>
      </w:pPr>
      <w:r>
        <w:t xml:space="preserve">Punto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"dataset_ejer_2.xlsx"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30  7</w:t>
      </w:r>
    </w:p>
    <w:bookmarkEnd w:id="25"/>
    <w:bookmarkStart w:id="26" w:name="punto-3"/>
    <w:p>
      <w:pPr>
        <w:pStyle w:val="Heading1"/>
      </w:pPr>
      <w:r>
        <w:t xml:space="preserve">Punto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"dataset_ejer_3.xlsx"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10  7</w:t>
      </w:r>
    </w:p>
    <w:bookmarkEnd w:id="26"/>
    <w:bookmarkStart w:id="27" w:name="punto-4"/>
    <w:p>
      <w:pPr>
        <w:pStyle w:val="Heading1"/>
      </w:pPr>
      <w:r>
        <w:t xml:space="preserve">Punto 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hola</w:t>
      </w:r>
    </w:p>
    <w:bookmarkEnd w:id="27"/>
    <w:bookmarkStart w:id="28" w:name="punto-5"/>
    <w:p>
      <w:pPr>
        <w:pStyle w:val="Heading1"/>
      </w:pPr>
      <w:r>
        <w:t xml:space="preserve">Punto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hola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10">
    <w:nsid w:val="A997210"/>
    <w:multiLevelType w:val="multilevel"/>
    <w:lvl w:ilvl="0">
      <w:start w:val="10"/>
      <w:numFmt w:val="lowerLetter"/>
      <w:lvlText w:val="%1)"/>
      <w:lvlJc w:val="left"/>
      <w:pPr>
        <w:ind w:left="720" w:hanging="480"/>
      </w:pPr>
    </w:lvl>
    <w:lvl w:ilvl="1">
      <w:start w:val="10"/>
      <w:numFmt w:val="lowerLetter"/>
      <w:lvlText w:val="%2)"/>
      <w:lvlJc w:val="left"/>
      <w:pPr>
        <w:ind w:left="1440" w:hanging="480"/>
      </w:pPr>
    </w:lvl>
    <w:lvl w:ilvl="2">
      <w:start w:val="10"/>
      <w:numFmt w:val="lowerLetter"/>
      <w:lvlText w:val="%3)"/>
      <w:lvlJc w:val="left"/>
      <w:pPr>
        <w:ind w:left="2160" w:hanging="480"/>
      </w:pPr>
    </w:lvl>
    <w:lvl w:ilvl="3">
      <w:start w:val="10"/>
      <w:numFmt w:val="lowerLetter"/>
      <w:lvlText w:val="%4)"/>
      <w:lvlJc w:val="left"/>
      <w:pPr>
        <w:ind w:left="2880" w:hanging="480"/>
      </w:pPr>
    </w:lvl>
    <w:lvl w:ilvl="4">
      <w:start w:val="10"/>
      <w:numFmt w:val="lowerLetter"/>
      <w:lvlText w:val="%5)"/>
      <w:lvlJc w:val="left"/>
      <w:pPr>
        <w:ind w:left="3600" w:hanging="480"/>
      </w:pPr>
    </w:lvl>
    <w:lvl w:ilvl="5">
      <w:start w:val="10"/>
      <w:numFmt w:val="lowerLetter"/>
      <w:lvlText w:val="%6)"/>
      <w:lvlJc w:val="left"/>
      <w:pPr>
        <w:ind w:left="4320" w:hanging="480"/>
      </w:pPr>
    </w:lvl>
    <w:lvl w:ilvl="6">
      <w:start w:val="10"/>
      <w:numFmt w:val="lowerLetter"/>
      <w:lvlText w:val="%7)"/>
      <w:lvlJc w:val="left"/>
      <w:pPr>
        <w:ind w:left="5040" w:hanging="480"/>
      </w:pPr>
    </w:lvl>
    <w:lvl w:ilvl="7">
      <w:start w:val="10"/>
      <w:numFmt w:val="lowerLetter"/>
      <w:lvlText w:val="%8)"/>
      <w:lvlJc w:val="left"/>
      <w:pPr>
        <w:ind w:left="5760" w:hanging="480"/>
      </w:pPr>
    </w:lvl>
    <w:lvl w:ilvl="8">
      <w:start w:val="10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III</dc:title>
  <dc:creator>Robinson Aldair Cuayal</dc:creator>
  <dc:language>es-ES</dc:language>
  <cp:keywords/>
  <dcterms:created xsi:type="dcterms:W3CDTF">2023-04-05T01:05:01Z</dcterms:created>
  <dcterms:modified xsi:type="dcterms:W3CDTF">2023-04-05T01:05:01Z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2023-03-11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