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24" w:rsidRDefault="00BB4A07" w:rsidP="00991001">
      <w:pPr>
        <w:jc w:val="center"/>
      </w:pPr>
      <w:r>
        <w:t xml:space="preserve">Отчет об исследовании </w:t>
      </w:r>
      <w:r w:rsidR="00A67D6E" w:rsidRPr="00A67D6E">
        <w:t>сходимости</w:t>
      </w:r>
      <w:r>
        <w:t xml:space="preserve"> различных методов Монте-Карло при вычислении интегралов.</w:t>
      </w:r>
    </w:p>
    <w:p w:rsidR="00BB4A07" w:rsidRDefault="00BB4A07" w:rsidP="00991001">
      <w:pPr>
        <w:jc w:val="center"/>
      </w:pPr>
      <w:r>
        <w:t>Студент группы М16-401 Квасный Алексей.</w:t>
      </w:r>
    </w:p>
    <w:p w:rsidR="00991001" w:rsidRDefault="00991001" w:rsidP="00991001">
      <w:pPr>
        <w:jc w:val="center"/>
      </w:pPr>
    </w:p>
    <w:p w:rsidR="00991001" w:rsidRPr="00991001" w:rsidRDefault="00991001" w:rsidP="00991001">
      <w:pPr>
        <w:jc w:val="center"/>
        <w:rPr>
          <w:b/>
        </w:rPr>
      </w:pPr>
      <w:r w:rsidRPr="00991001">
        <w:rPr>
          <w:b/>
        </w:rPr>
        <w:t>Задание</w:t>
      </w:r>
    </w:p>
    <w:p w:rsidR="00BB4A07" w:rsidRDefault="00BB4A07">
      <w:r>
        <w:t>Проводилось вычисление следующего интеграла:</w:t>
      </w:r>
    </w:p>
    <w:p w:rsidR="00BB4A07" w:rsidRDefault="00BB4A07">
      <w:r w:rsidRPr="00BB4A07">
        <w:rPr>
          <w:position w:val="-34"/>
        </w:rPr>
        <w:object w:dxaOrig="22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3pt;height:38.7pt" o:ole="">
            <v:imagedata r:id="rId4" o:title=""/>
          </v:shape>
          <o:OLEObject Type="Embed" ProgID="Equation.3" ShapeID="_x0000_i1025" DrawAspect="Content" ObjectID="_1539370459" r:id="rId5"/>
        </w:object>
      </w:r>
    </w:p>
    <w:p w:rsidR="00BB4A07" w:rsidRDefault="00BB4A07">
      <w:r>
        <w:t>Следующими методами:</w:t>
      </w:r>
    </w:p>
    <w:p w:rsidR="00BB4A07" w:rsidRDefault="00BB4A07">
      <w:r>
        <w:t>1) Стандартный алгоритм с включением особенностей в плотность. Использовалась плотность:</w:t>
      </w:r>
    </w:p>
    <w:p w:rsidR="00BB4A07" w:rsidRDefault="00BB4A07">
      <w:r w:rsidRPr="00BB4A07">
        <w:rPr>
          <w:position w:val="-32"/>
        </w:rPr>
        <w:object w:dxaOrig="2280" w:dyaOrig="700">
          <v:shape id="_x0000_i1026" type="#_x0000_t75" style="width:113.9pt;height:34.95pt" o:ole="">
            <v:imagedata r:id="rId6" o:title=""/>
          </v:shape>
          <o:OLEObject Type="Embed" ProgID="Equation.3" ShapeID="_x0000_i1026" DrawAspect="Content" ObjectID="_1539370460" r:id="rId7"/>
        </w:object>
      </w:r>
    </w:p>
    <w:p w:rsidR="00BB4A07" w:rsidRDefault="00BB4A07">
      <w:r>
        <w:rPr>
          <w:lang w:val="en-US"/>
        </w:rPr>
        <w:t xml:space="preserve">2) </w:t>
      </w:r>
      <w:r>
        <w:t>Выделение главной части</w:t>
      </w:r>
    </w:p>
    <w:p w:rsidR="00BB4A07" w:rsidRDefault="00BB4A07">
      <w:r w:rsidRPr="00BB4A07">
        <w:rPr>
          <w:position w:val="-10"/>
        </w:rPr>
        <w:object w:dxaOrig="1440" w:dyaOrig="360">
          <v:shape id="_x0000_i1027" type="#_x0000_t75" style="width:1in;height:18.25pt" o:ole="">
            <v:imagedata r:id="rId8" o:title=""/>
          </v:shape>
          <o:OLEObject Type="Embed" ProgID="Equation.3" ShapeID="_x0000_i1027" DrawAspect="Content" ObjectID="_1539370461" r:id="rId9"/>
        </w:object>
      </w:r>
    </w:p>
    <w:p w:rsidR="00991001" w:rsidRDefault="00A67D6E">
      <w:r>
        <w:t>При этом для каждого метода сначала использовалась последовательность псевдослучайных чисел, а затем последовательность Холтона.</w:t>
      </w:r>
    </w:p>
    <w:p w:rsidR="00991001" w:rsidRDefault="00991001" w:rsidP="002F28CE">
      <w:pPr>
        <w:jc w:val="center"/>
        <w:rPr>
          <w:b/>
        </w:rPr>
      </w:pPr>
      <w:r w:rsidRPr="00991001">
        <w:rPr>
          <w:b/>
        </w:rPr>
        <w:t>Результаты</w:t>
      </w:r>
    </w:p>
    <w:p w:rsidR="00F47A46" w:rsidRDefault="00F47A46" w:rsidP="00F47A46">
      <w:r>
        <w:t>Для различных значений N от 1000 до 50000 с шагом 1000</w:t>
      </w:r>
      <w:r w:rsidRPr="00F47A46">
        <w:t xml:space="preserve"> </w:t>
      </w:r>
      <w:r>
        <w:t>была посчитана соответс</w:t>
      </w:r>
      <w:r w:rsidR="00421639">
        <w:t>т</w:t>
      </w:r>
      <w:r>
        <w:t>вующая оценка интеграла. Результаты можно у видеть на графиках. На графике 1 изображена зависимость десятичного логарифма потерь точности от десятичного логарифма числа испытаний</w:t>
      </w:r>
      <w:r w:rsidR="00421639">
        <w:t xml:space="preserve"> для стандартного алгоритма. На графике 2 – для алгоритма с выделением главной части.</w:t>
      </w:r>
      <w:r w:rsidR="00CD058E">
        <w:t xml:space="preserve"> На графике 3 для обоих алгоритмов.</w:t>
      </w:r>
    </w:p>
    <w:p w:rsidR="00421639" w:rsidRDefault="00421639" w:rsidP="00F47A46">
      <w:r>
        <w:t xml:space="preserve">Для каждой зависимости с помощью метода наименьших квадратов была построена линейная зависимость: </w:t>
      </w:r>
      <w:r w:rsidRPr="00BB4A07">
        <w:rPr>
          <w:position w:val="-10"/>
        </w:rPr>
        <w:object w:dxaOrig="999" w:dyaOrig="320">
          <v:shape id="_x0000_i1028" type="#_x0000_t75" style="width:49.95pt;height:16.1pt" o:ole="">
            <v:imagedata r:id="rId10" o:title=""/>
          </v:shape>
          <o:OLEObject Type="Embed" ProgID="Equation.3" ShapeID="_x0000_i1028" DrawAspect="Content" ObjectID="_1539370462" r:id="rId11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36EE" w:rsidTr="000B36EE"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</w:p>
        </w:tc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</w:p>
          <w:p w:rsidR="000B36EE" w:rsidRDefault="000B36EE" w:rsidP="000B36EE">
            <w:pPr>
              <w:jc w:val="center"/>
            </w:pPr>
            <w:r>
              <w:t>Стандартный алгоритм</w:t>
            </w:r>
          </w:p>
          <w:p w:rsidR="000B36EE" w:rsidRDefault="000B36EE" w:rsidP="000B36EE">
            <w:pPr>
              <w:jc w:val="center"/>
            </w:pPr>
          </w:p>
        </w:tc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  <w:r>
              <w:t>Алгоритм с выделением главной части</w:t>
            </w:r>
          </w:p>
        </w:tc>
      </w:tr>
      <w:tr w:rsidR="000B36EE" w:rsidTr="000B36EE"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  <w:r>
              <w:t>Псевдослучайные числа</w:t>
            </w:r>
          </w:p>
        </w:tc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</w:p>
          <w:p w:rsidR="000B36EE" w:rsidRDefault="000B36EE" w:rsidP="000B36EE">
            <w:pPr>
              <w:jc w:val="center"/>
            </w:pPr>
            <w:r w:rsidRPr="00421639">
              <w:rPr>
                <w:position w:val="-6"/>
              </w:rPr>
              <w:object w:dxaOrig="1180" w:dyaOrig="279">
                <v:shape id="_x0000_i1029" type="#_x0000_t75" style="width:59.1pt;height:13.95pt" o:ole="">
                  <v:imagedata r:id="rId12" o:title=""/>
                </v:shape>
                <o:OLEObject Type="Embed" ProgID="Equation.3" ShapeID="_x0000_i1029" DrawAspect="Content" ObjectID="_1539370463" r:id="rId13"/>
              </w:object>
            </w:r>
            <w:r>
              <w:t xml:space="preserve">, </w:t>
            </w:r>
            <w:r w:rsidRPr="00421639">
              <w:rPr>
                <w:position w:val="-6"/>
              </w:rPr>
              <w:object w:dxaOrig="1100" w:dyaOrig="279">
                <v:shape id="_x0000_i1030" type="#_x0000_t75" style="width:54.8pt;height:13.95pt" o:ole="">
                  <v:imagedata r:id="rId14" o:title=""/>
                </v:shape>
                <o:OLEObject Type="Embed" ProgID="Equation.3" ShapeID="_x0000_i1030" DrawAspect="Content" ObjectID="_1539370464" r:id="rId15"/>
              </w:object>
            </w:r>
          </w:p>
          <w:p w:rsidR="000B36EE" w:rsidRDefault="000B36EE" w:rsidP="000B36EE">
            <w:pPr>
              <w:jc w:val="center"/>
            </w:pPr>
          </w:p>
        </w:tc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</w:p>
          <w:p w:rsidR="000B36EE" w:rsidRDefault="006E3C29" w:rsidP="000B36EE">
            <w:pPr>
              <w:jc w:val="center"/>
            </w:pPr>
            <w:r w:rsidRPr="00421639">
              <w:rPr>
                <w:position w:val="-6"/>
              </w:rPr>
              <w:object w:dxaOrig="1100" w:dyaOrig="279">
                <v:shape id="_x0000_i1034" type="#_x0000_t75" style="width:55.35pt;height:13.95pt" o:ole="">
                  <v:imagedata r:id="rId16" o:title=""/>
                </v:shape>
                <o:OLEObject Type="Embed" ProgID="Equation.3" ShapeID="_x0000_i1034" DrawAspect="Content" ObjectID="_1539370465" r:id="rId17"/>
              </w:object>
            </w:r>
            <w:r w:rsidR="000B36EE">
              <w:t xml:space="preserve">, </w:t>
            </w:r>
            <w:r w:rsidRPr="00421639">
              <w:rPr>
                <w:position w:val="-6"/>
              </w:rPr>
              <w:object w:dxaOrig="1140" w:dyaOrig="279">
                <v:shape id="_x0000_i1035" type="#_x0000_t75" style="width:56.95pt;height:13.95pt" o:ole="">
                  <v:imagedata r:id="rId18" o:title=""/>
                </v:shape>
                <o:OLEObject Type="Embed" ProgID="Equation.3" ShapeID="_x0000_i1035" DrawAspect="Content" ObjectID="_1539370466" r:id="rId19"/>
              </w:object>
            </w:r>
          </w:p>
          <w:p w:rsidR="000B36EE" w:rsidRDefault="000B36EE" w:rsidP="000B36EE">
            <w:pPr>
              <w:jc w:val="center"/>
            </w:pPr>
          </w:p>
        </w:tc>
      </w:tr>
      <w:tr w:rsidR="000B36EE" w:rsidTr="000B36EE"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  <w:r>
              <w:t xml:space="preserve">Последовательность </w:t>
            </w:r>
            <w:proofErr w:type="spellStart"/>
            <w:r>
              <w:t>Холтона</w:t>
            </w:r>
            <w:proofErr w:type="spellEnd"/>
          </w:p>
        </w:tc>
        <w:tc>
          <w:tcPr>
            <w:tcW w:w="3115" w:type="dxa"/>
            <w:vAlign w:val="center"/>
          </w:tcPr>
          <w:p w:rsidR="00246616" w:rsidRDefault="00246616" w:rsidP="00246616">
            <w:pPr>
              <w:jc w:val="center"/>
            </w:pPr>
          </w:p>
          <w:p w:rsidR="00246616" w:rsidRDefault="002413E7" w:rsidP="00246616">
            <w:pPr>
              <w:jc w:val="center"/>
            </w:pPr>
            <w:r w:rsidRPr="00421639">
              <w:rPr>
                <w:position w:val="-6"/>
              </w:rPr>
              <w:object w:dxaOrig="1180" w:dyaOrig="279">
                <v:shape id="_x0000_i1031" type="#_x0000_t75" style="width:59.1pt;height:13.95pt" o:ole="">
                  <v:imagedata r:id="rId20" o:title=""/>
                </v:shape>
                <o:OLEObject Type="Embed" ProgID="Equation.3" ShapeID="_x0000_i1031" DrawAspect="Content" ObjectID="_1539370467" r:id="rId21"/>
              </w:object>
            </w:r>
            <w:r w:rsidR="00246616">
              <w:t xml:space="preserve">, </w:t>
            </w:r>
            <w:r w:rsidRPr="00421639">
              <w:rPr>
                <w:position w:val="-6"/>
              </w:rPr>
              <w:object w:dxaOrig="1160" w:dyaOrig="279">
                <v:shape id="_x0000_i1032" type="#_x0000_t75" style="width:58.05pt;height:13.95pt" o:ole="">
                  <v:imagedata r:id="rId22" o:title=""/>
                </v:shape>
                <o:OLEObject Type="Embed" ProgID="Equation.3" ShapeID="_x0000_i1032" DrawAspect="Content" ObjectID="_1539370468" r:id="rId23"/>
              </w:object>
            </w:r>
          </w:p>
          <w:p w:rsidR="000B36EE" w:rsidRDefault="000B36EE" w:rsidP="000B36EE">
            <w:pPr>
              <w:jc w:val="center"/>
            </w:pPr>
          </w:p>
        </w:tc>
        <w:tc>
          <w:tcPr>
            <w:tcW w:w="3115" w:type="dxa"/>
            <w:vAlign w:val="center"/>
          </w:tcPr>
          <w:p w:rsidR="000B36EE" w:rsidRDefault="000B36EE" w:rsidP="000B36EE">
            <w:pPr>
              <w:jc w:val="center"/>
            </w:pPr>
          </w:p>
          <w:p w:rsidR="000B36EE" w:rsidRDefault="006E3C29" w:rsidP="000B36EE">
            <w:pPr>
              <w:jc w:val="center"/>
            </w:pPr>
            <w:r w:rsidRPr="00421639">
              <w:rPr>
                <w:position w:val="-6"/>
              </w:rPr>
              <w:object w:dxaOrig="1180" w:dyaOrig="279">
                <v:shape id="_x0000_i1036" type="#_x0000_t75" style="width:59.1pt;height:13.95pt" o:ole="">
                  <v:imagedata r:id="rId24" o:title=""/>
                </v:shape>
                <o:OLEObject Type="Embed" ProgID="Equation.3" ShapeID="_x0000_i1036" DrawAspect="Content" ObjectID="_1539370469" r:id="rId25"/>
              </w:object>
            </w:r>
            <w:r w:rsidR="000B36EE">
              <w:t xml:space="preserve">, </w:t>
            </w:r>
            <w:r w:rsidRPr="00421639">
              <w:rPr>
                <w:position w:val="-6"/>
              </w:rPr>
              <w:object w:dxaOrig="1140" w:dyaOrig="279">
                <v:shape id="_x0000_i1037" type="#_x0000_t75" style="width:56.95pt;height:13.95pt" o:ole="">
                  <v:imagedata r:id="rId26" o:title=""/>
                </v:shape>
                <o:OLEObject Type="Embed" ProgID="Equation.3" ShapeID="_x0000_i1037" DrawAspect="Content" ObjectID="_1539370470" r:id="rId27"/>
              </w:object>
            </w:r>
          </w:p>
          <w:p w:rsidR="000B36EE" w:rsidRDefault="000B36EE" w:rsidP="000B36EE">
            <w:pPr>
              <w:jc w:val="center"/>
            </w:pPr>
          </w:p>
        </w:tc>
      </w:tr>
    </w:tbl>
    <w:p w:rsidR="000B36EE" w:rsidRDefault="000B36EE" w:rsidP="00F47A46"/>
    <w:p w:rsidR="00CD058E" w:rsidRDefault="00CD058E">
      <w:r>
        <w:br w:type="page"/>
      </w:r>
    </w:p>
    <w:p w:rsidR="00CD058E" w:rsidRDefault="00CD058E" w:rsidP="00CD058E">
      <w:pPr>
        <w:jc w:val="right"/>
      </w:pPr>
      <w:r>
        <w:lastRenderedPageBreak/>
        <w:t>График 1.</w:t>
      </w:r>
    </w:p>
    <w:p w:rsidR="00421639" w:rsidRDefault="006E3C29" w:rsidP="00F47A46">
      <w:pPr>
        <w:rPr>
          <w:lang w:val="en-US"/>
        </w:rPr>
      </w:pPr>
      <w:r>
        <w:rPr>
          <w:lang w:val="en-US"/>
        </w:rPr>
        <w:pict>
          <v:shape id="_x0000_i1033" type="#_x0000_t75" style="width:466.95pt;height:281.55pt">
            <v:imagedata r:id="rId28" o:title="Стандартный_алгоритм"/>
          </v:shape>
        </w:pict>
      </w:r>
    </w:p>
    <w:p w:rsidR="00CD058E" w:rsidRPr="00CD058E" w:rsidRDefault="00CD058E" w:rsidP="00CD058E">
      <w:pPr>
        <w:jc w:val="right"/>
      </w:pPr>
      <w:r>
        <w:t>График 2.</w:t>
      </w:r>
    </w:p>
    <w:p w:rsidR="000B36EE" w:rsidRPr="00421639" w:rsidRDefault="006E3C29" w:rsidP="00F47A46">
      <w:pPr>
        <w:rPr>
          <w:lang w:val="en-US"/>
        </w:rPr>
      </w:pPr>
      <w:r>
        <w:rPr>
          <w:noProof/>
          <w:lang w:eastAsia="ru-RU"/>
        </w:rPr>
        <w:pict>
          <v:shape id="_x0000_i1038" type="#_x0000_t75" style="width:466.95pt;height:272.4pt">
            <v:imagedata r:id="rId29" o:title="Алгоритм с выделением главной части"/>
          </v:shape>
        </w:pict>
      </w:r>
    </w:p>
    <w:p w:rsidR="00CD058E" w:rsidRDefault="00CD058E" w:rsidP="002F28CE">
      <w:pPr>
        <w:jc w:val="center"/>
      </w:pPr>
    </w:p>
    <w:p w:rsidR="00CD058E" w:rsidRDefault="00CD058E" w:rsidP="00CD058E">
      <w:pPr>
        <w:jc w:val="right"/>
      </w:pPr>
      <w:r>
        <w:br w:type="page"/>
      </w:r>
      <w:r>
        <w:lastRenderedPageBreak/>
        <w:t>График 3.</w:t>
      </w:r>
    </w:p>
    <w:p w:rsidR="002F28CE" w:rsidRPr="00F47A46" w:rsidRDefault="00F915E1" w:rsidP="002F28CE">
      <w:pPr>
        <w:jc w:val="center"/>
      </w:pPr>
      <w:r>
        <w:pict>
          <v:shape id="_x0000_i1039" type="#_x0000_t75" style="width:468pt;height:318.65pt">
            <v:imagedata r:id="rId30" o:title="Сходимость алгоритмов" croptop="2201f" cropleft="5810f" cropright="5656f"/>
          </v:shape>
        </w:pict>
      </w:r>
      <w:r w:rsidR="00F47A46" w:rsidRPr="00F47A46">
        <w:t xml:space="preserve">    </w:t>
      </w:r>
      <w:bookmarkStart w:id="0" w:name="_GoBack"/>
      <w:bookmarkEnd w:id="0"/>
    </w:p>
    <w:p w:rsidR="00991001" w:rsidRDefault="00991001" w:rsidP="00991001">
      <w:pPr>
        <w:jc w:val="center"/>
        <w:rPr>
          <w:b/>
        </w:rPr>
      </w:pPr>
      <w:r w:rsidRPr="00991001">
        <w:rPr>
          <w:b/>
        </w:rPr>
        <w:t>Выводы</w:t>
      </w:r>
    </w:p>
    <w:p w:rsidR="00CD058E" w:rsidRPr="00CD058E" w:rsidRDefault="00CD058E" w:rsidP="00CD058E">
      <w:r>
        <w:t xml:space="preserve">Как видно из графиков наибольшей сходимостью обладает алгоритм с выделением главной части с использованием вместо последовательности псевдослучайных чисел последовательности </w:t>
      </w:r>
      <w:proofErr w:type="spellStart"/>
      <w:r>
        <w:t>Холтона</w:t>
      </w:r>
      <w:proofErr w:type="spellEnd"/>
      <w:r>
        <w:t>.</w:t>
      </w:r>
    </w:p>
    <w:p w:rsidR="00991001" w:rsidRPr="00991001" w:rsidRDefault="00991001" w:rsidP="00991001"/>
    <w:sectPr w:rsidR="00991001" w:rsidRPr="0099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65"/>
    <w:rsid w:val="000B36EE"/>
    <w:rsid w:val="0011029D"/>
    <w:rsid w:val="001C7F65"/>
    <w:rsid w:val="002413E7"/>
    <w:rsid w:val="00246616"/>
    <w:rsid w:val="002F28CE"/>
    <w:rsid w:val="00421639"/>
    <w:rsid w:val="006E3C29"/>
    <w:rsid w:val="00776465"/>
    <w:rsid w:val="00991001"/>
    <w:rsid w:val="00A67D6E"/>
    <w:rsid w:val="00BB4A07"/>
    <w:rsid w:val="00CD058E"/>
    <w:rsid w:val="00EF4924"/>
    <w:rsid w:val="00F0559B"/>
    <w:rsid w:val="00F47A46"/>
    <w:rsid w:val="00F9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63183-3C90-4A62-9700-020D4FBA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jpe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6</cp:revision>
  <dcterms:created xsi:type="dcterms:W3CDTF">2016-10-25T19:05:00Z</dcterms:created>
  <dcterms:modified xsi:type="dcterms:W3CDTF">2016-10-30T19:06:00Z</dcterms:modified>
</cp:coreProperties>
</file>