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4" w:rsidRPr="00AF182E" w:rsidRDefault="00AF182E" w:rsidP="00AF182E">
      <w:pPr>
        <w:jc w:val="center"/>
      </w:pPr>
      <w:r>
        <w:t xml:space="preserve">Отчет по выполнению домашнего задания № 5 (Вариант </w:t>
      </w:r>
      <w:r w:rsidRPr="00AF182E">
        <w:t>5)</w:t>
      </w:r>
      <w:r>
        <w:t>.</w:t>
      </w:r>
    </w:p>
    <w:p w:rsidR="00AF182E" w:rsidRDefault="00AF182E" w:rsidP="00AF182E">
      <w:pPr>
        <w:jc w:val="center"/>
      </w:pPr>
      <w:r>
        <w:t>Подготовил студент группы М16-401 Квасный Алексей.</w:t>
      </w:r>
    </w:p>
    <w:p w:rsidR="00AF182E" w:rsidRPr="00AF182E" w:rsidRDefault="00AF182E">
      <w:pPr>
        <w:rPr>
          <w:b/>
        </w:rPr>
      </w:pPr>
      <w:r w:rsidRPr="00AF182E">
        <w:rPr>
          <w:b/>
        </w:rPr>
        <w:t>Задание:</w:t>
      </w:r>
    </w:p>
    <w:p w:rsidR="00AF182E" w:rsidRDefault="00AF182E">
      <w:r>
        <w:t xml:space="preserve">Вычислить методом Монте-Карло приближенное значение в точке </w:t>
      </w:r>
      <w:r>
        <w:rPr>
          <w:lang w:val="en-US"/>
        </w:rPr>
        <w:t>x</w:t>
      </w:r>
      <w:r w:rsidRPr="00AF182E">
        <w:t xml:space="preserve">=1 </w:t>
      </w:r>
      <w:r>
        <w:t>решения интегрального уравнения</w:t>
      </w:r>
    </w:p>
    <w:p w:rsidR="00AF182E" w:rsidRDefault="00AF182E">
      <w:r w:rsidRPr="00AF182E">
        <w:rPr>
          <w:position w:val="-32"/>
        </w:rPr>
        <w:object w:dxaOrig="22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15pt;height:38.15pt" o:ole="">
            <v:imagedata r:id="rId4" o:title=""/>
          </v:shape>
          <o:OLEObject Type="Embed" ProgID="Equation.3" ShapeID="_x0000_i1025" DrawAspect="Content" ObjectID="_1540556343" r:id="rId5"/>
        </w:object>
      </w:r>
    </w:p>
    <w:p w:rsidR="00AF182E" w:rsidRDefault="00AF182E">
      <w:r>
        <w:t>Оценить вероятную ошибку расчета.</w:t>
      </w:r>
    </w:p>
    <w:p w:rsidR="00AF182E" w:rsidRDefault="00AF182E"/>
    <w:p w:rsidR="00AF182E" w:rsidRPr="00AF182E" w:rsidRDefault="00AF182E">
      <w:pPr>
        <w:rPr>
          <w:b/>
        </w:rPr>
      </w:pPr>
      <w:r w:rsidRPr="00AF182E">
        <w:rPr>
          <w:b/>
        </w:rPr>
        <w:t>Решение:</w:t>
      </w:r>
    </w:p>
    <w:p w:rsidR="00AF182E" w:rsidRDefault="00AF182E">
      <w:r>
        <w:t>Точное решение данного интегрального уравнения следующее:</w:t>
      </w:r>
    </w:p>
    <w:p w:rsidR="00AF182E" w:rsidRDefault="00695E2E">
      <w:r w:rsidRPr="00AF182E">
        <w:rPr>
          <w:position w:val="-24"/>
        </w:rPr>
        <w:object w:dxaOrig="1380" w:dyaOrig="620">
          <v:shape id="_x0000_i1026" type="#_x0000_t75" style="width:68.8pt;height:31.15pt" o:ole="">
            <v:imagedata r:id="rId6" o:title=""/>
          </v:shape>
          <o:OLEObject Type="Embed" ProgID="Equation.3" ShapeID="_x0000_i1026" DrawAspect="Content" ObjectID="_1540556344" r:id="rId7"/>
        </w:object>
      </w:r>
    </w:p>
    <w:p w:rsidR="00AF182E" w:rsidRDefault="00695E2E">
      <w:r w:rsidRPr="00AF182E">
        <w:rPr>
          <w:position w:val="-10"/>
        </w:rPr>
        <w:object w:dxaOrig="1100" w:dyaOrig="320">
          <v:shape id="_x0000_i1027" type="#_x0000_t75" style="width:54.8pt;height:16.1pt" o:ole="">
            <v:imagedata r:id="rId8" o:title=""/>
          </v:shape>
          <o:OLEObject Type="Embed" ProgID="Equation.3" ShapeID="_x0000_i1027" DrawAspect="Content" ObjectID="_1540556345" r:id="rId9"/>
        </w:object>
      </w:r>
    </w:p>
    <w:p w:rsidR="00AF182E" w:rsidRDefault="00695E2E">
      <w:r>
        <w:t>Метод Монте-Карло:</w:t>
      </w:r>
    </w:p>
    <w:p w:rsidR="00695E2E" w:rsidRDefault="00B005FA">
      <w:proofErr w:type="gramStart"/>
      <w:r>
        <w:t xml:space="preserve">(1) </w:t>
      </w:r>
      <w:r w:rsidR="00695E2E" w:rsidRPr="00695E2E">
        <w:rPr>
          <w:position w:val="-28"/>
        </w:rPr>
        <w:object w:dxaOrig="2439" w:dyaOrig="680">
          <v:shape id="_x0000_i1028" type="#_x0000_t75" style="width:121.95pt;height:33.85pt" o:ole="">
            <v:imagedata r:id="rId10" o:title=""/>
          </v:shape>
          <o:OLEObject Type="Embed" ProgID="Equation.3" ShapeID="_x0000_i1028" DrawAspect="Content" ObjectID="_1540556346" r:id="rId11"/>
        </w:object>
      </w:r>
      <w:r w:rsidR="00695E2E" w:rsidRPr="00B005FA">
        <w:t>,</w:t>
      </w:r>
      <w:proofErr w:type="gramEnd"/>
      <w:r w:rsidR="00695E2E" w:rsidRPr="00B005FA">
        <w:t xml:space="preserve"> </w:t>
      </w:r>
      <w:r w:rsidR="00695E2E">
        <w:t xml:space="preserve">где </w:t>
      </w:r>
      <w:r w:rsidR="00695E2E" w:rsidRPr="00695E2E">
        <w:rPr>
          <w:position w:val="-28"/>
        </w:rPr>
        <w:object w:dxaOrig="3300" w:dyaOrig="680">
          <v:shape id="_x0000_i1029" type="#_x0000_t75" style="width:164.95pt;height:33.85pt" o:ole="">
            <v:imagedata r:id="rId12" o:title=""/>
          </v:shape>
          <o:OLEObject Type="Embed" ProgID="Equation.3" ShapeID="_x0000_i1029" DrawAspect="Content" ObjectID="_1540556347" r:id="rId13"/>
        </w:object>
      </w:r>
    </w:p>
    <w:p w:rsidR="00695E2E" w:rsidRDefault="00695E2E">
      <w:r w:rsidRPr="00695E2E">
        <w:rPr>
          <w:position w:val="-12"/>
        </w:rPr>
        <w:object w:dxaOrig="639" w:dyaOrig="360">
          <v:shape id="_x0000_i1030" type="#_x0000_t75" style="width:31.7pt;height:18.25pt" o:ole="">
            <v:imagedata r:id="rId14" o:title=""/>
          </v:shape>
          <o:OLEObject Type="Embed" ProgID="Equation.3" ShapeID="_x0000_i1030" DrawAspect="Content" ObjectID="_1540556348" r:id="rId15"/>
        </w:object>
      </w:r>
      <w:r w:rsidRPr="00B005FA">
        <w:t xml:space="preserve">, </w:t>
      </w:r>
      <w:r w:rsidR="00CB5DE3" w:rsidRPr="00695E2E">
        <w:rPr>
          <w:position w:val="-30"/>
        </w:rPr>
        <w:object w:dxaOrig="2740" w:dyaOrig="680">
          <v:shape id="_x0000_i1032" type="#_x0000_t75" style="width:137pt;height:33.85pt" o:ole="">
            <v:imagedata r:id="rId16" o:title=""/>
          </v:shape>
          <o:OLEObject Type="Embed" ProgID="Equation.3" ShapeID="_x0000_i1032" DrawAspect="Content" ObjectID="_1540556349" r:id="rId17"/>
        </w:object>
      </w:r>
    </w:p>
    <w:p w:rsidR="00CB5DE3" w:rsidRDefault="00CB5DE3">
      <w:r>
        <w:t>При этом должно выполняться следующее условие:</w:t>
      </w:r>
    </w:p>
    <w:p w:rsidR="00CB5DE3" w:rsidRPr="00B005FA" w:rsidRDefault="00CB5DE3">
      <w:r w:rsidRPr="00CB5DE3">
        <w:rPr>
          <w:position w:val="-32"/>
        </w:rPr>
        <w:object w:dxaOrig="1700" w:dyaOrig="760">
          <v:shape id="_x0000_i1031" type="#_x0000_t75" style="width:84.9pt;height:38.15pt" o:ole="">
            <v:imagedata r:id="rId18" o:title=""/>
          </v:shape>
          <o:OLEObject Type="Embed" ProgID="Equation.3" ShapeID="_x0000_i1031" DrawAspect="Content" ObjectID="_1540556350" r:id="rId19"/>
        </w:object>
      </w:r>
    </w:p>
    <w:p w:rsidR="00CB5DE3" w:rsidRDefault="00CB5DE3">
      <w:r>
        <w:t xml:space="preserve">Возьмем </w:t>
      </w:r>
      <w:r w:rsidRPr="00CB5DE3">
        <w:rPr>
          <w:position w:val="-66"/>
        </w:rPr>
        <w:object w:dxaOrig="4160" w:dyaOrig="1080">
          <v:shape id="_x0000_i1033" type="#_x0000_t75" style="width:207.95pt;height:54.25pt" o:ole="">
            <v:imagedata r:id="rId20" o:title=""/>
          </v:shape>
          <o:OLEObject Type="Embed" ProgID="Equation.3" ShapeID="_x0000_i1033" DrawAspect="Content" ObjectID="_1540556351" r:id="rId21"/>
        </w:object>
      </w:r>
    </w:p>
    <w:p w:rsidR="00CB5DE3" w:rsidRDefault="00CB5DE3">
      <w:r>
        <w:t xml:space="preserve">Потребуем, </w:t>
      </w:r>
      <w:proofErr w:type="gramStart"/>
      <w:r>
        <w:t xml:space="preserve">чтобы </w:t>
      </w:r>
      <w:r w:rsidRPr="00CB5DE3">
        <w:rPr>
          <w:position w:val="-12"/>
        </w:rPr>
        <w:object w:dxaOrig="940" w:dyaOrig="360">
          <v:shape id="_x0000_i1034" type="#_x0000_t75" style="width:46.75pt;height:18.25pt" o:ole="">
            <v:imagedata r:id="rId22" o:title=""/>
          </v:shape>
          <o:OLEObject Type="Embed" ProgID="Equation.3" ShapeID="_x0000_i1034" DrawAspect="Content" ObjectID="_1540556352" r:id="rId23"/>
        </w:objec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 xml:space="preserve">Тогда </w:t>
      </w:r>
      <w:r w:rsidRPr="00CB5DE3">
        <w:rPr>
          <w:position w:val="-24"/>
        </w:rPr>
        <w:object w:dxaOrig="880" w:dyaOrig="620">
          <v:shape id="_x0000_i1035" type="#_x0000_t75" style="width:44.05pt;height:31.15pt" o:ole="">
            <v:imagedata r:id="rId24" o:title=""/>
          </v:shape>
          <o:OLEObject Type="Embed" ProgID="Equation.3" ShapeID="_x0000_i1035" DrawAspect="Content" ObjectID="_1540556353" r:id="rId25"/>
        </w:object>
      </w:r>
    </w:p>
    <w:p w:rsidR="00CB5DE3" w:rsidRDefault="006725A5">
      <w:r>
        <w:t>Алгоритм:</w:t>
      </w:r>
    </w:p>
    <w:p w:rsidR="006725A5" w:rsidRDefault="006725A5">
      <w:r w:rsidRPr="006725A5">
        <w:t xml:space="preserve">1) </w:t>
      </w:r>
      <w:r w:rsidRPr="00695E2E">
        <w:rPr>
          <w:position w:val="-12"/>
        </w:rPr>
        <w:object w:dxaOrig="600" w:dyaOrig="360">
          <v:shape id="_x0000_i1037" type="#_x0000_t75" style="width:30.1pt;height:18.25pt" o:ole="">
            <v:imagedata r:id="rId26" o:title=""/>
          </v:shape>
          <o:OLEObject Type="Embed" ProgID="Equation.3" ShapeID="_x0000_i1037" DrawAspect="Content" ObjectID="_1540556354" r:id="rId27"/>
        </w:object>
      </w:r>
      <w:r w:rsidRPr="006725A5">
        <w:t xml:space="preserve">, </w:t>
      </w:r>
      <w:r w:rsidRPr="006725A5">
        <w:rPr>
          <w:position w:val="-24"/>
        </w:rPr>
        <w:object w:dxaOrig="960" w:dyaOrig="620">
          <v:shape id="_x0000_i1036" type="#_x0000_t75" style="width:47.8pt;height:31.15pt" o:ole="">
            <v:imagedata r:id="rId28" o:title=""/>
          </v:shape>
          <o:OLEObject Type="Embed" ProgID="Equation.3" ShapeID="_x0000_i1036" DrawAspect="Content" ObjectID="_1540556355" r:id="rId29"/>
        </w:object>
      </w:r>
    </w:p>
    <w:p w:rsidR="006725A5" w:rsidRDefault="006725A5">
      <w:r w:rsidRPr="006725A5">
        <w:t xml:space="preserve">2) </w:t>
      </w:r>
      <w:r>
        <w:t xml:space="preserve">Разыгрываем </w:t>
      </w:r>
      <w:r w:rsidRPr="006725A5">
        <w:rPr>
          <w:position w:val="-10"/>
        </w:rPr>
        <w:object w:dxaOrig="240" w:dyaOrig="340">
          <v:shape id="_x0000_i1038" type="#_x0000_t75" style="width:11.8pt;height:17.2pt" o:ole="">
            <v:imagedata r:id="rId30" o:title=""/>
          </v:shape>
          <o:OLEObject Type="Embed" ProgID="Equation.3" ShapeID="_x0000_i1038" DrawAspect="Content" ObjectID="_1540556356" r:id="rId31"/>
        </w:object>
      </w:r>
    </w:p>
    <w:p w:rsidR="006725A5" w:rsidRDefault="006725A5">
      <w:proofErr w:type="gramStart"/>
      <w:r>
        <w:t xml:space="preserve">Если </w:t>
      </w:r>
      <w:r w:rsidRPr="006725A5">
        <w:rPr>
          <w:position w:val="-12"/>
        </w:rPr>
        <w:object w:dxaOrig="1280" w:dyaOrig="360">
          <v:shape id="_x0000_i1039" type="#_x0000_t75" style="width:63.95pt;height:18.25pt" o:ole="">
            <v:imagedata r:id="rId32" o:title=""/>
          </v:shape>
          <o:OLEObject Type="Embed" ProgID="Equation.3" ShapeID="_x0000_i1039" DrawAspect="Content" ObjectID="_1540556357" r:id="rId33"/>
        </w:object>
      </w:r>
      <w:r w:rsidRPr="006725A5">
        <w:t xml:space="preserve"> </w:t>
      </w:r>
      <w:r>
        <w:t>траектория</w:t>
      </w:r>
      <w:proofErr w:type="gramEnd"/>
      <w:r>
        <w:t xml:space="preserve"> заканчивается (частица поглотилась).</w:t>
      </w:r>
    </w:p>
    <w:p w:rsidR="0005281C" w:rsidRPr="0005281C" w:rsidRDefault="006725A5" w:rsidP="006725A5">
      <w:proofErr w:type="gramStart"/>
      <w:r>
        <w:lastRenderedPageBreak/>
        <w:t xml:space="preserve">Если </w:t>
      </w:r>
      <w:r w:rsidRPr="006725A5">
        <w:rPr>
          <w:position w:val="-12"/>
        </w:rPr>
        <w:object w:dxaOrig="1280" w:dyaOrig="360">
          <v:shape id="_x0000_i1040" type="#_x0000_t75" style="width:63.95pt;height:18.25pt" o:ole="">
            <v:imagedata r:id="rId34" o:title=""/>
          </v:shape>
          <o:OLEObject Type="Embed" ProgID="Equation.3" ShapeID="_x0000_i1040" DrawAspect="Content" ObjectID="_1540556358" r:id="rId35"/>
        </w:object>
      </w:r>
      <w:r w:rsidRPr="006725A5">
        <w:t xml:space="preserve"> </w:t>
      </w:r>
      <w:r>
        <w:t>разыгрываем</w:t>
      </w:r>
      <w:proofErr w:type="gramEnd"/>
      <w:r w:rsidRPr="006725A5">
        <w:rPr>
          <w:position w:val="-10"/>
        </w:rPr>
        <w:object w:dxaOrig="240" w:dyaOrig="340">
          <v:shape id="_x0000_i1042" type="#_x0000_t75" style="width:11.8pt;height:17.2pt" o:ole="">
            <v:imagedata r:id="rId36" o:title=""/>
          </v:shape>
          <o:OLEObject Type="Embed" ProgID="Equation.3" ShapeID="_x0000_i1042" DrawAspect="Content" ObjectID="_1540556359" r:id="rId37"/>
        </w:object>
      </w:r>
      <w:r>
        <w:t xml:space="preserve">с плотностью </w:t>
      </w:r>
      <w:r w:rsidRPr="006725A5">
        <w:rPr>
          <w:position w:val="-10"/>
        </w:rPr>
        <w:object w:dxaOrig="420" w:dyaOrig="360">
          <v:shape id="_x0000_i1041" type="#_x0000_t75" style="width:20.95pt;height:18.25pt" o:ole="">
            <v:imagedata r:id="rId38" o:title=""/>
          </v:shape>
          <o:OLEObject Type="Embed" ProgID="Equation.3" ShapeID="_x0000_i1041" DrawAspect="Content" ObjectID="_1540556360" r:id="rId39"/>
        </w:object>
      </w:r>
      <w:r w:rsidRPr="006725A5">
        <w:t>(</w:t>
      </w:r>
      <w:r>
        <w:t xml:space="preserve">или </w:t>
      </w:r>
      <w:r w:rsidRPr="006725A5">
        <w:rPr>
          <w:position w:val="-32"/>
        </w:rPr>
        <w:object w:dxaOrig="2040" w:dyaOrig="760">
          <v:shape id="_x0000_i1043" type="#_x0000_t75" style="width:102.1pt;height:38.15pt" o:ole="">
            <v:imagedata r:id="rId40" o:title=""/>
          </v:shape>
          <o:OLEObject Type="Embed" ProgID="Equation.3" ShapeID="_x0000_i1043" DrawAspect="Content" ObjectID="_1540556361" r:id="rId41"/>
        </w:object>
      </w:r>
      <w:r w:rsidR="0005281C" w:rsidRPr="0005281C">
        <w:t>).</w:t>
      </w:r>
    </w:p>
    <w:p w:rsidR="0005281C" w:rsidRDefault="0005281C" w:rsidP="006725A5">
      <w:r w:rsidRPr="0005281C">
        <w:t xml:space="preserve">3) </w:t>
      </w:r>
      <w:r>
        <w:t xml:space="preserve">Дальше повторяем все с шага 1, заменяя индекс </w:t>
      </w:r>
      <w:r>
        <w:rPr>
          <w:lang w:val="en-US"/>
        </w:rPr>
        <w:t>I</w:t>
      </w:r>
      <w:r w:rsidRPr="0005281C">
        <w:t xml:space="preserve"> </w:t>
      </w:r>
      <w:r>
        <w:t xml:space="preserve">на </w:t>
      </w:r>
      <w:proofErr w:type="spellStart"/>
      <w:r>
        <w:rPr>
          <w:lang w:val="en-US"/>
        </w:rPr>
        <w:t>i</w:t>
      </w:r>
      <w:proofErr w:type="spellEnd"/>
      <w:r w:rsidRPr="0005281C">
        <w:t xml:space="preserve">+1, </w:t>
      </w:r>
      <w:proofErr w:type="spellStart"/>
      <w:r>
        <w:rPr>
          <w:lang w:val="en-US"/>
        </w:rPr>
        <w:t>i</w:t>
      </w:r>
      <w:proofErr w:type="spellEnd"/>
      <w:r w:rsidRPr="0005281C">
        <w:t>-1</w:t>
      </w:r>
      <w:r>
        <w:t xml:space="preserve"> на </w:t>
      </w:r>
      <w:proofErr w:type="spellStart"/>
      <w:r>
        <w:rPr>
          <w:lang w:val="en-US"/>
        </w:rPr>
        <w:t>i</w:t>
      </w:r>
      <w:proofErr w:type="spellEnd"/>
      <w:r>
        <w:t>, до тех пор, пока траектория не закончится.</w:t>
      </w:r>
    </w:p>
    <w:p w:rsidR="0005281C" w:rsidRDefault="0005281C" w:rsidP="006725A5"/>
    <w:p w:rsidR="0005281C" w:rsidRPr="0005281C" w:rsidRDefault="0005281C" w:rsidP="006725A5">
      <w:pPr>
        <w:rPr>
          <w:b/>
        </w:rPr>
      </w:pPr>
      <w:r w:rsidRPr="0005281C">
        <w:rPr>
          <w:b/>
        </w:rPr>
        <w:t>Результаты:</w:t>
      </w:r>
    </w:p>
    <w:p w:rsidR="0005281C" w:rsidRDefault="00707FA3" w:rsidP="006725A5">
      <w:r>
        <w:t>В таблице приведены результаты численного эксперимента: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071"/>
        <w:gridCol w:w="1254"/>
        <w:gridCol w:w="1254"/>
        <w:gridCol w:w="1262"/>
        <w:gridCol w:w="1262"/>
        <w:gridCol w:w="1262"/>
      </w:tblGrid>
      <w:tr w:rsidR="00707FA3" w:rsidTr="00B005FA">
        <w:tc>
          <w:tcPr>
            <w:tcW w:w="1980" w:type="dxa"/>
          </w:tcPr>
          <w:p w:rsidR="00B005FA" w:rsidRDefault="00B005FA" w:rsidP="006725A5"/>
          <w:p w:rsidR="00707FA3" w:rsidRDefault="00707FA3" w:rsidP="006725A5">
            <w:pPr>
              <w:rPr>
                <w:lang w:val="en-US"/>
              </w:rPr>
            </w:pPr>
            <w:r>
              <w:t>Число экспериментов</w:t>
            </w:r>
            <w:r>
              <w:rPr>
                <w:lang w:val="en-US"/>
              </w:rPr>
              <w:t>, N</w:t>
            </w:r>
          </w:p>
          <w:p w:rsidR="00B005FA" w:rsidRPr="00707FA3" w:rsidRDefault="00B005FA" w:rsidP="006725A5">
            <w:pPr>
              <w:rPr>
                <w:lang w:val="en-US"/>
              </w:rPr>
            </w:pPr>
          </w:p>
        </w:tc>
        <w:tc>
          <w:tcPr>
            <w:tcW w:w="1071" w:type="dxa"/>
            <w:vAlign w:val="center"/>
          </w:tcPr>
          <w:p w:rsidR="00707FA3" w:rsidRPr="00707FA3" w:rsidRDefault="00707FA3" w:rsidP="006725A5">
            <w:r>
              <w:t>10</w:t>
            </w:r>
          </w:p>
        </w:tc>
        <w:tc>
          <w:tcPr>
            <w:tcW w:w="1254" w:type="dxa"/>
            <w:vAlign w:val="center"/>
          </w:tcPr>
          <w:p w:rsidR="00707FA3" w:rsidRPr="00707FA3" w:rsidRDefault="00707FA3" w:rsidP="006725A5">
            <w:r>
              <w:t>100</w:t>
            </w:r>
          </w:p>
        </w:tc>
        <w:tc>
          <w:tcPr>
            <w:tcW w:w="1254" w:type="dxa"/>
            <w:vAlign w:val="center"/>
          </w:tcPr>
          <w:p w:rsidR="00707FA3" w:rsidRPr="00707FA3" w:rsidRDefault="00707FA3" w:rsidP="006725A5">
            <w:r>
              <w:t>1000</w:t>
            </w:r>
          </w:p>
        </w:tc>
        <w:tc>
          <w:tcPr>
            <w:tcW w:w="1262" w:type="dxa"/>
            <w:vAlign w:val="center"/>
          </w:tcPr>
          <w:p w:rsidR="00707FA3" w:rsidRPr="00707FA3" w:rsidRDefault="00707FA3" w:rsidP="006725A5">
            <w:r>
              <w:t>10000</w:t>
            </w:r>
          </w:p>
        </w:tc>
        <w:tc>
          <w:tcPr>
            <w:tcW w:w="1262" w:type="dxa"/>
            <w:vAlign w:val="center"/>
          </w:tcPr>
          <w:p w:rsidR="00707FA3" w:rsidRPr="00707FA3" w:rsidRDefault="00707FA3" w:rsidP="006725A5">
            <w:r>
              <w:t>100000</w:t>
            </w:r>
          </w:p>
        </w:tc>
        <w:tc>
          <w:tcPr>
            <w:tcW w:w="1262" w:type="dxa"/>
            <w:vAlign w:val="center"/>
          </w:tcPr>
          <w:p w:rsidR="00707FA3" w:rsidRPr="00707FA3" w:rsidRDefault="00707FA3" w:rsidP="006725A5">
            <w:r>
              <w:t>1000000</w:t>
            </w:r>
          </w:p>
        </w:tc>
      </w:tr>
      <w:tr w:rsidR="00707FA3" w:rsidTr="00B005FA">
        <w:tc>
          <w:tcPr>
            <w:tcW w:w="1980" w:type="dxa"/>
          </w:tcPr>
          <w:p w:rsidR="00B005FA" w:rsidRDefault="00B005FA" w:rsidP="006725A5"/>
          <w:p w:rsidR="00707FA3" w:rsidRPr="00B005FA" w:rsidRDefault="00B005FA" w:rsidP="006725A5">
            <w:pPr>
              <w:rPr>
                <w:lang w:val="en-US"/>
              </w:rPr>
            </w:pPr>
            <w:r>
              <w:t>Искомое значение</w:t>
            </w:r>
            <w:r>
              <w:rPr>
                <w:lang w:val="en-US"/>
              </w:rPr>
              <w:t>, M</w:t>
            </w:r>
          </w:p>
          <w:p w:rsidR="00B005FA" w:rsidRPr="00707FA3" w:rsidRDefault="00B005FA" w:rsidP="006725A5">
            <w:pPr>
              <w:rPr>
                <w:lang w:val="en-US"/>
              </w:rPr>
            </w:pPr>
          </w:p>
        </w:tc>
        <w:tc>
          <w:tcPr>
            <w:tcW w:w="1071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4.8000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5.2000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5.2320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5.2560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5.2495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5.2489</w:t>
            </w:r>
          </w:p>
        </w:tc>
      </w:tr>
      <w:tr w:rsidR="00707FA3" w:rsidTr="00B005FA">
        <w:tc>
          <w:tcPr>
            <w:tcW w:w="1980" w:type="dxa"/>
          </w:tcPr>
          <w:p w:rsidR="00B005FA" w:rsidRDefault="00B005FA" w:rsidP="006725A5"/>
          <w:p w:rsidR="00707FA3" w:rsidRDefault="00707FA3" w:rsidP="006725A5">
            <w:pPr>
              <w:rPr>
                <w:lang w:val="en-US"/>
              </w:rPr>
            </w:pPr>
            <w:r>
              <w:t>Дисперсия</w:t>
            </w:r>
            <w:r>
              <w:rPr>
                <w:lang w:val="en-US"/>
              </w:rPr>
              <w:t>, D</w:t>
            </w:r>
          </w:p>
          <w:p w:rsidR="00B005FA" w:rsidRPr="00707FA3" w:rsidRDefault="00B005FA" w:rsidP="006725A5">
            <w:pPr>
              <w:rPr>
                <w:lang w:val="en-US"/>
              </w:rPr>
            </w:pPr>
          </w:p>
        </w:tc>
        <w:tc>
          <w:tcPr>
            <w:tcW w:w="1071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0.6400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0.0566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0.0059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5.9591e-04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5.8983e-05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5.9226e-06</w:t>
            </w:r>
          </w:p>
        </w:tc>
      </w:tr>
      <w:tr w:rsidR="00707FA3" w:rsidTr="00B005FA">
        <w:tc>
          <w:tcPr>
            <w:tcW w:w="1980" w:type="dxa"/>
          </w:tcPr>
          <w:p w:rsidR="00B005FA" w:rsidRDefault="00B005FA" w:rsidP="006725A5"/>
          <w:p w:rsidR="00707FA3" w:rsidRDefault="00707FA3" w:rsidP="006725A5">
            <w:pPr>
              <w:rPr>
                <w:rFonts w:cstheme="minorHAnsi"/>
                <w:lang w:val="en-US"/>
              </w:rPr>
            </w:pPr>
            <w:r>
              <w:t>Вероятная ошибка</w:t>
            </w:r>
            <w:r>
              <w:rPr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σ</w:t>
            </w:r>
          </w:p>
          <w:p w:rsidR="00B005FA" w:rsidRPr="00707FA3" w:rsidRDefault="00B005FA" w:rsidP="006725A5">
            <w:pPr>
              <w:rPr>
                <w:lang w:val="en-US"/>
              </w:rPr>
            </w:pPr>
          </w:p>
        </w:tc>
        <w:tc>
          <w:tcPr>
            <w:tcW w:w="1071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0.8000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0.2378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0.0769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0.0244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0.0077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0.0024</w:t>
            </w:r>
          </w:p>
        </w:tc>
      </w:tr>
      <w:tr w:rsidR="00707FA3" w:rsidTr="00B005FA">
        <w:tc>
          <w:tcPr>
            <w:tcW w:w="1980" w:type="dxa"/>
          </w:tcPr>
          <w:p w:rsidR="00B005FA" w:rsidRDefault="00B005FA" w:rsidP="006725A5"/>
          <w:p w:rsidR="00707FA3" w:rsidRDefault="00707FA3" w:rsidP="006725A5">
            <w:r>
              <w:t>Максимальная длина траектории</w:t>
            </w:r>
          </w:p>
          <w:p w:rsidR="00B005FA" w:rsidRPr="00707FA3" w:rsidRDefault="00B005FA" w:rsidP="006725A5"/>
        </w:tc>
        <w:tc>
          <w:tcPr>
            <w:tcW w:w="1071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3</w:t>
            </w:r>
          </w:p>
        </w:tc>
        <w:tc>
          <w:tcPr>
            <w:tcW w:w="1254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5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6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7</w:t>
            </w:r>
          </w:p>
        </w:tc>
        <w:tc>
          <w:tcPr>
            <w:tcW w:w="1262" w:type="dxa"/>
            <w:vAlign w:val="center"/>
          </w:tcPr>
          <w:p w:rsidR="00707FA3" w:rsidRDefault="00707FA3" w:rsidP="006725A5">
            <w:pPr>
              <w:rPr>
                <w:lang w:val="en-US"/>
              </w:rPr>
            </w:pPr>
            <w:r w:rsidRPr="00707FA3">
              <w:rPr>
                <w:lang w:val="en-US"/>
              </w:rPr>
              <w:t>8</w:t>
            </w:r>
          </w:p>
        </w:tc>
      </w:tr>
    </w:tbl>
    <w:p w:rsidR="00707FA3" w:rsidRPr="00707FA3" w:rsidRDefault="00707FA3" w:rsidP="006725A5">
      <w:pPr>
        <w:rPr>
          <w:lang w:val="en-US"/>
        </w:rPr>
      </w:pPr>
    </w:p>
    <w:p w:rsidR="00B005FA" w:rsidRPr="00B005FA" w:rsidRDefault="00B005FA" w:rsidP="006725A5">
      <w:r>
        <w:t xml:space="preserve">Искомое значение искалось по формуле </w:t>
      </w:r>
      <w:r w:rsidRPr="00B005FA">
        <w:t xml:space="preserve">(1). </w:t>
      </w:r>
      <w:r>
        <w:t>Дисперсия считалась по следующей формуле:</w:t>
      </w:r>
    </w:p>
    <w:p w:rsidR="006725A5" w:rsidRDefault="00875BA7">
      <w:r w:rsidRPr="00B005FA">
        <w:rPr>
          <w:position w:val="-24"/>
        </w:rPr>
        <w:object w:dxaOrig="3080" w:dyaOrig="960">
          <v:shape id="_x0000_i1044" type="#_x0000_t75" style="width:154.2pt;height:47.8pt" o:ole="">
            <v:imagedata r:id="rId42" o:title=""/>
          </v:shape>
          <o:OLEObject Type="Embed" ProgID="Equation.3" ShapeID="_x0000_i1044" DrawAspect="Content" ObjectID="_1540556362" r:id="rId43"/>
        </w:object>
      </w:r>
    </w:p>
    <w:p w:rsidR="00B005FA" w:rsidRPr="006725A5" w:rsidRDefault="00B005FA">
      <w:r>
        <w:t>Вероятная ошибка оценивалась как квадратный корень из д</w:t>
      </w:r>
      <w:bookmarkStart w:id="0" w:name="_GoBack"/>
      <w:bookmarkEnd w:id="0"/>
      <w:r>
        <w:t>исперсии.</w:t>
      </w:r>
    </w:p>
    <w:sectPr w:rsidR="00B005FA" w:rsidRPr="0067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5E"/>
    <w:rsid w:val="0005281C"/>
    <w:rsid w:val="00054D5E"/>
    <w:rsid w:val="006725A5"/>
    <w:rsid w:val="00695E2E"/>
    <w:rsid w:val="00707FA3"/>
    <w:rsid w:val="00875BA7"/>
    <w:rsid w:val="00AF182E"/>
    <w:rsid w:val="00B005FA"/>
    <w:rsid w:val="00CB5DE3"/>
    <w:rsid w:val="00E02913"/>
    <w:rsid w:val="00EF4924"/>
    <w:rsid w:val="00F0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9C7B2-6E13-42A0-8191-275744BA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2016-11-13T10:56:00Z</dcterms:created>
  <dcterms:modified xsi:type="dcterms:W3CDTF">2016-11-13T12:31:00Z</dcterms:modified>
</cp:coreProperties>
</file>