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5CB482E3" w:rsidRDefault="652C6674" w14:paraId="1D4B814D" w14:textId="4EE320B7">
      <w:pPr>
        <w:pStyle w:val="Normal"/>
        <w:spacing w:after="0"/>
        <w:jc w:val="center"/>
      </w:pPr>
      <w:r w:rsidR="5F5F7340">
        <w:drawing>
          <wp:inline wp14:editId="2EC7302B"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605b007ac00b4394">
                      <a:extLst>
                        <a:ext xmlns:a="http://schemas.openxmlformats.org/drawingml/2006/main" uri="{28A0092B-C50C-407E-A947-70E740481C1C}">
                          <a14:useLocalDpi val="0"/>
                        </a:ext>
                      </a:extLst>
                    </a:blip>
                    <a:stretch>
                      <a:fillRect/>
                    </a:stretch>
                  </pic:blipFill>
                  <pic:spPr>
                    <a:xfrm>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5CB482E3" w:rsidR="0C9214E0">
        <w:rPr>
          <w:rFonts w:ascii="Poppins" w:hAnsi="Poppins" w:eastAsia="Poppins" w:cs="Poppins"/>
          <w:b w:val="1"/>
          <w:bCs w:val="1"/>
          <w:color w:val="000000" w:themeColor="text1" w:themeTint="FF" w:themeShade="FF"/>
          <w:sz w:val="22"/>
          <w:szCs w:val="22"/>
        </w:rPr>
        <w:t xml:space="preserve">HealthTrust Europe LLP: ITT to </w:t>
      </w:r>
      <w:r w:rsidRPr="5CB482E3" w:rsidR="14B4DD59">
        <w:rPr>
          <w:rFonts w:ascii="Poppins" w:hAnsi="Poppins" w:eastAsia="Poppins" w:cs="Poppins"/>
          <w:b w:val="1"/>
          <w:bCs w:val="1"/>
          <w:color w:val="000000" w:themeColor="text1" w:themeTint="FF" w:themeShade="FF"/>
          <w:sz w:val="22"/>
          <w:szCs w:val="22"/>
        </w:rPr>
        <w:t>e</w:t>
      </w:r>
      <w:r w:rsidRPr="5CB482E3" w:rsidR="0C9214E0">
        <w:rPr>
          <w:rFonts w:ascii="Poppins" w:hAnsi="Poppins" w:eastAsia="Poppins" w:cs="Poppins"/>
          <w:b w:val="1"/>
          <w:bCs w:val="1"/>
          <w:color w:val="000000" w:themeColor="text1" w:themeTint="FF" w:themeShade="FF"/>
          <w:sz w:val="22"/>
          <w:szCs w:val="22"/>
        </w:rPr>
        <w:t>stablish</w:t>
      </w:r>
      <w:r w:rsidRPr="5CB482E3" w:rsidR="0C9214E0">
        <w:rPr>
          <w:rFonts w:ascii="Poppins" w:hAnsi="Poppins" w:eastAsia="Poppins" w:cs="Poppins"/>
          <w:b w:val="1"/>
          <w:bCs w:val="1"/>
          <w:color w:val="000000" w:themeColor="text1" w:themeTint="FF" w:themeShade="FF"/>
          <w:sz w:val="22"/>
          <w:szCs w:val="22"/>
        </w:rPr>
        <w:t xml:space="preserve"> a framework agreement </w:t>
      </w:r>
      <w:r w:rsidRPr="5CB482E3" w:rsidR="1F31DF1E">
        <w:rPr>
          <w:rFonts w:ascii="Poppins" w:hAnsi="Poppins" w:eastAsia="Poppins" w:cs="Poppins"/>
          <w:b w:val="1"/>
          <w:bCs w:val="1"/>
          <w:color w:val="000000" w:themeColor="text1" w:themeTint="FF" w:themeShade="FF"/>
          <w:sz w:val="22"/>
          <w:szCs w:val="22"/>
        </w:rPr>
        <w:t>f</w:t>
      </w:r>
      <w:r w:rsidRPr="5CB482E3" w:rsidR="0C9214E0">
        <w:rPr>
          <w:rFonts w:ascii="Poppins" w:hAnsi="Poppins" w:eastAsia="Poppins" w:cs="Poppins"/>
          <w:b w:val="1"/>
          <w:bCs w:val="1"/>
          <w:color w:val="000000" w:themeColor="text1" w:themeTint="FF" w:themeShade="FF"/>
          <w:sz w:val="22"/>
          <w:szCs w:val="22"/>
        </w:rPr>
        <w:t xml:space="preserve">or </w:t>
      </w:r>
      <w:r w:rsidRPr="5CB482E3" w:rsidR="529A1895">
        <w:rPr>
          <w:rFonts w:ascii="Poppins" w:hAnsi="Poppins" w:eastAsia="Poppins" w:cs="Poppins"/>
          <w:b w:val="1"/>
          <w:bCs w:val="1"/>
          <w:color w:val="000000" w:themeColor="text1" w:themeTint="FF" w:themeShade="FF"/>
          <w:sz w:val="22"/>
          <w:szCs w:val="22"/>
        </w:rPr>
        <w:t>consultancy</w:t>
      </w:r>
      <w:r w:rsidRPr="5CB482E3"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commentRangeStart w:id="2030234179"/>
    </w:p>
    <w:p w:rsidR="652C6674" w:rsidP="5CB482E3" w:rsidRDefault="652C6674" w14:paraId="2A7DDCC0" w14:textId="74214230">
      <w:pPr>
        <w:spacing w:after="0"/>
        <w:rPr>
          <w:rFonts w:ascii="Poppins" w:hAnsi="Poppins" w:eastAsia="Poppins" w:cs="Poppins"/>
          <w:b w:val="1"/>
          <w:bCs w:val="1"/>
          <w:color w:val="000000" w:themeColor="text1" w:themeTint="FF" w:themeShade="FF"/>
          <w:sz w:val="22"/>
          <w:szCs w:val="22"/>
        </w:rPr>
      </w:pPr>
      <w:r w:rsidRPr="65664234" w:rsidR="18931DC2">
        <w:rPr>
          <w:rFonts w:ascii="Poppins" w:hAnsi="Poppins" w:eastAsia="Poppins" w:cs="Poppins"/>
          <w:b w:val="1"/>
          <w:bCs w:val="1"/>
          <w:color w:val="000000" w:themeColor="text1" w:themeTint="FF" w:themeShade="FF"/>
          <w:sz w:val="22"/>
          <w:szCs w:val="22"/>
        </w:rPr>
        <w:t>Technical Response</w:t>
      </w:r>
      <w:r w:rsidRPr="65664234" w:rsidR="3C9F14A4">
        <w:rPr>
          <w:rFonts w:ascii="Poppins" w:hAnsi="Poppins" w:eastAsia="Poppins" w:cs="Poppins"/>
          <w:b w:val="1"/>
          <w:bCs w:val="1"/>
          <w:color w:val="000000" w:themeColor="text1" w:themeTint="FF" w:themeShade="FF"/>
          <w:sz w:val="22"/>
          <w:szCs w:val="22"/>
        </w:rPr>
        <w:t xml:space="preserve"> -</w:t>
      </w:r>
      <w:r w:rsidRPr="65664234" w:rsidR="18931DC2">
        <w:rPr>
          <w:rFonts w:ascii="Poppins" w:hAnsi="Poppins" w:eastAsia="Poppins" w:cs="Poppins"/>
          <w:b w:val="1"/>
          <w:bCs w:val="1"/>
          <w:color w:val="000000" w:themeColor="text1" w:themeTint="FF" w:themeShade="FF"/>
          <w:sz w:val="22"/>
          <w:szCs w:val="22"/>
        </w:rPr>
        <w:t xml:space="preserve"> </w:t>
      </w:r>
      <w:r w:rsidRPr="65664234" w:rsidR="19FB2AA4">
        <w:rPr>
          <w:rFonts w:ascii="Poppins" w:hAnsi="Poppins" w:eastAsia="Poppins" w:cs="Poppins"/>
          <w:b w:val="1"/>
          <w:bCs w:val="1"/>
          <w:color w:val="000000" w:themeColor="text1" w:themeTint="FF" w:themeShade="FF"/>
          <w:sz w:val="22"/>
          <w:szCs w:val="22"/>
        </w:rPr>
        <w:t>A</w:t>
      </w:r>
      <w:r w:rsidRPr="65664234" w:rsidR="3E747992">
        <w:rPr>
          <w:rFonts w:ascii="Poppins" w:hAnsi="Poppins" w:eastAsia="Poppins" w:cs="Poppins"/>
          <w:b w:val="1"/>
          <w:bCs w:val="1"/>
          <w:color w:val="000000" w:themeColor="text1" w:themeTint="FF" w:themeShade="FF"/>
          <w:sz w:val="22"/>
          <w:szCs w:val="22"/>
        </w:rPr>
        <w:t>2</w:t>
      </w:r>
      <w:r w:rsidRPr="65664234" w:rsidR="19FB2AA4">
        <w:rPr>
          <w:rFonts w:ascii="Poppins" w:hAnsi="Poppins" w:eastAsia="Poppins" w:cs="Poppins"/>
          <w:b w:val="1"/>
          <w:bCs w:val="1"/>
          <w:color w:val="000000" w:themeColor="text1" w:themeTint="FF" w:themeShade="FF"/>
          <w:sz w:val="22"/>
          <w:szCs w:val="22"/>
        </w:rPr>
        <w:t>_Implementation_Ethical Healthcare Consulting</w:t>
      </w:r>
      <w:commentRangeEnd w:id="2030234179"/>
      <w:r>
        <w:rPr>
          <w:rStyle w:val="CommentReference"/>
        </w:rPr>
        <w:commentReference w:id="2030234179"/>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652C6674" w:rsidP="20733734" w:rsidRDefault="652C6674" w14:paraId="6DBD83BE" w14:textId="63916878">
      <w:pPr>
        <w:spacing w:after="160" w:line="257" w:lineRule="auto"/>
        <w:rPr>
          <w:rFonts w:ascii="Poppins" w:hAnsi="Poppins" w:eastAsia="Poppins" w:cs="Poppins"/>
          <w:b w:val="0"/>
          <w:bCs w:val="0"/>
          <w:i w:val="0"/>
          <w:iCs w:val="0"/>
          <w:noProof w:val="0"/>
          <w:color w:val="4471C4"/>
          <w:sz w:val="22"/>
          <w:szCs w:val="22"/>
          <w:lang w:val="en-GB"/>
        </w:rPr>
      </w:pPr>
    </w:p>
    <w:p w:rsidR="652C6674" w:rsidP="20733734" w:rsidRDefault="652C6674" w14:paraId="273B68DF" w14:textId="191F6D3E">
      <w:pPr>
        <w:spacing w:after="0" w:line="259"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A2: Please attach an example implementation plan and explanatory narrative for the provision of a consultancy contract you have provided to a customer. This must include: </w:t>
      </w:r>
    </w:p>
    <w:p w:rsidR="652C6674" w:rsidP="20733734" w:rsidRDefault="652C6674" w14:paraId="0EFD3A1F" w14:textId="5430AFAC">
      <w:pPr>
        <w:spacing w:after="0" w:line="259"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critical points of the project; </w:t>
      </w:r>
    </w:p>
    <w:p w:rsidR="652C6674" w:rsidP="20733734" w:rsidRDefault="652C6674" w14:paraId="58FAA1A7" w14:textId="792166DE">
      <w:pPr>
        <w:spacing w:after="0" w:line="259"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division of responsibilities between the each of the parties involved; </w:t>
      </w:r>
    </w:p>
    <w:p w:rsidR="652C6674" w:rsidP="20733734" w:rsidRDefault="652C6674" w14:paraId="7DA81AD1" w14:textId="6E307A83">
      <w:pPr>
        <w:spacing w:after="0" w:line="259"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planned milestones and deadlines and how these are </w:t>
      </w:r>
      <w:r w:rsidRPr="20733734" w:rsidR="6EFAFF2F">
        <w:rPr>
          <w:rFonts w:ascii="Poppins" w:hAnsi="Poppins" w:eastAsia="Poppins" w:cs="Poppins"/>
          <w:b w:val="0"/>
          <w:bCs w:val="0"/>
          <w:i w:val="0"/>
          <w:iCs w:val="0"/>
          <w:noProof w:val="0"/>
          <w:sz w:val="22"/>
          <w:szCs w:val="22"/>
          <w:lang w:val="en-GB"/>
        </w:rPr>
        <w:t>monitored</w:t>
      </w:r>
      <w:r w:rsidRPr="20733734" w:rsidR="6EFAFF2F">
        <w:rPr>
          <w:rFonts w:ascii="Poppins" w:hAnsi="Poppins" w:eastAsia="Poppins" w:cs="Poppins"/>
          <w:b w:val="0"/>
          <w:bCs w:val="0"/>
          <w:i w:val="0"/>
          <w:iCs w:val="0"/>
          <w:noProof w:val="0"/>
          <w:sz w:val="22"/>
          <w:szCs w:val="22"/>
          <w:lang w:val="en-GB"/>
        </w:rPr>
        <w:t xml:space="preserve"> and communicated; </w:t>
      </w:r>
    </w:p>
    <w:p w:rsidR="652C6674" w:rsidP="20733734" w:rsidRDefault="652C6674" w14:paraId="3A630122" w14:textId="53E37193">
      <w:pPr>
        <w:spacing w:after="0" w:line="259"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any contingency planning processes; and </w:t>
      </w:r>
    </w:p>
    <w:p w:rsidR="652C6674" w:rsidP="2E6D1001" w:rsidRDefault="652C6674" w14:paraId="7E61A1C1" w14:textId="100DC14F">
      <w:pPr>
        <w:spacing w:after="0" w:line="259" w:lineRule="auto"/>
        <w:rPr>
          <w:rFonts w:ascii="Poppins" w:hAnsi="Poppins" w:eastAsia="Poppins" w:cs="Poppins"/>
          <w:b w:val="0"/>
          <w:bCs w:val="0"/>
          <w:i w:val="0"/>
          <w:iCs w:val="0"/>
          <w:noProof w:val="0"/>
          <w:sz w:val="22"/>
          <w:szCs w:val="22"/>
          <w:lang w:val="en-GB"/>
        </w:rPr>
      </w:pPr>
      <w:r w:rsidRPr="2E6D1001" w:rsidR="6EFAFF2F">
        <w:rPr>
          <w:rFonts w:ascii="Poppins" w:hAnsi="Poppins" w:eastAsia="Poppins" w:cs="Poppins"/>
          <w:b w:val="0"/>
          <w:bCs w:val="0"/>
          <w:i w:val="0"/>
          <w:iCs w:val="0"/>
          <w:noProof w:val="0"/>
          <w:sz w:val="22"/>
          <w:szCs w:val="22"/>
          <w:lang w:val="en-GB"/>
        </w:rPr>
        <w:t xml:space="preserve">• engagement with the customer and the support offered. </w:t>
      </w:r>
    </w:p>
    <w:p w:rsidR="652C6674" w:rsidP="20733734" w:rsidRDefault="652C6674" w14:paraId="0CC15382" w14:textId="4A741427">
      <w:pPr>
        <w:spacing w:after="0" w:line="259"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This can be in the form of a Gantt Chart or equivalent critical path covering all the points. </w:t>
      </w:r>
    </w:p>
    <w:p w:rsidR="652C6674" w:rsidP="20733734" w:rsidRDefault="652C6674" w14:paraId="0B7EDFCE" w14:textId="68AD8838">
      <w:pPr>
        <w:spacing w:after="0" w:line="259" w:lineRule="auto"/>
        <w:rPr>
          <w:rFonts w:ascii="Poppins" w:hAnsi="Poppins" w:eastAsia="Poppins" w:cs="Poppins"/>
          <w:b w:val="0"/>
          <w:bCs w:val="0"/>
          <w:i w:val="0"/>
          <w:iCs w:val="0"/>
          <w:noProof w:val="0"/>
          <w:sz w:val="22"/>
          <w:szCs w:val="22"/>
          <w:lang w:val="en-GB"/>
        </w:rPr>
      </w:pPr>
    </w:p>
    <w:p w:rsidR="652C6674" w:rsidP="20733734" w:rsidRDefault="652C6674" w14:paraId="24410C30" w14:textId="6657E333">
      <w:pPr>
        <w:spacing w:after="160" w:line="259" w:lineRule="auto"/>
        <w:rPr>
          <w:rFonts w:ascii="Poppins" w:hAnsi="Poppins" w:eastAsia="Poppins" w:cs="Poppins"/>
          <w:b w:val="1"/>
          <w:bCs w:val="1"/>
          <w:i w:val="0"/>
          <w:iCs w:val="0"/>
          <w:noProof w:val="0"/>
          <w:sz w:val="22"/>
          <w:szCs w:val="22"/>
          <w:lang w:val="en-GB"/>
        </w:rPr>
      </w:pPr>
      <w:r w:rsidRPr="20733734" w:rsidR="6EFAFF2F">
        <w:rPr>
          <w:rFonts w:ascii="Poppins" w:hAnsi="Poppins" w:eastAsia="Poppins" w:cs="Poppins"/>
          <w:b w:val="1"/>
          <w:bCs w:val="1"/>
          <w:i w:val="0"/>
          <w:iCs w:val="0"/>
          <w:noProof w:val="0"/>
          <w:sz w:val="22"/>
          <w:szCs w:val="22"/>
          <w:lang w:val="en-GB"/>
        </w:rPr>
        <w:t xml:space="preserve">EHC Response: </w:t>
      </w:r>
    </w:p>
    <w:p w:rsidR="652C6674" w:rsidP="20733734" w:rsidRDefault="652C6674" w14:paraId="2E4B6FAC" w14:textId="0F322C60">
      <w:pPr>
        <w:pStyle w:val="Normal"/>
        <w:spacing w:after="160" w:line="259" w:lineRule="auto"/>
        <w:rPr>
          <w:rFonts w:ascii="Poppins" w:hAnsi="Poppins" w:eastAsia="Poppins" w:cs="Poppins"/>
          <w:b w:val="1"/>
          <w:bCs w:val="1"/>
          <w:i w:val="0"/>
          <w:iCs w:val="0"/>
          <w:noProof w:val="0"/>
          <w:sz w:val="22"/>
          <w:szCs w:val="22"/>
          <w:lang w:val="en-GB"/>
        </w:rPr>
      </w:pPr>
    </w:p>
    <w:p w:rsidR="652C6674" w:rsidP="20733734" w:rsidRDefault="652C6674" w14:paraId="7D0DD230" w14:textId="4F0A88DE">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 xml:space="preserve">EHC have managed many complex programmes and we have delivered both </w:t>
      </w: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water</w:t>
      </w: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 xml:space="preserve"> fall approaches and agile methodologies within our projects </w:t>
      </w:r>
    </w:p>
    <w:p w:rsidR="652C6674" w:rsidP="20733734" w:rsidRDefault="652C6674" w14:paraId="0FB7F85E" w14:textId="01654393">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41149268" w14:textId="5471A0A1">
      <w:pPr>
        <w:spacing w:after="0" w:line="240" w:lineRule="auto"/>
        <w:rPr>
          <w:rStyle w:val="normaltextrun"/>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 xml:space="preserve">The </w:t>
      </w:r>
      <w:r w:rsidRPr="20733734" w:rsidR="2B66B088">
        <w:rPr>
          <w:rStyle w:val="normaltextrun"/>
          <w:rFonts w:ascii="Poppins" w:hAnsi="Poppins" w:eastAsia="Poppins" w:cs="Poppins"/>
          <w:b w:val="0"/>
          <w:bCs w:val="0"/>
          <w:i w:val="0"/>
          <w:iCs w:val="0"/>
          <w:noProof w:val="0"/>
          <w:color w:val="000000" w:themeColor="text1" w:themeTint="FF" w:themeShade="FF"/>
          <w:sz w:val="22"/>
          <w:szCs w:val="22"/>
          <w:lang w:val="en-GB"/>
        </w:rPr>
        <w:t>following attached</w:t>
      </w: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 xml:space="preserve"> supporting document examples are from our project at Southern Counties Pathology.</w:t>
      </w:r>
    </w:p>
    <w:p w:rsidR="652C6674" w:rsidP="20733734" w:rsidRDefault="652C6674" w14:paraId="4A95B832" w14:textId="22EEE296">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63BA05FE" w14:textId="381B606A">
      <w:pPr>
        <w:pStyle w:val="ListParagraph"/>
        <w:numPr>
          <w:ilvl w:val="0"/>
          <w:numId w:val="37"/>
        </w:numPr>
        <w:spacing w:after="0" w:line="240" w:lineRule="auto"/>
        <w:rPr>
          <w:rStyle w:val="normaltextrun"/>
          <w:rFonts w:ascii="Poppins" w:hAnsi="Poppins" w:eastAsia="Poppins" w:cs="Poppins"/>
          <w:b w:val="1"/>
          <w:bCs w:val="1"/>
          <w:i w:val="1"/>
          <w:iCs w:val="1"/>
          <w:noProof w:val="0"/>
          <w:color w:val="000000" w:themeColor="text1" w:themeTint="FF" w:themeShade="FF"/>
          <w:sz w:val="22"/>
          <w:szCs w:val="22"/>
          <w:lang w:val="en-GB"/>
        </w:rPr>
      </w:pPr>
      <w:r w:rsidRPr="20733734" w:rsidR="2EBA2BF9">
        <w:rPr>
          <w:rStyle w:val="normaltextrun"/>
          <w:rFonts w:ascii="Poppins" w:hAnsi="Poppins" w:eastAsia="Poppins" w:cs="Poppins"/>
          <w:b w:val="1"/>
          <w:bCs w:val="1"/>
          <w:i w:val="1"/>
          <w:iCs w:val="1"/>
          <w:noProof w:val="0"/>
          <w:color w:val="000000" w:themeColor="text1" w:themeTint="FF" w:themeShade="FF"/>
          <w:sz w:val="22"/>
          <w:szCs w:val="22"/>
          <w:lang w:val="en-GB"/>
        </w:rPr>
        <w:t>‘</w:t>
      </w:r>
      <w:r w:rsidRPr="20733734" w:rsidR="6EFAFF2F">
        <w:rPr>
          <w:rStyle w:val="normaltextrun"/>
          <w:rFonts w:ascii="Poppins" w:hAnsi="Poppins" w:eastAsia="Poppins" w:cs="Poppins"/>
          <w:b w:val="1"/>
          <w:bCs w:val="1"/>
          <w:i w:val="1"/>
          <w:iCs w:val="1"/>
          <w:noProof w:val="0"/>
          <w:color w:val="000000" w:themeColor="text1" w:themeTint="FF" w:themeShade="FF"/>
          <w:sz w:val="22"/>
          <w:szCs w:val="22"/>
          <w:lang w:val="en-GB"/>
        </w:rPr>
        <w:t>SD</w:t>
      </w:r>
      <w:r w:rsidRPr="20733734" w:rsidR="6EFAFF2F">
        <w:rPr>
          <w:rStyle w:val="normaltextrun"/>
          <w:rFonts w:ascii="Poppins" w:hAnsi="Poppins" w:eastAsia="Poppins" w:cs="Poppins"/>
          <w:b w:val="1"/>
          <w:bCs w:val="1"/>
          <w:i w:val="1"/>
          <w:iCs w:val="1"/>
          <w:noProof w:val="0"/>
          <w:color w:val="000000" w:themeColor="text1" w:themeTint="FF" w:themeShade="FF"/>
          <w:sz w:val="22"/>
          <w:szCs w:val="22"/>
          <w:lang w:val="en-GB"/>
        </w:rPr>
        <w:t>1 Example Programme Plan</w:t>
      </w:r>
      <w:r w:rsidRPr="20733734" w:rsidR="2101F3BC">
        <w:rPr>
          <w:rStyle w:val="normaltextrun"/>
          <w:rFonts w:ascii="Poppins" w:hAnsi="Poppins" w:eastAsia="Poppins" w:cs="Poppins"/>
          <w:b w:val="1"/>
          <w:bCs w:val="1"/>
          <w:i w:val="1"/>
          <w:iCs w:val="1"/>
          <w:noProof w:val="0"/>
          <w:color w:val="000000" w:themeColor="text1" w:themeTint="FF" w:themeShade="FF"/>
          <w:sz w:val="22"/>
          <w:szCs w:val="22"/>
          <w:lang w:val="en-GB"/>
        </w:rPr>
        <w:t>’</w:t>
      </w:r>
    </w:p>
    <w:p w:rsidR="652C6674" w:rsidP="20733734" w:rsidRDefault="652C6674" w14:paraId="2A2EC4D6" w14:textId="46D04C79">
      <w:pPr>
        <w:spacing w:after="0" w:line="240" w:lineRule="auto"/>
        <w:rPr>
          <w:rFonts w:ascii="Poppins" w:hAnsi="Poppins" w:eastAsia="Poppins" w:cs="Poppins"/>
          <w:b w:val="1"/>
          <w:bCs w:val="1"/>
          <w:i w:val="1"/>
          <w:iCs w:val="1"/>
          <w:noProof w:val="0"/>
          <w:sz w:val="22"/>
          <w:szCs w:val="22"/>
          <w:lang w:val="en-GB"/>
        </w:rPr>
      </w:pPr>
    </w:p>
    <w:p w:rsidR="652C6674" w:rsidP="20733734" w:rsidRDefault="652C6674" w14:paraId="66E70FE8" w14:textId="468741CD">
      <w:pPr>
        <w:pStyle w:val="ListParagraph"/>
        <w:numPr>
          <w:ilvl w:val="0"/>
          <w:numId w:val="37"/>
        </w:numPr>
        <w:spacing w:after="0" w:line="240" w:lineRule="auto"/>
        <w:rPr>
          <w:rFonts w:ascii="Poppins" w:hAnsi="Poppins" w:eastAsia="Poppins" w:cs="Poppins"/>
          <w:b w:val="1"/>
          <w:bCs w:val="1"/>
          <w:i w:val="1"/>
          <w:iCs w:val="1"/>
          <w:noProof w:val="0"/>
          <w:color w:val="000000" w:themeColor="text1" w:themeTint="FF" w:themeShade="FF"/>
          <w:sz w:val="22"/>
          <w:szCs w:val="22"/>
          <w:lang w:val="en-GB"/>
        </w:rPr>
      </w:pPr>
      <w:r w:rsidRPr="20733734" w:rsidR="2101F3BC">
        <w:rPr>
          <w:rFonts w:ascii="Poppins" w:hAnsi="Poppins" w:eastAsia="Poppins" w:cs="Poppins"/>
          <w:b w:val="1"/>
          <w:bCs w:val="1"/>
          <w:i w:val="1"/>
          <w:iCs w:val="1"/>
          <w:noProof w:val="0"/>
          <w:color w:val="000000" w:themeColor="text1" w:themeTint="FF" w:themeShade="FF"/>
          <w:sz w:val="22"/>
          <w:szCs w:val="22"/>
          <w:lang w:val="en-GB"/>
        </w:rPr>
        <w:t>‘</w:t>
      </w:r>
      <w:r w:rsidRPr="20733734" w:rsidR="6EFAFF2F">
        <w:rPr>
          <w:rFonts w:ascii="Poppins" w:hAnsi="Poppins" w:eastAsia="Poppins" w:cs="Poppins"/>
          <w:b w:val="1"/>
          <w:bCs w:val="1"/>
          <w:i w:val="1"/>
          <w:iCs w:val="1"/>
          <w:noProof w:val="0"/>
          <w:color w:val="000000" w:themeColor="text1" w:themeTint="FF" w:themeShade="FF"/>
          <w:sz w:val="22"/>
          <w:szCs w:val="22"/>
          <w:lang w:val="en-GB"/>
        </w:rPr>
        <w:t>SD</w:t>
      </w:r>
      <w:r w:rsidRPr="20733734" w:rsidR="6EFAFF2F">
        <w:rPr>
          <w:rFonts w:ascii="Poppins" w:hAnsi="Poppins" w:eastAsia="Poppins" w:cs="Poppins"/>
          <w:b w:val="1"/>
          <w:bCs w:val="1"/>
          <w:i w:val="1"/>
          <w:iCs w:val="1"/>
          <w:noProof w:val="0"/>
          <w:color w:val="000000" w:themeColor="text1" w:themeTint="FF" w:themeShade="FF"/>
          <w:sz w:val="22"/>
          <w:szCs w:val="22"/>
          <w:lang w:val="en-GB"/>
        </w:rPr>
        <w:t>2 Example Programme Plan Gantt Chart</w:t>
      </w:r>
      <w:r w:rsidRPr="20733734" w:rsidR="19D914CA">
        <w:rPr>
          <w:rFonts w:ascii="Poppins" w:hAnsi="Poppins" w:eastAsia="Poppins" w:cs="Poppins"/>
          <w:b w:val="1"/>
          <w:bCs w:val="1"/>
          <w:i w:val="1"/>
          <w:iCs w:val="1"/>
          <w:noProof w:val="0"/>
          <w:color w:val="000000" w:themeColor="text1" w:themeTint="FF" w:themeShade="FF"/>
          <w:sz w:val="22"/>
          <w:szCs w:val="22"/>
          <w:lang w:val="en-GB"/>
        </w:rPr>
        <w:t>’</w:t>
      </w:r>
    </w:p>
    <w:p w:rsidR="652C6674" w:rsidP="20733734" w:rsidRDefault="652C6674" w14:paraId="4E1A56A8" w14:textId="1D0AEE07">
      <w:pPr>
        <w:spacing w:after="0" w:line="240" w:lineRule="auto"/>
        <w:rPr>
          <w:rFonts w:ascii="Poppins" w:hAnsi="Poppins" w:eastAsia="Poppins" w:cs="Poppins"/>
          <w:b w:val="1"/>
          <w:bCs w:val="1"/>
          <w:i w:val="1"/>
          <w:iCs w:val="1"/>
          <w:noProof w:val="0"/>
          <w:sz w:val="22"/>
          <w:szCs w:val="22"/>
          <w:lang w:val="en-GB"/>
        </w:rPr>
      </w:pPr>
    </w:p>
    <w:p w:rsidR="652C6674" w:rsidP="20733734" w:rsidRDefault="652C6674" w14:paraId="4EC74485" w14:textId="439D81F8">
      <w:pPr>
        <w:pStyle w:val="ListParagraph"/>
        <w:numPr>
          <w:ilvl w:val="0"/>
          <w:numId w:val="37"/>
        </w:numPr>
        <w:spacing w:after="0" w:line="240" w:lineRule="auto"/>
        <w:rPr>
          <w:rFonts w:ascii="Poppins" w:hAnsi="Poppins" w:eastAsia="Poppins" w:cs="Poppins"/>
          <w:b w:val="1"/>
          <w:bCs w:val="1"/>
          <w:i w:val="1"/>
          <w:iCs w:val="1"/>
          <w:noProof w:val="0"/>
          <w:sz w:val="22"/>
          <w:szCs w:val="22"/>
          <w:lang w:val="en-GB"/>
        </w:rPr>
      </w:pPr>
      <w:r w:rsidRPr="20733734" w:rsidR="19D914CA">
        <w:rPr>
          <w:rFonts w:ascii="Poppins" w:hAnsi="Poppins" w:eastAsia="Poppins" w:cs="Poppins"/>
          <w:b w:val="1"/>
          <w:bCs w:val="1"/>
          <w:i w:val="1"/>
          <w:iCs w:val="1"/>
          <w:noProof w:val="0"/>
          <w:sz w:val="22"/>
          <w:szCs w:val="22"/>
          <w:lang w:val="en-GB"/>
        </w:rPr>
        <w:t>‘</w:t>
      </w:r>
      <w:r w:rsidRPr="20733734" w:rsidR="6EFAFF2F">
        <w:rPr>
          <w:rFonts w:ascii="Poppins" w:hAnsi="Poppins" w:eastAsia="Poppins" w:cs="Poppins"/>
          <w:b w:val="1"/>
          <w:bCs w:val="1"/>
          <w:i w:val="1"/>
          <w:iCs w:val="1"/>
          <w:noProof w:val="0"/>
          <w:sz w:val="22"/>
          <w:szCs w:val="22"/>
          <w:lang w:val="en-GB"/>
        </w:rPr>
        <w:t>SD</w:t>
      </w:r>
      <w:r w:rsidRPr="20733734" w:rsidR="6EFAFF2F">
        <w:rPr>
          <w:rFonts w:ascii="Poppins" w:hAnsi="Poppins" w:eastAsia="Poppins" w:cs="Poppins"/>
          <w:b w:val="1"/>
          <w:bCs w:val="1"/>
          <w:i w:val="1"/>
          <w:iCs w:val="1"/>
          <w:noProof w:val="0"/>
          <w:sz w:val="22"/>
          <w:szCs w:val="22"/>
          <w:lang w:val="en-GB"/>
        </w:rPr>
        <w:t>3 Example Project Board Update</w:t>
      </w:r>
      <w:r w:rsidRPr="20733734" w:rsidR="39451257">
        <w:rPr>
          <w:rFonts w:ascii="Poppins" w:hAnsi="Poppins" w:eastAsia="Poppins" w:cs="Poppins"/>
          <w:b w:val="1"/>
          <w:bCs w:val="1"/>
          <w:i w:val="1"/>
          <w:iCs w:val="1"/>
          <w:noProof w:val="0"/>
          <w:sz w:val="22"/>
          <w:szCs w:val="22"/>
          <w:lang w:val="en-GB"/>
        </w:rPr>
        <w:t>’</w:t>
      </w:r>
    </w:p>
    <w:p w:rsidR="652C6674" w:rsidP="20733734" w:rsidRDefault="652C6674" w14:paraId="1C32769C" w14:textId="6F01A59D">
      <w:pPr>
        <w:spacing w:after="160" w:line="259" w:lineRule="auto"/>
        <w:rPr>
          <w:rFonts w:ascii="Poppins" w:hAnsi="Poppins" w:eastAsia="Poppins" w:cs="Poppins"/>
          <w:b w:val="0"/>
          <w:bCs w:val="0"/>
          <w:i w:val="0"/>
          <w:iCs w:val="0"/>
          <w:noProof w:val="0"/>
          <w:sz w:val="22"/>
          <w:szCs w:val="22"/>
          <w:lang w:val="en-GB"/>
        </w:rPr>
      </w:pPr>
    </w:p>
    <w:p w:rsidR="652C6674" w:rsidP="20733734" w:rsidRDefault="652C6674" w14:paraId="7DD884C8" w14:textId="4015B4BF">
      <w:pPr>
        <w:pStyle w:val="ListParagraph"/>
        <w:numPr>
          <w:ilvl w:val="0"/>
          <w:numId w:val="37"/>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1"/>
          <w:bCs w:val="1"/>
          <w:i w:val="0"/>
          <w:iCs w:val="0"/>
          <w:noProof w:val="0"/>
          <w:color w:val="000000" w:themeColor="text1" w:themeTint="FF" w:themeShade="FF"/>
          <w:sz w:val="22"/>
          <w:szCs w:val="22"/>
          <w:lang w:val="en-GB"/>
        </w:rPr>
        <w:t>critical points of the project;</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w:t>
      </w:r>
    </w:p>
    <w:p w:rsidR="652C6674" w:rsidP="20733734" w:rsidRDefault="652C6674" w14:paraId="79DA3E09" w14:textId="6CC2005F">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40C27786" w14:textId="4146477D">
      <w:pPr>
        <w:spacing w:after="0" w:line="240" w:lineRule="auto"/>
        <w:rPr>
          <w:rFonts w:ascii="Poppins" w:hAnsi="Poppins" w:eastAsia="Poppins" w:cs="Poppins"/>
          <w:b w:val="1"/>
          <w:bCs w:val="1"/>
          <w:i w:val="1"/>
          <w:iCs w:val="1"/>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EHC helped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identify</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critical milestones as part of the deployment of a complex programme. We did this by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identifying</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what was the minimal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viable</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product and safety of the system to go live with. EHC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expertise</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recognise the importance of taking a client live with a product is crucial so that they can start the process of benefit realisation. The approach EHC take with any deployment is ensuring that a quality product/implementation is in place by ensuring key milestones and clinical safety is adhered to. This is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evidenced</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in Slides 1- 5 in supporting documents</w:t>
      </w:r>
      <w:r w:rsidRPr="20733734" w:rsidR="6EFAFF2F">
        <w:rPr>
          <w:rStyle w:val="eop"/>
          <w:rFonts w:ascii="Poppins" w:hAnsi="Poppins" w:eastAsia="Poppins" w:cs="Poppins"/>
          <w:b w:val="0"/>
          <w:bCs w:val="0"/>
          <w:i w:val="1"/>
          <w:iCs w:val="1"/>
          <w:noProof w:val="0"/>
          <w:color w:val="000000" w:themeColor="text1" w:themeTint="FF" w:themeShade="FF"/>
          <w:sz w:val="22"/>
          <w:szCs w:val="22"/>
          <w:lang w:val="en-GB"/>
        </w:rPr>
        <w:t xml:space="preserve"> </w:t>
      </w:r>
      <w:r w:rsidRPr="20733734" w:rsidR="6EFAFF2F">
        <w:rPr>
          <w:rStyle w:val="eop"/>
          <w:rFonts w:ascii="Poppins" w:hAnsi="Poppins" w:eastAsia="Poppins" w:cs="Poppins"/>
          <w:b w:val="1"/>
          <w:bCs w:val="1"/>
          <w:i w:val="1"/>
          <w:iCs w:val="1"/>
          <w:noProof w:val="0"/>
          <w:color w:val="000000" w:themeColor="text1" w:themeTint="FF" w:themeShade="FF"/>
          <w:sz w:val="22"/>
          <w:szCs w:val="22"/>
          <w:lang w:val="en-GB"/>
        </w:rPr>
        <w:t>'SD1 Example Programme Plan’</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and within the attached</w:t>
      </w:r>
      <w:r w:rsidRPr="20733734" w:rsidR="6EFAFF2F">
        <w:rPr>
          <w:rStyle w:val="eop"/>
          <w:rFonts w:ascii="Poppins" w:hAnsi="Poppins" w:eastAsia="Poppins" w:cs="Poppins"/>
          <w:b w:val="1"/>
          <w:bCs w:val="1"/>
          <w:i w:val="0"/>
          <w:iCs w:val="0"/>
          <w:noProof w:val="0"/>
          <w:color w:val="000000" w:themeColor="text1" w:themeTint="FF" w:themeShade="FF"/>
          <w:sz w:val="22"/>
          <w:szCs w:val="22"/>
          <w:lang w:val="en-GB"/>
        </w:rPr>
        <w:t xml:space="preserve"> </w:t>
      </w:r>
      <w:r w:rsidRPr="20733734" w:rsidR="6EFAFF2F">
        <w:rPr>
          <w:rStyle w:val="eop"/>
          <w:rFonts w:ascii="Poppins" w:hAnsi="Poppins" w:eastAsia="Poppins" w:cs="Poppins"/>
          <w:b w:val="1"/>
          <w:bCs w:val="1"/>
          <w:i w:val="1"/>
          <w:iCs w:val="1"/>
          <w:noProof w:val="0"/>
          <w:color w:val="000000" w:themeColor="text1" w:themeTint="FF" w:themeShade="FF"/>
          <w:sz w:val="22"/>
          <w:szCs w:val="22"/>
          <w:lang w:val="en-GB"/>
        </w:rPr>
        <w:t>‘SD2 Example Programme Plan Gantt Chart’</w:t>
      </w:r>
      <w:r w:rsidRPr="20733734" w:rsidR="6EFAFF2F">
        <w:rPr>
          <w:rStyle w:val="eop"/>
          <w:rFonts w:ascii="Poppins" w:hAnsi="Poppins" w:eastAsia="Poppins" w:cs="Poppins"/>
          <w:b w:val="0"/>
          <w:bCs w:val="0"/>
          <w:i w:val="1"/>
          <w:iCs w:val="1"/>
          <w:noProof w:val="0"/>
          <w:color w:val="000000" w:themeColor="text1" w:themeTint="FF" w:themeShade="FF"/>
          <w:sz w:val="22"/>
          <w:szCs w:val="22"/>
          <w:lang w:val="en-GB"/>
        </w:rPr>
        <w:t>.</w:t>
      </w:r>
    </w:p>
    <w:p w:rsidR="652C6674" w:rsidP="20733734" w:rsidRDefault="652C6674" w14:paraId="61DAB9C5" w14:textId="16AE499E">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450E742C" w14:textId="2971CA88">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Additionally, EHC recognise the need for go live/deployment confidence, therefore a gateway is also implemented to ensure EHC are on target with the deployment. This is completed by various checkpoints and critical points:</w:t>
      </w:r>
    </w:p>
    <w:p w:rsidR="652C6674" w:rsidP="20733734" w:rsidRDefault="652C6674" w14:paraId="7D2CD6A9" w14:textId="1596FC1A">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61A6CA59" w14:textId="25B25EBC">
      <w:pPr>
        <w:pStyle w:val="ListParagraph"/>
        <w:numPr>
          <w:ilvl w:val="0"/>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Ensuring a governance structure is in place; escalation process, steering groups, project boards, programme boards, clinical review groups, core project team groups and sub workstream groups.</w:t>
      </w:r>
    </w:p>
    <w:p w:rsidR="652C6674" w:rsidP="20733734" w:rsidRDefault="652C6674" w14:paraId="3141A6E2" w14:textId="30919733">
      <w:pPr>
        <w:pStyle w:val="ListParagraph"/>
        <w:numPr>
          <w:ilvl w:val="0"/>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Highlight reports are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provided</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to ensure key stakeholders are kept up to date and informed</w:t>
      </w:r>
    </w:p>
    <w:p w:rsidR="652C6674" w:rsidP="20733734" w:rsidRDefault="652C6674" w14:paraId="0C5DDE6C" w14:textId="15D04A53">
      <w:pPr>
        <w:pStyle w:val="ListParagraph"/>
        <w:numPr>
          <w:ilvl w:val="0"/>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Tracking of the programme against the plan and confidence gateways are in place.</w:t>
      </w:r>
    </w:p>
    <w:p w:rsidR="652C6674" w:rsidP="20733734" w:rsidRDefault="652C6674" w14:paraId="372D87D1" w14:textId="162FE126">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39FB4BE1" w14:textId="4E575C21">
      <w:pPr>
        <w:pStyle w:val="ListParagraph"/>
        <w:numPr>
          <w:ilvl w:val="1"/>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A confidence gateway for go live is how EHC can illustrate whether any corrections are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required</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to take place. A set number of criteria are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identified</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to ensure the project/programme is on target for the go live date. Such examples of a LIMs implementation include; analyser connectivity, integration connectivity, percentage of testing completed, data migration validation percentage completed.</w:t>
      </w:r>
    </w:p>
    <w:p w:rsidR="652C6674" w:rsidP="20733734" w:rsidRDefault="652C6674" w14:paraId="223E3843" w14:textId="0E9787A3">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7AC86BD2" w14:textId="5EA7A394">
      <w:pPr>
        <w:pStyle w:val="ListParagraph"/>
        <w:numPr>
          <w:ilvl w:val="0"/>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‘Show and Tell' sessions are implemented during the project to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demonstrate</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progress of critical points of the project to the client and ensure EHC implement any corrective actions.</w:t>
      </w:r>
    </w:p>
    <w:p w:rsidR="652C6674" w:rsidP="20733734" w:rsidRDefault="652C6674" w14:paraId="2E5FD843" w14:textId="435320B5">
      <w:pPr>
        <w:pStyle w:val="ListParagraph"/>
        <w:numPr>
          <w:ilvl w:val="0"/>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Tools such as MS Project is used to help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identify</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the critical points within the project and ensuring the pathway to go live is adhered to. EHC also utilise alternate tools such as Jira, to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facilitate</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project management, including task tracking, issue management, reporting, and agile project management capabilities.</w:t>
      </w:r>
    </w:p>
    <w:p w:rsidR="652C6674" w:rsidP="20733734" w:rsidRDefault="652C6674" w14:paraId="7425D500" w14:textId="629B8631">
      <w:pPr>
        <w:pStyle w:val="ListParagraph"/>
        <w:numPr>
          <w:ilvl w:val="0"/>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Fonts w:ascii="Poppins" w:hAnsi="Poppins" w:eastAsia="Poppins" w:cs="Poppins"/>
          <w:b w:val="0"/>
          <w:bCs w:val="0"/>
          <w:i w:val="0"/>
          <w:iCs w:val="0"/>
          <w:noProof w:val="0"/>
          <w:color w:val="000000" w:themeColor="text1" w:themeTint="FF" w:themeShade="FF"/>
          <w:sz w:val="22"/>
          <w:szCs w:val="22"/>
          <w:lang w:val="en-GB"/>
        </w:rPr>
        <w:t xml:space="preserve">Teams were created to focus on the build, testing and promoting items to the production environment. EHC team had focused intensive workshops, where the team focused on a set of criteria to </w:t>
      </w:r>
      <w:r w:rsidRPr="20733734" w:rsidR="6EFAFF2F">
        <w:rPr>
          <w:rFonts w:ascii="Poppins" w:hAnsi="Poppins" w:eastAsia="Poppins" w:cs="Poppins"/>
          <w:b w:val="0"/>
          <w:bCs w:val="0"/>
          <w:i w:val="0"/>
          <w:iCs w:val="0"/>
          <w:noProof w:val="0"/>
          <w:color w:val="000000" w:themeColor="text1" w:themeTint="FF" w:themeShade="FF"/>
          <w:sz w:val="22"/>
          <w:szCs w:val="22"/>
          <w:lang w:val="en-GB"/>
        </w:rPr>
        <w:t>build</w:t>
      </w:r>
      <w:r w:rsidRPr="20733734" w:rsidR="6EFAFF2F">
        <w:rPr>
          <w:rFonts w:ascii="Poppins" w:hAnsi="Poppins" w:eastAsia="Poppins" w:cs="Poppins"/>
          <w:b w:val="0"/>
          <w:bCs w:val="0"/>
          <w:i w:val="0"/>
          <w:iCs w:val="0"/>
          <w:noProof w:val="0"/>
          <w:color w:val="000000" w:themeColor="text1" w:themeTint="FF" w:themeShade="FF"/>
          <w:sz w:val="22"/>
          <w:szCs w:val="22"/>
          <w:lang w:val="en-GB"/>
        </w:rPr>
        <w:t xml:space="preserve"> and test allow the client to meet the </w:t>
      </w:r>
      <w:r w:rsidRPr="20733734" w:rsidR="6EFAFF2F">
        <w:rPr>
          <w:rFonts w:ascii="Poppins" w:hAnsi="Poppins" w:eastAsia="Poppins" w:cs="Poppins"/>
          <w:b w:val="0"/>
          <w:bCs w:val="0"/>
          <w:i w:val="0"/>
          <w:iCs w:val="0"/>
          <w:noProof w:val="0"/>
          <w:color w:val="000000" w:themeColor="text1" w:themeTint="FF" w:themeShade="FF"/>
          <w:sz w:val="22"/>
          <w:szCs w:val="22"/>
          <w:lang w:val="en-GB"/>
        </w:rPr>
        <w:t>objective</w:t>
      </w:r>
      <w:r w:rsidRPr="20733734" w:rsidR="6EFAFF2F">
        <w:rPr>
          <w:rFonts w:ascii="Poppins" w:hAnsi="Poppins" w:eastAsia="Poppins" w:cs="Poppins"/>
          <w:b w:val="0"/>
          <w:bCs w:val="0"/>
          <w:i w:val="0"/>
          <w:iCs w:val="0"/>
          <w:noProof w:val="0"/>
          <w:color w:val="000000" w:themeColor="text1" w:themeTint="FF" w:themeShade="FF"/>
          <w:sz w:val="22"/>
          <w:szCs w:val="22"/>
          <w:lang w:val="en-GB"/>
        </w:rPr>
        <w:t xml:space="preserve"> of a single LIMs solution.</w:t>
      </w:r>
    </w:p>
    <w:p w:rsidR="652C6674" w:rsidP="20733734" w:rsidRDefault="652C6674" w14:paraId="253EDC31" w14:textId="2D9B5D21">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56161CEB" w14:textId="1B9A7576">
      <w:pPr>
        <w:pStyle w:val="ListParagraph"/>
        <w:numPr>
          <w:ilvl w:val="0"/>
          <w:numId w:val="35"/>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1"/>
          <w:bCs w:val="1"/>
          <w:i w:val="0"/>
          <w:iCs w:val="0"/>
          <w:noProof w:val="0"/>
          <w:color w:val="000000" w:themeColor="text1" w:themeTint="FF" w:themeShade="FF"/>
          <w:sz w:val="22"/>
          <w:szCs w:val="22"/>
          <w:lang w:val="en-GB"/>
        </w:rPr>
        <w:t>division of responsibilities between the each of the parties involved;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w:t>
      </w:r>
    </w:p>
    <w:p w:rsidR="652C6674" w:rsidP="20733734" w:rsidRDefault="652C6674" w14:paraId="08B5C8B6" w14:textId="46985151">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6981D950" w14:textId="30E2A06E">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 xml:space="preserve">Roles and responsibilities are </w:t>
      </w: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established</w:t>
      </w:r>
      <w:r w:rsidRPr="20733734" w:rsidR="6EFAFF2F">
        <w:rPr>
          <w:rStyle w:val="normaltextrun"/>
          <w:rFonts w:ascii="Poppins" w:hAnsi="Poppins" w:eastAsia="Poppins" w:cs="Poppins"/>
          <w:b w:val="0"/>
          <w:bCs w:val="0"/>
          <w:i w:val="0"/>
          <w:iCs w:val="0"/>
          <w:noProof w:val="0"/>
          <w:color w:val="000000" w:themeColor="text1" w:themeTint="FF" w:themeShade="FF"/>
          <w:sz w:val="22"/>
          <w:szCs w:val="22"/>
          <w:lang w:val="en-GB"/>
        </w:rPr>
        <w:t xml:space="preserve"> at the client kick off meeting and stakeholder maps confirmed and developed.</w:t>
      </w:r>
    </w:p>
    <w:p w:rsidR="652C6674" w:rsidP="20733734" w:rsidRDefault="652C6674" w14:paraId="7BD44117" w14:textId="7AC6EF1F">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45BFBFB8" w14:textId="630AAB4E">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EHC experience of projects ensures the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appropriate governance</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is in place from the client and EHC side. Depending on the type of project EHC from the outset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provides</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a governance structure to ensure the success of the project. Such examples of governance structures:</w:t>
      </w:r>
    </w:p>
    <w:p w:rsidR="652C6674" w:rsidP="20733734" w:rsidRDefault="652C6674" w14:paraId="47843012" w14:textId="21BFEC7E">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6B19C265" w14:textId="5BBA47BC">
      <w:pPr>
        <w:pStyle w:val="ListParagraph"/>
        <w:numPr>
          <w:ilvl w:val="0"/>
          <w:numId w:val="36"/>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LIMS implementation:</w:t>
      </w:r>
    </w:p>
    <w:p w:rsidR="652C6674" w:rsidP="20733734" w:rsidRDefault="652C6674" w14:paraId="5A482BCA" w14:textId="324F230F">
      <w:pPr>
        <w:pStyle w:val="ListParagraph"/>
        <w:numPr>
          <w:ilvl w:val="1"/>
          <w:numId w:val="36"/>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Senior Responsible Officer (SRO), clinical director, programme director, programme manager, project managers, workstream leads, testing, communication, training, clinical safety officer, quality, technical leads, key stakeholder who need to be informed</w:t>
      </w:r>
    </w:p>
    <w:p w:rsidR="652C6674" w:rsidP="20733734" w:rsidRDefault="652C6674" w14:paraId="058C23D5" w14:textId="78B699FC">
      <w:pPr>
        <w:pStyle w:val="ListParagraph"/>
        <w:numPr>
          <w:ilvl w:val="0"/>
          <w:numId w:val="36"/>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For our smaller projects:</w:t>
      </w:r>
    </w:p>
    <w:p w:rsidR="652C6674" w:rsidP="20733734" w:rsidRDefault="652C6674" w14:paraId="73E15867" w14:textId="49FE39DA">
      <w:pPr>
        <w:pStyle w:val="ListParagraph"/>
        <w:numPr>
          <w:ilvl w:val="1"/>
          <w:numId w:val="36"/>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SRO, project lead, as a point of escalation, subject matter expert support, key stakeholders would need to be informed.</w:t>
      </w:r>
    </w:p>
    <w:p w:rsidR="652C6674" w:rsidP="20733734" w:rsidRDefault="652C6674" w14:paraId="485D943F" w14:textId="6E969268">
      <w:pPr>
        <w:pStyle w:val="ListParagraph"/>
        <w:numPr>
          <w:ilvl w:val="1"/>
          <w:numId w:val="36"/>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As part of our kick off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meeting</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we ensure we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establish</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the roles and responsibilities within the project. This is made clear with both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EHC</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and the client and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appropriate meetings</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are put in place to ensure the right governance is adhered too.</w:t>
      </w:r>
    </w:p>
    <w:p w:rsidR="652C6674" w:rsidP="20733734" w:rsidRDefault="652C6674" w14:paraId="4BD545CF" w14:textId="5434597C">
      <w:pPr>
        <w:pStyle w:val="Normal"/>
        <w:spacing w:after="0" w:line="240" w:lineRule="auto"/>
        <w:ind w:left="0"/>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14DD8B91" w14:textId="715AE090">
      <w:pPr>
        <w:pStyle w:val="paragraph"/>
        <w:spacing w:beforeAutospacing="off" w:after="0" w:afterAutospacing="off"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sz w:val="22"/>
          <w:szCs w:val="22"/>
        </w:rPr>
        <w:t xml:space="preserve">A roles and responsibilities document </w:t>
      </w:r>
      <w:r w:rsidRPr="20733734" w:rsidR="6EFAFF2F">
        <w:rPr>
          <w:rFonts w:ascii="Poppins" w:hAnsi="Poppins" w:eastAsia="Poppins" w:cs="Poppins"/>
          <w:sz w:val="22"/>
          <w:szCs w:val="22"/>
        </w:rPr>
        <w:t>is</w:t>
      </w:r>
      <w:r w:rsidRPr="20733734" w:rsidR="6EFAFF2F">
        <w:rPr>
          <w:rFonts w:ascii="Poppins" w:hAnsi="Poppins" w:eastAsia="Poppins" w:cs="Poppins"/>
          <w:sz w:val="22"/>
          <w:szCs w:val="22"/>
        </w:rPr>
        <w:t xml:space="preserve"> shared with the project team to ensure we have clear expectations and jointly agreed understanding of team roles.</w:t>
      </w:r>
    </w:p>
    <w:p w:rsidR="652C6674" w:rsidP="20733734" w:rsidRDefault="652C6674" w14:paraId="7571B1AD" w14:textId="01B4DB15">
      <w:pPr>
        <w:pStyle w:val="paragraph"/>
        <w:spacing w:beforeAutospacing="off" w:after="0" w:afterAutospacing="off" w:line="240" w:lineRule="auto"/>
        <w:rPr>
          <w:rFonts w:ascii="Poppins" w:hAnsi="Poppins" w:eastAsia="Poppins" w:cs="Poppins"/>
          <w:sz w:val="22"/>
          <w:szCs w:val="22"/>
        </w:rPr>
      </w:pPr>
    </w:p>
    <w:p w:rsidR="652C6674" w:rsidP="20733734" w:rsidRDefault="652C6674" w14:paraId="5E2B91DC" w14:textId="331E389B">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6BA325A1" w14:textId="707D017C">
      <w:pPr>
        <w:pStyle w:val="ListParagraph"/>
        <w:numPr>
          <w:ilvl w:val="0"/>
          <w:numId w:val="38"/>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1"/>
          <w:bCs w:val="1"/>
          <w:i w:val="0"/>
          <w:iCs w:val="0"/>
          <w:noProof w:val="0"/>
          <w:color w:val="000000" w:themeColor="text1" w:themeTint="FF" w:themeShade="FF"/>
          <w:sz w:val="22"/>
          <w:szCs w:val="22"/>
          <w:lang w:val="en-GB"/>
        </w:rPr>
        <w:t xml:space="preserve">planned milestones and deadlines and how these are </w:t>
      </w:r>
      <w:r w:rsidRPr="20733734" w:rsidR="6EFAFF2F">
        <w:rPr>
          <w:rStyle w:val="normaltextrun"/>
          <w:rFonts w:ascii="Poppins" w:hAnsi="Poppins" w:eastAsia="Poppins" w:cs="Poppins"/>
          <w:b w:val="1"/>
          <w:bCs w:val="1"/>
          <w:i w:val="0"/>
          <w:iCs w:val="0"/>
          <w:noProof w:val="0"/>
          <w:color w:val="000000" w:themeColor="text1" w:themeTint="FF" w:themeShade="FF"/>
          <w:sz w:val="22"/>
          <w:szCs w:val="22"/>
          <w:lang w:val="en-GB"/>
        </w:rPr>
        <w:t>monitored</w:t>
      </w:r>
      <w:r w:rsidRPr="20733734" w:rsidR="6EFAFF2F">
        <w:rPr>
          <w:rStyle w:val="normaltextrun"/>
          <w:rFonts w:ascii="Poppins" w:hAnsi="Poppins" w:eastAsia="Poppins" w:cs="Poppins"/>
          <w:b w:val="1"/>
          <w:bCs w:val="1"/>
          <w:i w:val="0"/>
          <w:iCs w:val="0"/>
          <w:noProof w:val="0"/>
          <w:color w:val="000000" w:themeColor="text1" w:themeTint="FF" w:themeShade="FF"/>
          <w:sz w:val="22"/>
          <w:szCs w:val="22"/>
          <w:lang w:val="en-GB"/>
        </w:rPr>
        <w:t xml:space="preserve"> and communicated;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w:t>
      </w:r>
    </w:p>
    <w:p w:rsidR="652C6674" w:rsidP="20733734" w:rsidRDefault="652C6674" w14:paraId="4A71E1F6" w14:textId="4AF8BF81">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1DDA5FAC" w14:textId="52D5A94F">
      <w:pPr>
        <w:tabs>
          <w:tab w:val="left" w:leader="none" w:pos="440"/>
          <w:tab w:val="right" w:leader="dot" w:pos="9350"/>
        </w:tabs>
        <w:spacing w:after="160" w:line="259" w:lineRule="auto"/>
        <w:rPr>
          <w:rFonts w:ascii="Poppins" w:hAnsi="Poppins" w:eastAsia="Poppins" w:cs="Poppins"/>
          <w:b w:val="0"/>
          <w:bCs w:val="0"/>
          <w:i w:val="1"/>
          <w:iCs w:val="1"/>
          <w:noProof w:val="0"/>
          <w:color w:val="000000" w:themeColor="text1" w:themeTint="FF" w:themeShade="FF"/>
          <w:sz w:val="22"/>
          <w:szCs w:val="22"/>
          <w:lang w:val="en-GB"/>
        </w:rPr>
      </w:pPr>
      <w:r w:rsidRPr="20733734" w:rsidR="6EFAFF2F">
        <w:rPr>
          <w:rFonts w:ascii="Poppins" w:hAnsi="Poppins" w:eastAsia="Poppins" w:cs="Poppins"/>
          <w:b w:val="0"/>
          <w:bCs w:val="0"/>
          <w:i w:val="0"/>
          <w:iCs w:val="0"/>
          <w:noProof w:val="0"/>
          <w:color w:val="000000" w:themeColor="text1" w:themeTint="FF" w:themeShade="FF"/>
          <w:sz w:val="22"/>
          <w:szCs w:val="22"/>
          <w:lang w:val="en-GB"/>
        </w:rPr>
        <w:t xml:space="preserve">We </w:t>
      </w:r>
      <w:r w:rsidRPr="20733734" w:rsidR="6EFAFF2F">
        <w:rPr>
          <w:rFonts w:ascii="Poppins" w:hAnsi="Poppins" w:eastAsia="Poppins" w:cs="Poppins"/>
          <w:b w:val="0"/>
          <w:bCs w:val="0"/>
          <w:i w:val="0"/>
          <w:iCs w:val="0"/>
          <w:noProof w:val="0"/>
          <w:color w:val="000000" w:themeColor="text1" w:themeTint="FF" w:themeShade="FF"/>
          <w:sz w:val="22"/>
          <w:szCs w:val="22"/>
          <w:lang w:val="en-GB"/>
        </w:rPr>
        <w:t>maintain</w:t>
      </w:r>
      <w:r w:rsidRPr="20733734" w:rsidR="6EFAFF2F">
        <w:rPr>
          <w:rFonts w:ascii="Poppins" w:hAnsi="Poppins" w:eastAsia="Poppins" w:cs="Poppins"/>
          <w:b w:val="0"/>
          <w:bCs w:val="0"/>
          <w:i w:val="0"/>
          <w:iCs w:val="0"/>
          <w:noProof w:val="0"/>
          <w:color w:val="000000" w:themeColor="text1" w:themeTint="FF" w:themeShade="FF"/>
          <w:sz w:val="22"/>
          <w:szCs w:val="22"/>
          <w:lang w:val="en-GB"/>
        </w:rPr>
        <w:t xml:space="preserve"> planned milestones and deadlines through our PMO toolkit's built-in tracker, which triggers reminders and contract adherence checks; milestones are also integrated into project plans, and CMAP serves as an </w:t>
      </w:r>
      <w:r w:rsidRPr="20733734" w:rsidR="6EFAFF2F">
        <w:rPr>
          <w:rFonts w:ascii="Poppins" w:hAnsi="Poppins" w:eastAsia="Poppins" w:cs="Poppins"/>
          <w:b w:val="0"/>
          <w:bCs w:val="0"/>
          <w:i w:val="0"/>
          <w:iCs w:val="0"/>
          <w:noProof w:val="0"/>
          <w:color w:val="000000" w:themeColor="text1" w:themeTint="FF" w:themeShade="FF"/>
          <w:sz w:val="22"/>
          <w:szCs w:val="22"/>
          <w:lang w:val="en-GB"/>
        </w:rPr>
        <w:t>additional</w:t>
      </w:r>
      <w:r w:rsidRPr="20733734" w:rsidR="6EFAFF2F">
        <w:rPr>
          <w:rFonts w:ascii="Poppins" w:hAnsi="Poppins" w:eastAsia="Poppins" w:cs="Poppins"/>
          <w:b w:val="0"/>
          <w:bCs w:val="0"/>
          <w:i w:val="0"/>
          <w:iCs w:val="0"/>
          <w:noProof w:val="0"/>
          <w:color w:val="000000" w:themeColor="text1" w:themeTint="FF" w:themeShade="FF"/>
          <w:sz w:val="22"/>
          <w:szCs w:val="22"/>
          <w:lang w:val="en-GB"/>
        </w:rPr>
        <w:t xml:space="preserve"> operations tool for milestone tracking and reminders. Highlights of the tools available within the EHC PMO toolkit can be found within our supporting documents </w:t>
      </w:r>
      <w:r w:rsidRPr="20733734" w:rsidR="6EFAFF2F">
        <w:rPr>
          <w:rFonts w:ascii="Poppins" w:hAnsi="Poppins" w:eastAsia="Poppins" w:cs="Poppins"/>
          <w:b w:val="1"/>
          <w:bCs w:val="1"/>
          <w:i w:val="1"/>
          <w:iCs w:val="1"/>
          <w:noProof w:val="0"/>
          <w:color w:val="000000" w:themeColor="text1" w:themeTint="FF" w:themeShade="FF"/>
          <w:sz w:val="22"/>
          <w:szCs w:val="22"/>
          <w:lang w:val="en-GB"/>
        </w:rPr>
        <w:t>‘SD18 PMO Toolkit’</w:t>
      </w:r>
      <w:r w:rsidRPr="20733734" w:rsidR="6EFAFF2F">
        <w:rPr>
          <w:rFonts w:ascii="Poppins" w:hAnsi="Poppins" w:eastAsia="Poppins" w:cs="Poppins"/>
          <w:b w:val="0"/>
          <w:bCs w:val="0"/>
          <w:i w:val="1"/>
          <w:iCs w:val="1"/>
          <w:noProof w:val="0"/>
          <w:color w:val="000000" w:themeColor="text1" w:themeTint="FF" w:themeShade="FF"/>
          <w:sz w:val="22"/>
          <w:szCs w:val="22"/>
          <w:lang w:val="en-GB"/>
        </w:rPr>
        <w:t>.</w:t>
      </w:r>
    </w:p>
    <w:p w:rsidR="652C6674" w:rsidP="20733734" w:rsidRDefault="652C6674" w14:paraId="30395DDD" w14:textId="2A524247">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32B20508" w14:textId="271B2745">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color w:val="000000" w:themeColor="text1" w:themeTint="FF" w:themeShade="FF"/>
          <w:sz w:val="22"/>
          <w:szCs w:val="22"/>
          <w:lang w:val="en-GB"/>
        </w:rPr>
        <w:t>EHC communicates these milestones and deadlines through regular reviews with the project teams and project boards continuously, as well as formally at the ‘show and tell’ session</w:t>
      </w:r>
      <w:r w:rsidRPr="20733734" w:rsidR="6EFAFF2F">
        <w:rPr>
          <w:rFonts w:ascii="Poppins" w:hAnsi="Poppins" w:eastAsia="Poppins" w:cs="Poppins"/>
          <w:b w:val="0"/>
          <w:bCs w:val="0"/>
          <w:i w:val="0"/>
          <w:iCs w:val="0"/>
          <w:noProof w:val="0"/>
          <w:color w:val="000000" w:themeColor="text1" w:themeTint="FF" w:themeShade="FF"/>
          <w:sz w:val="22"/>
          <w:szCs w:val="22"/>
          <w:lang w:val="en-GB"/>
        </w:rPr>
        <w:t xml:space="preserve">.  </w:t>
      </w:r>
      <w:r w:rsidRPr="20733734" w:rsidR="6EFAFF2F">
        <w:rPr>
          <w:rFonts w:ascii="Poppins" w:hAnsi="Poppins" w:eastAsia="Poppins" w:cs="Poppins"/>
          <w:b w:val="0"/>
          <w:bCs w:val="0"/>
          <w:i w:val="0"/>
          <w:iCs w:val="0"/>
          <w:noProof w:val="0"/>
          <w:color w:val="000000" w:themeColor="text1" w:themeTint="FF" w:themeShade="FF"/>
          <w:sz w:val="22"/>
          <w:szCs w:val="22"/>
          <w:lang w:val="en-GB"/>
        </w:rPr>
        <w:t>An example of a Project Board report can be found within our supporting documents</w:t>
      </w:r>
      <w:r w:rsidRPr="20733734" w:rsidR="6EFAFF2F">
        <w:rPr>
          <w:rFonts w:ascii="Poppins" w:hAnsi="Poppins" w:eastAsia="Poppins" w:cs="Poppins"/>
          <w:b w:val="1"/>
          <w:bCs w:val="1"/>
          <w:i w:val="0"/>
          <w:iCs w:val="0"/>
          <w:noProof w:val="0"/>
          <w:color w:val="000000" w:themeColor="text1" w:themeTint="FF" w:themeShade="FF"/>
          <w:sz w:val="22"/>
          <w:szCs w:val="22"/>
          <w:lang w:val="en-GB"/>
        </w:rPr>
        <w:t xml:space="preserve"> </w:t>
      </w:r>
      <w:r w:rsidRPr="20733734" w:rsidR="6EFAFF2F">
        <w:rPr>
          <w:rFonts w:ascii="Poppins" w:hAnsi="Poppins" w:eastAsia="Poppins" w:cs="Poppins"/>
          <w:b w:val="1"/>
          <w:bCs w:val="1"/>
          <w:i w:val="1"/>
          <w:iCs w:val="1"/>
          <w:noProof w:val="0"/>
          <w:color w:val="000000" w:themeColor="text1" w:themeTint="FF" w:themeShade="FF"/>
          <w:sz w:val="22"/>
          <w:szCs w:val="22"/>
          <w:lang w:val="en-GB"/>
        </w:rPr>
        <w:t>‘</w:t>
      </w:r>
      <w:r w:rsidRPr="20733734" w:rsidR="6EFAFF2F">
        <w:rPr>
          <w:rFonts w:ascii="Poppins" w:hAnsi="Poppins" w:eastAsia="Poppins" w:cs="Poppins"/>
          <w:b w:val="1"/>
          <w:bCs w:val="1"/>
          <w:i w:val="1"/>
          <w:iCs w:val="1"/>
          <w:noProof w:val="0"/>
          <w:sz w:val="22"/>
          <w:szCs w:val="22"/>
          <w:lang w:val="en-GB"/>
        </w:rPr>
        <w:t>SD3 Example Project Board Update’</w:t>
      </w:r>
      <w:r w:rsidRPr="20733734" w:rsidR="6EFAFF2F">
        <w:rPr>
          <w:rFonts w:ascii="Poppins" w:hAnsi="Poppins" w:eastAsia="Poppins" w:cs="Poppins"/>
          <w:b w:val="0"/>
          <w:bCs w:val="0"/>
          <w:i w:val="1"/>
          <w:iCs w:val="1"/>
          <w:noProof w:val="0"/>
          <w:sz w:val="22"/>
          <w:szCs w:val="22"/>
          <w:lang w:val="en-GB"/>
        </w:rPr>
        <w:t>.</w:t>
      </w:r>
    </w:p>
    <w:p w:rsidR="652C6674" w:rsidP="20733734" w:rsidRDefault="652C6674" w14:paraId="4AA23146" w14:textId="556A676A">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577410DD" w14:textId="1B492B0E">
      <w:pPr>
        <w:pStyle w:val="ListParagraph"/>
        <w:numPr>
          <w:ilvl w:val="0"/>
          <w:numId w:val="39"/>
        </w:numPr>
        <w:spacing w:after="0" w:line="240" w:lineRule="auto"/>
        <w:rPr>
          <w:rStyle w:val="eop"/>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1"/>
          <w:bCs w:val="1"/>
          <w:i w:val="0"/>
          <w:iCs w:val="0"/>
          <w:noProof w:val="0"/>
          <w:color w:val="000000" w:themeColor="text1" w:themeTint="FF" w:themeShade="FF"/>
          <w:sz w:val="22"/>
          <w:szCs w:val="22"/>
          <w:lang w:val="en-GB"/>
        </w:rPr>
        <w:t xml:space="preserve">any contingency planning processes; </w:t>
      </w:r>
    </w:p>
    <w:p w:rsidR="652C6674" w:rsidP="20733734" w:rsidRDefault="652C6674" w14:paraId="607E24A5" w14:textId="1A0B6496">
      <w:pPr>
        <w:pStyle w:val="Normal"/>
        <w:spacing w:after="0" w:line="240" w:lineRule="auto"/>
        <w:rPr>
          <w:rStyle w:val="eop"/>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674DFB75" w14:textId="020E35FD">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Fonts w:ascii="Poppins" w:hAnsi="Poppins" w:eastAsia="Poppins" w:cs="Poppins"/>
          <w:b w:val="0"/>
          <w:bCs w:val="0"/>
          <w:i w:val="0"/>
          <w:iCs w:val="0"/>
          <w:noProof w:val="0"/>
          <w:color w:val="000000" w:themeColor="text1" w:themeTint="FF" w:themeShade="FF"/>
          <w:sz w:val="22"/>
          <w:szCs w:val="22"/>
          <w:lang w:val="en-GB"/>
        </w:rPr>
        <w:t>Contingency is an integral part of our project planning process, tailored to the project's identified risks, which is actively managed through sprint planning sessions or, in the case of a waterfall approach, planning workshops; contingency plans are formally approved during project governance meetings, including project boards.</w:t>
      </w:r>
    </w:p>
    <w:p w:rsidR="652C6674" w:rsidP="20733734" w:rsidRDefault="652C6674" w14:paraId="43F6BDCA" w14:textId="77EFB8EC">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763EEF6E" w14:textId="463E95BB">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For our larger complex programmes EHC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provides</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a business impact analysis, where we analyse and predict the consequences of disruption and ensure the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appropriate recovery</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plans are in place. An example of this is within a programme deploying a complex LIMs solution across a large network of Trusts. Contingency plans were completed from the outset due to the number of unknown challenges which were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identified</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during the implementation as it was not the standard deployment that the supplier had previously done. Planning with the supplier and the client was key to ensuring contingency was included in the plan, sign off from the project board and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additional</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funds were made available to support the contingency plans, should they need to be implemented. Moreover, gateways were identified as to when the contingency plan would be invoked which was done by measuring deployment progress against the plan that was created. </w:t>
      </w:r>
    </w:p>
    <w:p w:rsidR="652C6674" w:rsidP="20733734" w:rsidRDefault="652C6674" w14:paraId="72BDB58F" w14:textId="7E3E751A">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79EAB0DD" w14:textId="399CC3A1">
      <w:pPr>
        <w:spacing w:after="0" w:line="240" w:lineRule="auto"/>
        <w:rPr>
          <w:rFonts w:ascii="Poppins" w:hAnsi="Poppins" w:eastAsia="Poppins" w:cs="Poppins"/>
          <w:b w:val="0"/>
          <w:bCs w:val="0"/>
          <w:i w:val="0"/>
          <w:iCs w:val="0"/>
          <w:noProof w:val="0"/>
          <w:sz w:val="22"/>
          <w:szCs w:val="22"/>
          <w:lang w:val="en-GB"/>
        </w:rPr>
      </w:pPr>
      <w:r w:rsidR="6EFAFF2F">
        <w:drawing>
          <wp:inline wp14:editId="0C239D28" wp14:anchorId="7C59F0D2">
            <wp:extent cx="5600700" cy="3124200"/>
            <wp:effectExtent l="0" t="0" r="0" b="0"/>
            <wp:docPr id="96295013" name="" title=""/>
            <wp:cNvGraphicFramePr>
              <a:graphicFrameLocks noChangeAspect="1"/>
            </wp:cNvGraphicFramePr>
            <a:graphic>
              <a:graphicData uri="http://schemas.openxmlformats.org/drawingml/2006/picture">
                <pic:pic>
                  <pic:nvPicPr>
                    <pic:cNvPr id="0" name=""/>
                    <pic:cNvPicPr/>
                  </pic:nvPicPr>
                  <pic:blipFill>
                    <a:blip r:embed="R0af8e1f2023f47b4">
                      <a:extLst>
                        <a:ext xmlns:a="http://schemas.openxmlformats.org/drawingml/2006/main" uri="{28A0092B-C50C-407E-A947-70E740481C1C}">
                          <a14:useLocalDpi val="0"/>
                        </a:ext>
                      </a:extLst>
                    </a:blip>
                    <a:stretch>
                      <a:fillRect/>
                    </a:stretch>
                  </pic:blipFill>
                  <pic:spPr>
                    <a:xfrm>
                      <a:off x="0" y="0"/>
                      <a:ext cx="5600700" cy="3124200"/>
                    </a:xfrm>
                    <a:prstGeom prst="rect">
                      <a:avLst/>
                    </a:prstGeom>
                  </pic:spPr>
                </pic:pic>
              </a:graphicData>
            </a:graphic>
          </wp:inline>
        </w:drawing>
      </w:r>
    </w:p>
    <w:p w:rsidR="652C6674" w:rsidP="20733734" w:rsidRDefault="652C6674" w14:paraId="549B0EF1" w14:textId="32ACFE37">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507A0049" w14:textId="4DEEA4EF">
      <w:pPr>
        <w:spacing w:after="0" w:line="240" w:lineRule="auto"/>
        <w:rPr>
          <w:rFonts w:ascii="Poppins" w:hAnsi="Poppins" w:eastAsia="Poppins" w:cs="Poppins"/>
          <w:b w:val="0"/>
          <w:bCs w:val="0"/>
          <w:i w:val="0"/>
          <w:iCs w:val="0"/>
          <w:noProof w:val="0"/>
          <w:sz w:val="22"/>
          <w:szCs w:val="22"/>
          <w:lang w:val="en-GB"/>
        </w:rPr>
      </w:pP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This can be </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evidenced</w:t>
      </w:r>
      <w:r w:rsidRPr="20733734" w:rsidR="6EFAFF2F">
        <w:rPr>
          <w:rStyle w:val="eop"/>
          <w:rFonts w:ascii="Poppins" w:hAnsi="Poppins" w:eastAsia="Poppins" w:cs="Poppins"/>
          <w:b w:val="0"/>
          <w:bCs w:val="0"/>
          <w:i w:val="0"/>
          <w:iCs w:val="0"/>
          <w:noProof w:val="0"/>
          <w:color w:val="000000" w:themeColor="text1" w:themeTint="FF" w:themeShade="FF"/>
          <w:sz w:val="22"/>
          <w:szCs w:val="22"/>
          <w:lang w:val="en-GB"/>
        </w:rPr>
        <w:t xml:space="preserve"> and found within our supporting documents </w:t>
      </w:r>
      <w:r w:rsidRPr="20733734" w:rsidR="6EFAFF2F">
        <w:rPr>
          <w:rStyle w:val="eop"/>
          <w:rFonts w:ascii="Poppins" w:hAnsi="Poppins" w:eastAsia="Poppins" w:cs="Poppins"/>
          <w:b w:val="0"/>
          <w:bCs w:val="0"/>
          <w:i w:val="1"/>
          <w:iCs w:val="1"/>
          <w:noProof w:val="0"/>
          <w:color w:val="000000" w:themeColor="text1" w:themeTint="FF" w:themeShade="FF"/>
          <w:sz w:val="22"/>
          <w:szCs w:val="22"/>
          <w:lang w:val="en-GB"/>
        </w:rPr>
        <w:t>‘</w:t>
      </w:r>
      <w:r w:rsidRPr="20733734" w:rsidR="6EFAFF2F">
        <w:rPr>
          <w:rFonts w:ascii="Poppins" w:hAnsi="Poppins" w:eastAsia="Poppins" w:cs="Poppins"/>
          <w:b w:val="1"/>
          <w:bCs w:val="1"/>
          <w:i w:val="1"/>
          <w:iCs w:val="1"/>
          <w:noProof w:val="0"/>
          <w:sz w:val="22"/>
          <w:szCs w:val="22"/>
          <w:lang w:val="en-GB"/>
        </w:rPr>
        <w:t>SD3 Example Project Board Update</w:t>
      </w:r>
      <w:r w:rsidRPr="20733734" w:rsidR="6EFAFF2F">
        <w:rPr>
          <w:rFonts w:ascii="Poppins" w:hAnsi="Poppins" w:eastAsia="Poppins" w:cs="Poppins"/>
          <w:b w:val="0"/>
          <w:bCs w:val="0"/>
          <w:i w:val="1"/>
          <w:iCs w:val="1"/>
          <w:noProof w:val="0"/>
          <w:sz w:val="22"/>
          <w:szCs w:val="22"/>
          <w:lang w:val="en-GB"/>
        </w:rPr>
        <w:t>’.</w:t>
      </w:r>
    </w:p>
    <w:p w:rsidR="652C6674" w:rsidP="20733734" w:rsidRDefault="652C6674" w14:paraId="29F162C9" w14:textId="5625EF75">
      <w:pPr>
        <w:spacing w:after="0" w:line="240" w:lineRule="auto"/>
        <w:rPr>
          <w:rFonts w:ascii="Poppins" w:hAnsi="Poppins" w:eastAsia="Poppins" w:cs="Poppins"/>
          <w:b w:val="0"/>
          <w:bCs w:val="0"/>
          <w:i w:val="0"/>
          <w:iCs w:val="0"/>
          <w:noProof w:val="0"/>
          <w:color w:val="000000" w:themeColor="text1" w:themeTint="FF" w:themeShade="FF"/>
          <w:sz w:val="22"/>
          <w:szCs w:val="22"/>
          <w:lang w:val="en-GB"/>
        </w:rPr>
      </w:pPr>
    </w:p>
    <w:p w:rsidR="652C6674" w:rsidP="20733734" w:rsidRDefault="652C6674" w14:paraId="19509C39" w14:textId="2CA88D8F">
      <w:pPr>
        <w:pStyle w:val="ListParagraph"/>
        <w:numPr>
          <w:ilvl w:val="0"/>
          <w:numId w:val="40"/>
        </w:numPr>
        <w:spacing w:after="0" w:line="240" w:lineRule="auto"/>
        <w:rPr>
          <w:rFonts w:ascii="Poppins" w:hAnsi="Poppins" w:eastAsia="Poppins" w:cs="Poppins"/>
          <w:b w:val="0"/>
          <w:bCs w:val="0"/>
          <w:i w:val="0"/>
          <w:iCs w:val="0"/>
          <w:noProof w:val="0"/>
          <w:color w:val="000000" w:themeColor="text1" w:themeTint="FF" w:themeShade="FF"/>
          <w:sz w:val="22"/>
          <w:szCs w:val="22"/>
          <w:lang w:val="en-GB"/>
        </w:rPr>
      </w:pPr>
      <w:r w:rsidRPr="20733734" w:rsidR="6EFAFF2F">
        <w:rPr>
          <w:rStyle w:val="normaltextrun"/>
          <w:rFonts w:ascii="Poppins" w:hAnsi="Poppins" w:eastAsia="Poppins" w:cs="Poppins"/>
          <w:b w:val="1"/>
          <w:bCs w:val="1"/>
          <w:i w:val="0"/>
          <w:iCs w:val="0"/>
          <w:noProof w:val="0"/>
          <w:color w:val="000000" w:themeColor="text1" w:themeTint="FF" w:themeShade="FF"/>
          <w:sz w:val="22"/>
          <w:szCs w:val="22"/>
          <w:lang w:val="en-GB"/>
        </w:rPr>
        <w:t>engagement with the customer and the support offered.</w:t>
      </w:r>
    </w:p>
    <w:p w:rsidR="652C6674" w:rsidP="20733734" w:rsidRDefault="652C6674" w14:paraId="6097B314" w14:textId="30E05FFB">
      <w:pPr>
        <w:spacing w:after="0" w:line="240" w:lineRule="auto"/>
        <w:rPr>
          <w:rFonts w:ascii="Poppins" w:hAnsi="Poppins" w:eastAsia="Poppins" w:cs="Poppins"/>
          <w:b w:val="0"/>
          <w:bCs w:val="0"/>
          <w:i w:val="0"/>
          <w:iCs w:val="0"/>
          <w:noProof w:val="0"/>
          <w:sz w:val="22"/>
          <w:szCs w:val="22"/>
          <w:lang w:val="en-GB"/>
        </w:rPr>
      </w:pPr>
    </w:p>
    <w:p w:rsidR="652C6674" w:rsidP="20733734" w:rsidRDefault="652C6674" w14:paraId="17AFA491" w14:textId="4AD6DE73">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Our approach to customer engagement and support during implementation is represented by a commitment to enabling self-sufficiency and addressing any potential gaps in project teams. To achieve this, we </w:t>
      </w:r>
      <w:r w:rsidRPr="20733734" w:rsidR="6EFAFF2F">
        <w:rPr>
          <w:rFonts w:ascii="Poppins" w:hAnsi="Poppins" w:eastAsia="Poppins" w:cs="Poppins"/>
          <w:b w:val="0"/>
          <w:bCs w:val="0"/>
          <w:i w:val="0"/>
          <w:iCs w:val="0"/>
          <w:noProof w:val="0"/>
          <w:sz w:val="22"/>
          <w:szCs w:val="22"/>
          <w:lang w:val="en-GB"/>
        </w:rPr>
        <w:t>maintain</w:t>
      </w:r>
      <w:r w:rsidRPr="20733734" w:rsidR="6EFAFF2F">
        <w:rPr>
          <w:rFonts w:ascii="Poppins" w:hAnsi="Poppins" w:eastAsia="Poppins" w:cs="Poppins"/>
          <w:b w:val="0"/>
          <w:bCs w:val="0"/>
          <w:i w:val="0"/>
          <w:iCs w:val="0"/>
          <w:noProof w:val="0"/>
          <w:sz w:val="22"/>
          <w:szCs w:val="22"/>
          <w:lang w:val="en-GB"/>
        </w:rPr>
        <w:t xml:space="preserve"> open and transparent communication with our clients through various reporting mechanisms such as Highlight reports, Project board reports, and Programme board reports. These reports, along with Gantt charts and burn-down rates extracted from Jira, provide our clients with a clear view of project progress and key milestones.</w:t>
      </w:r>
    </w:p>
    <w:p w:rsidR="652C6674" w:rsidP="20733734" w:rsidRDefault="652C6674" w14:paraId="7BB0DE98" w14:textId="43E736D6">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w:t>
      </w:r>
    </w:p>
    <w:p w:rsidR="652C6674" w:rsidP="20733734" w:rsidRDefault="652C6674" w14:paraId="01E2145B" w14:textId="3B7F51DD">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From the very beginning of a project, we </w:t>
      </w:r>
      <w:r w:rsidRPr="20733734" w:rsidR="6EFAFF2F">
        <w:rPr>
          <w:rFonts w:ascii="Poppins" w:hAnsi="Poppins" w:eastAsia="Poppins" w:cs="Poppins"/>
          <w:b w:val="0"/>
          <w:bCs w:val="0"/>
          <w:i w:val="0"/>
          <w:iCs w:val="0"/>
          <w:noProof w:val="0"/>
          <w:sz w:val="22"/>
          <w:szCs w:val="22"/>
          <w:lang w:val="en-GB"/>
        </w:rPr>
        <w:t>establish</w:t>
      </w:r>
      <w:r w:rsidRPr="20733734" w:rsidR="6EFAFF2F">
        <w:rPr>
          <w:rFonts w:ascii="Poppins" w:hAnsi="Poppins" w:eastAsia="Poppins" w:cs="Poppins"/>
          <w:b w:val="0"/>
          <w:bCs w:val="0"/>
          <w:i w:val="0"/>
          <w:iCs w:val="0"/>
          <w:noProof w:val="0"/>
          <w:sz w:val="22"/>
          <w:szCs w:val="22"/>
          <w:lang w:val="en-GB"/>
        </w:rPr>
        <w:t xml:space="preserve"> a robust governance process that involves project boards, steering groups, clinical working groups, and a dedicated communication workstream. This comprehensive governance structure ensures that critical decisions are communicated effectively and that all key stakeholders are well-informed throughout the implementation phase.</w:t>
      </w:r>
    </w:p>
    <w:p w:rsidR="652C6674" w:rsidP="20733734" w:rsidRDefault="652C6674" w14:paraId="75E0DF46" w14:textId="51B20BBB">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w:t>
      </w:r>
    </w:p>
    <w:p w:rsidR="652C6674" w:rsidP="20733734" w:rsidRDefault="652C6674" w14:paraId="3B3762FC" w14:textId="42DF492F">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Regarding supporting teams to learn and achieve self-sufficiency, we prioritise this aspect during project kick-off. We assess the skills and teams available, both from our side at EHC and the client's side. If there are areas where </w:t>
      </w:r>
      <w:r w:rsidRPr="20733734" w:rsidR="6EFAFF2F">
        <w:rPr>
          <w:rFonts w:ascii="Poppins" w:hAnsi="Poppins" w:eastAsia="Poppins" w:cs="Poppins"/>
          <w:b w:val="0"/>
          <w:bCs w:val="0"/>
          <w:i w:val="0"/>
          <w:iCs w:val="0"/>
          <w:noProof w:val="0"/>
          <w:sz w:val="22"/>
          <w:szCs w:val="22"/>
          <w:lang w:val="en-GB"/>
        </w:rPr>
        <w:t>additional</w:t>
      </w:r>
      <w:r w:rsidRPr="20733734" w:rsidR="6EFAFF2F">
        <w:rPr>
          <w:rFonts w:ascii="Poppins" w:hAnsi="Poppins" w:eastAsia="Poppins" w:cs="Poppins"/>
          <w:b w:val="0"/>
          <w:bCs w:val="0"/>
          <w:i w:val="0"/>
          <w:iCs w:val="0"/>
          <w:noProof w:val="0"/>
          <w:sz w:val="22"/>
          <w:szCs w:val="22"/>
          <w:lang w:val="en-GB"/>
        </w:rPr>
        <w:t xml:space="preserve"> support is needed, our philosophy is to provide the necessary </w:t>
      </w:r>
      <w:r w:rsidRPr="20733734" w:rsidR="6EFAFF2F">
        <w:rPr>
          <w:rFonts w:ascii="Poppins" w:hAnsi="Poppins" w:eastAsia="Poppins" w:cs="Poppins"/>
          <w:b w:val="0"/>
          <w:bCs w:val="0"/>
          <w:i w:val="0"/>
          <w:iCs w:val="0"/>
          <w:noProof w:val="0"/>
          <w:sz w:val="22"/>
          <w:szCs w:val="22"/>
          <w:lang w:val="en-GB"/>
        </w:rPr>
        <w:t>assistance</w:t>
      </w:r>
      <w:r w:rsidRPr="20733734" w:rsidR="6EFAFF2F">
        <w:rPr>
          <w:rFonts w:ascii="Poppins" w:hAnsi="Poppins" w:eastAsia="Poppins" w:cs="Poppins"/>
          <w:b w:val="0"/>
          <w:bCs w:val="0"/>
          <w:i w:val="0"/>
          <w:iCs w:val="0"/>
          <w:noProof w:val="0"/>
          <w:sz w:val="22"/>
          <w:szCs w:val="22"/>
          <w:lang w:val="en-GB"/>
        </w:rPr>
        <w:t xml:space="preserve"> while also empowering the client to independently continue with the project once our tasks are completed. </w:t>
      </w:r>
    </w:p>
    <w:p w:rsidR="652C6674" w:rsidP="20733734" w:rsidRDefault="652C6674" w14:paraId="522C5656" w14:textId="0EBA845F">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w:t>
      </w:r>
    </w:p>
    <w:p w:rsidR="652C6674" w:rsidP="20733734" w:rsidRDefault="652C6674" w14:paraId="36D02450" w14:textId="2A948BEA">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In cases where gaps are </w:t>
      </w:r>
      <w:r w:rsidRPr="20733734" w:rsidR="6EFAFF2F">
        <w:rPr>
          <w:rFonts w:ascii="Poppins" w:hAnsi="Poppins" w:eastAsia="Poppins" w:cs="Poppins"/>
          <w:b w:val="0"/>
          <w:bCs w:val="0"/>
          <w:i w:val="0"/>
          <w:iCs w:val="0"/>
          <w:noProof w:val="0"/>
          <w:sz w:val="22"/>
          <w:szCs w:val="22"/>
          <w:lang w:val="en-GB"/>
        </w:rPr>
        <w:t>identified</w:t>
      </w:r>
      <w:r w:rsidRPr="20733734" w:rsidR="6EFAFF2F">
        <w:rPr>
          <w:rFonts w:ascii="Poppins" w:hAnsi="Poppins" w:eastAsia="Poppins" w:cs="Poppins"/>
          <w:b w:val="0"/>
          <w:bCs w:val="0"/>
          <w:i w:val="0"/>
          <w:iCs w:val="0"/>
          <w:noProof w:val="0"/>
          <w:sz w:val="22"/>
          <w:szCs w:val="22"/>
          <w:lang w:val="en-GB"/>
        </w:rPr>
        <w:t xml:space="preserve"> within the project team, we take proactive measures. This might involve repurposing time and resources to address immediate needs or engaging in discussions on how to recruit </w:t>
      </w:r>
      <w:r w:rsidRPr="20733734" w:rsidR="6EFAFF2F">
        <w:rPr>
          <w:rFonts w:ascii="Poppins" w:hAnsi="Poppins" w:eastAsia="Poppins" w:cs="Poppins"/>
          <w:b w:val="0"/>
          <w:bCs w:val="0"/>
          <w:i w:val="0"/>
          <w:iCs w:val="0"/>
          <w:noProof w:val="0"/>
          <w:sz w:val="22"/>
          <w:szCs w:val="22"/>
          <w:lang w:val="en-GB"/>
        </w:rPr>
        <w:t>additional</w:t>
      </w:r>
      <w:r w:rsidRPr="20733734" w:rsidR="6EFAFF2F">
        <w:rPr>
          <w:rFonts w:ascii="Poppins" w:hAnsi="Poppins" w:eastAsia="Poppins" w:cs="Poppins"/>
          <w:b w:val="0"/>
          <w:bCs w:val="0"/>
          <w:i w:val="0"/>
          <w:iCs w:val="0"/>
          <w:noProof w:val="0"/>
          <w:sz w:val="22"/>
          <w:szCs w:val="22"/>
          <w:lang w:val="en-GB"/>
        </w:rPr>
        <w:t xml:space="preserve"> resources. Such actions may trigger scope reviews and other project management processes to ensure that the project </w:t>
      </w:r>
      <w:r w:rsidRPr="20733734" w:rsidR="6EFAFF2F">
        <w:rPr>
          <w:rFonts w:ascii="Poppins" w:hAnsi="Poppins" w:eastAsia="Poppins" w:cs="Poppins"/>
          <w:b w:val="0"/>
          <w:bCs w:val="0"/>
          <w:i w:val="0"/>
          <w:iCs w:val="0"/>
          <w:noProof w:val="0"/>
          <w:sz w:val="22"/>
          <w:szCs w:val="22"/>
          <w:lang w:val="en-GB"/>
        </w:rPr>
        <w:t>remains</w:t>
      </w:r>
      <w:r w:rsidRPr="20733734" w:rsidR="6EFAFF2F">
        <w:rPr>
          <w:rFonts w:ascii="Poppins" w:hAnsi="Poppins" w:eastAsia="Poppins" w:cs="Poppins"/>
          <w:b w:val="0"/>
          <w:bCs w:val="0"/>
          <w:i w:val="0"/>
          <w:iCs w:val="0"/>
          <w:noProof w:val="0"/>
          <w:sz w:val="22"/>
          <w:szCs w:val="22"/>
          <w:lang w:val="en-GB"/>
        </w:rPr>
        <w:t xml:space="preserve"> on track and aligned with the client's </w:t>
      </w:r>
      <w:r w:rsidRPr="20733734" w:rsidR="6EFAFF2F">
        <w:rPr>
          <w:rFonts w:ascii="Poppins" w:hAnsi="Poppins" w:eastAsia="Poppins" w:cs="Poppins"/>
          <w:b w:val="0"/>
          <w:bCs w:val="0"/>
          <w:i w:val="0"/>
          <w:iCs w:val="0"/>
          <w:noProof w:val="0"/>
          <w:sz w:val="22"/>
          <w:szCs w:val="22"/>
          <w:lang w:val="en-GB"/>
        </w:rPr>
        <w:t>objectives</w:t>
      </w:r>
      <w:r w:rsidRPr="20733734" w:rsidR="6EFAFF2F">
        <w:rPr>
          <w:rFonts w:ascii="Poppins" w:hAnsi="Poppins" w:eastAsia="Poppins" w:cs="Poppins"/>
          <w:b w:val="0"/>
          <w:bCs w:val="0"/>
          <w:i w:val="0"/>
          <w:iCs w:val="0"/>
          <w:noProof w:val="0"/>
          <w:sz w:val="22"/>
          <w:szCs w:val="22"/>
          <w:lang w:val="en-GB"/>
        </w:rPr>
        <w:t>.</w:t>
      </w:r>
    </w:p>
    <w:p w:rsidR="652C6674" w:rsidP="20733734" w:rsidRDefault="652C6674" w14:paraId="594DE478" w14:textId="07BED5DA">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 </w:t>
      </w:r>
    </w:p>
    <w:p w:rsidR="652C6674" w:rsidP="20733734" w:rsidRDefault="652C6674" w14:paraId="49379EC9" w14:textId="46C76BF6">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Overall, our approach is grounded in collaboration, transparency, and a strong commitment to not only delivering successful projects but also leaving our clients well-equipped and self-sufficient for future endeavours.</w:t>
      </w:r>
    </w:p>
    <w:p w:rsidR="652C6674" w:rsidP="20733734" w:rsidRDefault="652C6674" w14:paraId="3DB4233B" w14:textId="3F739CAD">
      <w:pPr>
        <w:spacing w:after="0" w:line="240" w:lineRule="auto"/>
        <w:rPr>
          <w:rFonts w:ascii="Poppins" w:hAnsi="Poppins" w:eastAsia="Poppins" w:cs="Poppins"/>
          <w:b w:val="0"/>
          <w:bCs w:val="0"/>
          <w:i w:val="0"/>
          <w:iCs w:val="0"/>
          <w:noProof w:val="0"/>
          <w:sz w:val="22"/>
          <w:szCs w:val="22"/>
          <w:lang w:val="en-GB"/>
        </w:rPr>
      </w:pPr>
    </w:p>
    <w:p w:rsidR="652C6674" w:rsidP="20733734" w:rsidRDefault="652C6674" w14:paraId="0A8E450B" w14:textId="539E5CEB">
      <w:pPr>
        <w:spacing w:after="0" w:line="240" w:lineRule="auto"/>
        <w:rPr>
          <w:rFonts w:ascii="Poppins" w:hAnsi="Poppins" w:eastAsia="Poppins" w:cs="Poppins"/>
          <w:b w:val="0"/>
          <w:bCs w:val="0"/>
          <w:i w:val="0"/>
          <w:iCs w:val="0"/>
          <w:noProof w:val="0"/>
          <w:sz w:val="22"/>
          <w:szCs w:val="22"/>
          <w:lang w:val="en-GB"/>
        </w:rPr>
      </w:pPr>
      <w:r w:rsidRPr="20733734" w:rsidR="6EFAFF2F">
        <w:rPr>
          <w:rFonts w:ascii="Poppins" w:hAnsi="Poppins" w:eastAsia="Poppins" w:cs="Poppins"/>
          <w:b w:val="0"/>
          <w:bCs w:val="0"/>
          <w:i w:val="0"/>
          <w:iCs w:val="0"/>
          <w:noProof w:val="0"/>
          <w:sz w:val="22"/>
          <w:szCs w:val="22"/>
          <w:lang w:val="en-GB"/>
        </w:rPr>
        <w:t xml:space="preserve">As an illustration from one of our contracts, we have included a slide </w:t>
      </w:r>
      <w:r w:rsidRPr="20733734" w:rsidR="6EFAFF2F">
        <w:rPr>
          <w:rFonts w:ascii="Poppins" w:hAnsi="Poppins" w:eastAsia="Poppins" w:cs="Poppins"/>
          <w:b w:val="0"/>
          <w:bCs w:val="0"/>
          <w:i w:val="0"/>
          <w:iCs w:val="0"/>
          <w:noProof w:val="0"/>
          <w:sz w:val="22"/>
          <w:szCs w:val="22"/>
          <w:lang w:val="en-GB"/>
        </w:rPr>
        <w:t>showcasing</w:t>
      </w:r>
      <w:r w:rsidRPr="20733734" w:rsidR="6EFAFF2F">
        <w:rPr>
          <w:rFonts w:ascii="Poppins" w:hAnsi="Poppins" w:eastAsia="Poppins" w:cs="Poppins"/>
          <w:b w:val="0"/>
          <w:bCs w:val="0"/>
          <w:i w:val="0"/>
          <w:iCs w:val="0"/>
          <w:noProof w:val="0"/>
          <w:sz w:val="22"/>
          <w:szCs w:val="22"/>
          <w:lang w:val="en-GB"/>
        </w:rPr>
        <w:t xml:space="preserve"> the engagements of different stakeholder groups.</w:t>
      </w:r>
    </w:p>
    <w:p w:rsidR="652C6674" w:rsidP="20733734" w:rsidRDefault="652C6674" w14:paraId="10F7C69D" w14:textId="730CE450">
      <w:pPr>
        <w:spacing w:after="0" w:line="240" w:lineRule="auto"/>
        <w:rPr>
          <w:rFonts w:ascii="Poppins" w:hAnsi="Poppins" w:eastAsia="Poppins" w:cs="Poppins"/>
          <w:b w:val="0"/>
          <w:bCs w:val="0"/>
          <w:i w:val="0"/>
          <w:iCs w:val="0"/>
          <w:noProof w:val="0"/>
          <w:sz w:val="22"/>
          <w:szCs w:val="22"/>
          <w:lang w:val="en-GB"/>
        </w:rPr>
      </w:pPr>
    </w:p>
    <w:p w:rsidR="652C6674" w:rsidP="20733734" w:rsidRDefault="652C6674" w14:paraId="55C8CC15" w14:textId="18368A5A">
      <w:pPr>
        <w:spacing w:after="0" w:line="240" w:lineRule="auto"/>
        <w:rPr>
          <w:rFonts w:ascii="Poppins" w:hAnsi="Poppins" w:eastAsia="Poppins" w:cs="Poppins"/>
          <w:b w:val="0"/>
          <w:bCs w:val="0"/>
          <w:i w:val="0"/>
          <w:iCs w:val="0"/>
          <w:noProof w:val="0"/>
          <w:sz w:val="22"/>
          <w:szCs w:val="22"/>
          <w:lang w:val="en-GB"/>
        </w:rPr>
      </w:pPr>
    </w:p>
    <w:p w:rsidR="652C6674" w:rsidP="20733734" w:rsidRDefault="652C6674" w14:paraId="468D6AFA" w14:textId="55E4555B">
      <w:pPr>
        <w:spacing w:after="0" w:line="240" w:lineRule="auto"/>
        <w:rPr>
          <w:rFonts w:ascii="Poppins" w:hAnsi="Poppins" w:eastAsia="Poppins" w:cs="Poppins"/>
          <w:b w:val="0"/>
          <w:bCs w:val="0"/>
          <w:i w:val="0"/>
          <w:iCs w:val="0"/>
          <w:noProof w:val="0"/>
          <w:sz w:val="22"/>
          <w:szCs w:val="22"/>
          <w:lang w:val="en-GB"/>
        </w:rPr>
      </w:pPr>
    </w:p>
    <w:p w:rsidR="652C6674" w:rsidP="5CB482E3" w:rsidRDefault="652C6674" w14:paraId="2F2C564D" w14:textId="6A08D683">
      <w:pPr>
        <w:pStyle w:val="Normal"/>
        <w:spacing w:after="0"/>
      </w:pPr>
      <w:r w:rsidR="6EFAFF2F">
        <w:drawing>
          <wp:inline wp14:editId="53295090" wp14:anchorId="60AE8378">
            <wp:extent cx="5724524" cy="3162300"/>
            <wp:effectExtent l="0" t="0" r="0" b="0"/>
            <wp:docPr id="393876321" name="" title=""/>
            <wp:cNvGraphicFramePr>
              <a:graphicFrameLocks noChangeAspect="1"/>
            </wp:cNvGraphicFramePr>
            <a:graphic>
              <a:graphicData uri="http://schemas.openxmlformats.org/drawingml/2006/picture">
                <pic:pic>
                  <pic:nvPicPr>
                    <pic:cNvPr id="0" name=""/>
                    <pic:cNvPicPr/>
                  </pic:nvPicPr>
                  <pic:blipFill>
                    <a:blip r:embed="R2ed1d7a174cd43a2">
                      <a:extLst>
                        <a:ext xmlns:a="http://schemas.openxmlformats.org/drawingml/2006/main" uri="{28A0092B-C50C-407E-A947-70E740481C1C}">
                          <a14:useLocalDpi val="0"/>
                        </a:ext>
                      </a:extLst>
                    </a:blip>
                    <a:stretch>
                      <a:fillRect/>
                    </a:stretch>
                  </pic:blipFill>
                  <pic:spPr>
                    <a:xfrm>
                      <a:off x="0" y="0"/>
                      <a:ext cx="5724524" cy="3162300"/>
                    </a:xfrm>
                    <a:prstGeom prst="rect">
                      <a:avLst/>
                    </a:prstGeom>
                  </pic:spPr>
                </pic:pic>
              </a:graphicData>
            </a:graphic>
          </wp:inline>
        </w:drawing>
      </w:r>
      <w:r>
        <w:br/>
      </w: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2:59:46" w:id="2030234179">
    <w:p w:rsidR="65664234" w:rsidRDefault="65664234" w14:paraId="3DE8DC01" w14:textId="0FDD9AED">
      <w:pPr>
        <w:pStyle w:val="CommentText"/>
      </w:pPr>
      <w:r w:rsidR="65664234">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DE8DC0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4BD7F8C" w16cex:dateUtc="2024-01-23T12:59:46.592Z"/>
</w16cex:commentsExtensible>
</file>

<file path=word/commentsIds.xml><?xml version="1.0" encoding="utf-8"?>
<w16cid:commentsIds xmlns:mc="http://schemas.openxmlformats.org/markup-compatibility/2006" xmlns:w16cid="http://schemas.microsoft.com/office/word/2016/wordml/cid" mc:Ignorable="w16cid">
  <w16cid:commentId w16cid:paraId="3DE8DC01" w16cid:durableId="44BD7F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20733734" w14:paraId="475EB98A" w14:textId="77777777">
      <w:trPr>
        <w:trHeight w:val="300"/>
      </w:trPr>
      <w:tc>
        <w:tcPr>
          <w:tcW w:w="7290" w:type="dxa"/>
          <w:tcMar/>
        </w:tcPr>
        <w:p w:rsidR="7A21F6B9" w:rsidP="7A21F6B9" w:rsidRDefault="7A21F6B9" w14:paraId="4B19388F" w14:textId="51F84A25">
          <w:pPr>
            <w:pStyle w:val="Header"/>
            <w:ind w:left="-115"/>
          </w:pPr>
          <w:r w:rsidR="20733734">
            <w:rPr/>
            <w:t>Technical Response - A</w:t>
          </w:r>
          <w:r w:rsidR="20733734">
            <w:rPr/>
            <w:t>2</w:t>
          </w:r>
          <w:r w:rsidR="20733734">
            <w:rPr/>
            <w:t xml:space="preserve">_Implementation_Ethical Healthcare Consulting  </w:t>
          </w:r>
        </w:p>
      </w:tc>
      <w:tc>
        <w:tcPr>
          <w:tcW w:w="345" w:type="dxa"/>
          <w:tcMar/>
        </w:tcPr>
        <w:p w:rsidR="7A21F6B9" w:rsidP="7A21F6B9" w:rsidRDefault="7A21F6B9" w14:paraId="4895F409" w14:textId="41B4453B">
          <w:pPr>
            <w:pStyle w:val="Header"/>
            <w:jc w:val="center"/>
          </w:pPr>
        </w:p>
      </w:tc>
      <w:tc>
        <w:tcPr>
          <w:tcW w:w="1380" w:type="dxa"/>
          <w:tcMar/>
        </w:tcPr>
        <w:p w:rsidR="7A21F6B9" w:rsidP="7A21F6B9" w:rsidRDefault="7A21F6B9" w14:paraId="26A3F5F2" w14:textId="617A1E14">
          <w:pPr>
            <w:pStyle w:val="Header"/>
            <w:ind w:right="-115"/>
            <w:jc w:val="right"/>
          </w:pPr>
          <w:r>
            <w:rPr>
              <w:color w:val="2B579A"/>
              <w:shd w:val="clear" w:color="auto" w:fill="E6E6E6"/>
            </w:rPr>
            <w:fldChar w:fldCharType="begin"/>
          </w:r>
          <w:r>
            <w:instrText>PAGE</w:instrText>
          </w:r>
          <w:r>
            <w:rPr>
              <w:color w:val="2B579A"/>
              <w:shd w:val="clear" w:color="auto" w:fill="E6E6E6"/>
            </w:rPr>
            <w:fldChar w:fldCharType="separate"/>
          </w:r>
          <w:r w:rsidR="00A36F90">
            <w:rPr>
              <w:noProof/>
            </w:rPr>
            <w:t>1</w:t>
          </w:r>
          <w:r>
            <w:rPr>
              <w:color w:val="2B579A"/>
              <w:shd w:val="clear" w:color="auto" w:fill="E6E6E6"/>
            </w:rPr>
            <w:fldChar w:fldCharType="end"/>
          </w:r>
          <w:r>
            <w:t xml:space="preserve"> of </w:t>
          </w:r>
          <w:r>
            <w:rPr>
              <w:color w:val="2B579A"/>
              <w:shd w:val="clear" w:color="auto" w:fill="E6E6E6"/>
            </w:rPr>
            <w:fldChar w:fldCharType="begin"/>
          </w:r>
          <w:r>
            <w:instrText>NUMPAGES</w:instrText>
          </w:r>
          <w:r>
            <w:rPr>
              <w:color w:val="2B579A"/>
              <w:shd w:val="clear" w:color="auto" w:fill="E6E6E6"/>
            </w:rPr>
            <w:fldChar w:fldCharType="separate"/>
          </w:r>
          <w:r w:rsidR="00A36F90">
            <w:rPr>
              <w:noProof/>
            </w:rPr>
            <w:t>9</w:t>
          </w:r>
          <w:r>
            <w:rPr>
              <w:color w:val="2B579A"/>
              <w:shd w:val="clear" w:color="auto" w:fill="E6E6E6"/>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631ea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bc33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f7df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cd8b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128a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9fac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2CEEE3F"/>
    <w:rsid w:val="030CD665"/>
    <w:rsid w:val="03D03995"/>
    <w:rsid w:val="04C7F2C7"/>
    <w:rsid w:val="05225949"/>
    <w:rsid w:val="054BEDD4"/>
    <w:rsid w:val="054EB05B"/>
    <w:rsid w:val="062FA73E"/>
    <w:rsid w:val="063DDBED"/>
    <w:rsid w:val="06F5C5B9"/>
    <w:rsid w:val="06FBC62B"/>
    <w:rsid w:val="07B259DA"/>
    <w:rsid w:val="080C8A66"/>
    <w:rsid w:val="083B321A"/>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243BA2"/>
    <w:rsid w:val="0C5640EC"/>
    <w:rsid w:val="0C9214E0"/>
    <w:rsid w:val="0C9AE57C"/>
    <w:rsid w:val="0D66AC54"/>
    <w:rsid w:val="0DD3A111"/>
    <w:rsid w:val="0DF030DD"/>
    <w:rsid w:val="0E2B112B"/>
    <w:rsid w:val="0E8B6510"/>
    <w:rsid w:val="0E9A416F"/>
    <w:rsid w:val="0ED1B852"/>
    <w:rsid w:val="0EDED55D"/>
    <w:rsid w:val="0F94D7D6"/>
    <w:rsid w:val="0FD86202"/>
    <w:rsid w:val="0FE0F615"/>
    <w:rsid w:val="108C8D56"/>
    <w:rsid w:val="10B84959"/>
    <w:rsid w:val="11A9A0D7"/>
    <w:rsid w:val="1229AD3B"/>
    <w:rsid w:val="123D049B"/>
    <w:rsid w:val="12738D8C"/>
    <w:rsid w:val="12C7D7AB"/>
    <w:rsid w:val="12F6B041"/>
    <w:rsid w:val="13AFD01D"/>
    <w:rsid w:val="13E7B308"/>
    <w:rsid w:val="140A53F7"/>
    <w:rsid w:val="14B4DD59"/>
    <w:rsid w:val="14C23C45"/>
    <w:rsid w:val="14D322B9"/>
    <w:rsid w:val="15630FAB"/>
    <w:rsid w:val="15A5104F"/>
    <w:rsid w:val="161580D9"/>
    <w:rsid w:val="16503799"/>
    <w:rsid w:val="16F6952B"/>
    <w:rsid w:val="1709E647"/>
    <w:rsid w:val="17774223"/>
    <w:rsid w:val="1781DB90"/>
    <w:rsid w:val="1796D74E"/>
    <w:rsid w:val="17A51FE4"/>
    <w:rsid w:val="184123B5"/>
    <w:rsid w:val="1847F5D0"/>
    <w:rsid w:val="1855F1CE"/>
    <w:rsid w:val="185E0DC2"/>
    <w:rsid w:val="18931DC2"/>
    <w:rsid w:val="189AB06D"/>
    <w:rsid w:val="18B33E6E"/>
    <w:rsid w:val="19744CF6"/>
    <w:rsid w:val="197B0C0F"/>
    <w:rsid w:val="198D7553"/>
    <w:rsid w:val="19A65DE9"/>
    <w:rsid w:val="19BE6EE4"/>
    <w:rsid w:val="19C2958A"/>
    <w:rsid w:val="19D914CA"/>
    <w:rsid w:val="19DA289D"/>
    <w:rsid w:val="19FB2AA4"/>
    <w:rsid w:val="1A0FABD5"/>
    <w:rsid w:val="1A74C68B"/>
    <w:rsid w:val="1B072A15"/>
    <w:rsid w:val="1B12DFDE"/>
    <w:rsid w:val="1B21BBDF"/>
    <w:rsid w:val="1B4D7276"/>
    <w:rsid w:val="1B8D0F47"/>
    <w:rsid w:val="1B95CF83"/>
    <w:rsid w:val="1C174989"/>
    <w:rsid w:val="1C27F2AB"/>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733734"/>
    <w:rsid w:val="20EE01FE"/>
    <w:rsid w:val="2101F3BC"/>
    <w:rsid w:val="212DE6E4"/>
    <w:rsid w:val="21315D1C"/>
    <w:rsid w:val="2175CB48"/>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A304E0"/>
    <w:rsid w:val="24B863FF"/>
    <w:rsid w:val="24D12607"/>
    <w:rsid w:val="24DF8221"/>
    <w:rsid w:val="254D53A1"/>
    <w:rsid w:val="2588BB9B"/>
    <w:rsid w:val="258FC559"/>
    <w:rsid w:val="25E40439"/>
    <w:rsid w:val="262D6DF3"/>
    <w:rsid w:val="26543460"/>
    <w:rsid w:val="265F69D7"/>
    <w:rsid w:val="26709969"/>
    <w:rsid w:val="26969B56"/>
    <w:rsid w:val="26B3A8B1"/>
    <w:rsid w:val="271D1C6B"/>
    <w:rsid w:val="276D3144"/>
    <w:rsid w:val="27D13C0A"/>
    <w:rsid w:val="27F004C1"/>
    <w:rsid w:val="27F189BC"/>
    <w:rsid w:val="281F2578"/>
    <w:rsid w:val="284FA28F"/>
    <w:rsid w:val="28AA5217"/>
    <w:rsid w:val="28DEB105"/>
    <w:rsid w:val="28F5E789"/>
    <w:rsid w:val="29767603"/>
    <w:rsid w:val="29B4D652"/>
    <w:rsid w:val="2A0E9F80"/>
    <w:rsid w:val="2A3C32D2"/>
    <w:rsid w:val="2AD6D251"/>
    <w:rsid w:val="2AEE0C55"/>
    <w:rsid w:val="2B50FCA5"/>
    <w:rsid w:val="2B5AB207"/>
    <w:rsid w:val="2B66B088"/>
    <w:rsid w:val="2B983AED"/>
    <w:rsid w:val="2BF7281D"/>
    <w:rsid w:val="2C9B7B20"/>
    <w:rsid w:val="2C9CD20E"/>
    <w:rsid w:val="2CA89487"/>
    <w:rsid w:val="2CC9FF08"/>
    <w:rsid w:val="2CEC4460"/>
    <w:rsid w:val="2D2FDAAF"/>
    <w:rsid w:val="2DA2C4C4"/>
    <w:rsid w:val="2E02A573"/>
    <w:rsid w:val="2E4464E8"/>
    <w:rsid w:val="2E6D1001"/>
    <w:rsid w:val="2E74944C"/>
    <w:rsid w:val="2E74E28A"/>
    <w:rsid w:val="2EBA2BF9"/>
    <w:rsid w:val="2F0BC9B2"/>
    <w:rsid w:val="2F0F260B"/>
    <w:rsid w:val="2F25FD8B"/>
    <w:rsid w:val="2F3401D7"/>
    <w:rsid w:val="2F384269"/>
    <w:rsid w:val="2F567302"/>
    <w:rsid w:val="2F73E8AE"/>
    <w:rsid w:val="2FD80B3F"/>
    <w:rsid w:val="30019FCA"/>
    <w:rsid w:val="300C4603"/>
    <w:rsid w:val="301F8B93"/>
    <w:rsid w:val="30536586"/>
    <w:rsid w:val="30901D4A"/>
    <w:rsid w:val="30E3820D"/>
    <w:rsid w:val="311E6EC8"/>
    <w:rsid w:val="3123CB9D"/>
    <w:rsid w:val="315FD1A8"/>
    <w:rsid w:val="325ED04D"/>
    <w:rsid w:val="3271E48F"/>
    <w:rsid w:val="332D95F1"/>
    <w:rsid w:val="3333A394"/>
    <w:rsid w:val="333FFFA5"/>
    <w:rsid w:val="337941E7"/>
    <w:rsid w:val="33F85CB7"/>
    <w:rsid w:val="3454D50C"/>
    <w:rsid w:val="345755A6"/>
    <w:rsid w:val="3494BD35"/>
    <w:rsid w:val="3495406F"/>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451257"/>
    <w:rsid w:val="39639FE9"/>
    <w:rsid w:val="399C73DE"/>
    <w:rsid w:val="39A8E280"/>
    <w:rsid w:val="39E0D355"/>
    <w:rsid w:val="39F8C8CF"/>
    <w:rsid w:val="3A3B761F"/>
    <w:rsid w:val="3A4A676A"/>
    <w:rsid w:val="3A846855"/>
    <w:rsid w:val="3B3057B4"/>
    <w:rsid w:val="3BE8E579"/>
    <w:rsid w:val="3C6C5FBF"/>
    <w:rsid w:val="3C8CD873"/>
    <w:rsid w:val="3C9F14A4"/>
    <w:rsid w:val="3D076892"/>
    <w:rsid w:val="3D6BD1FA"/>
    <w:rsid w:val="3D84B5DA"/>
    <w:rsid w:val="3DCB96F1"/>
    <w:rsid w:val="3DD6F7C4"/>
    <w:rsid w:val="3E347EF8"/>
    <w:rsid w:val="3E733FB8"/>
    <w:rsid w:val="3E747992"/>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A1B9F0"/>
    <w:rsid w:val="432934FE"/>
    <w:rsid w:val="434BB81A"/>
    <w:rsid w:val="434D574E"/>
    <w:rsid w:val="4399FA7F"/>
    <w:rsid w:val="43BBAED9"/>
    <w:rsid w:val="43D2DDFD"/>
    <w:rsid w:val="444C76F8"/>
    <w:rsid w:val="444CF5CE"/>
    <w:rsid w:val="4457E3FC"/>
    <w:rsid w:val="447420DA"/>
    <w:rsid w:val="44BC8E23"/>
    <w:rsid w:val="44F6B6B9"/>
    <w:rsid w:val="459DFA53"/>
    <w:rsid w:val="45AC7F6E"/>
    <w:rsid w:val="45B17DE6"/>
    <w:rsid w:val="46C09357"/>
    <w:rsid w:val="46D6E905"/>
    <w:rsid w:val="46F57656"/>
    <w:rsid w:val="47055D0B"/>
    <w:rsid w:val="483D9E63"/>
    <w:rsid w:val="48731A4C"/>
    <w:rsid w:val="48BC3AC3"/>
    <w:rsid w:val="48EFFE76"/>
    <w:rsid w:val="492D3FEA"/>
    <w:rsid w:val="493CBD6C"/>
    <w:rsid w:val="4A852D15"/>
    <w:rsid w:val="4A92B3B5"/>
    <w:rsid w:val="4AA3E05B"/>
    <w:rsid w:val="4B354266"/>
    <w:rsid w:val="4B6AF6BC"/>
    <w:rsid w:val="4B72062C"/>
    <w:rsid w:val="4BDC8226"/>
    <w:rsid w:val="4C0D9046"/>
    <w:rsid w:val="4C220120"/>
    <w:rsid w:val="4C8E0609"/>
    <w:rsid w:val="4CECFAF1"/>
    <w:rsid w:val="4CFFAC76"/>
    <w:rsid w:val="4D03433F"/>
    <w:rsid w:val="4D0DD68D"/>
    <w:rsid w:val="4D2B2FB3"/>
    <w:rsid w:val="4D39CED4"/>
    <w:rsid w:val="4D51DFCF"/>
    <w:rsid w:val="4D9AFD64"/>
    <w:rsid w:val="4DBCE675"/>
    <w:rsid w:val="4DD7A04B"/>
    <w:rsid w:val="4E57DE87"/>
    <w:rsid w:val="4E59B0CB"/>
    <w:rsid w:val="4E9F13A0"/>
    <w:rsid w:val="4EA9A6EE"/>
    <w:rsid w:val="4ED15BC7"/>
    <w:rsid w:val="4F1422E8"/>
    <w:rsid w:val="4F52F204"/>
    <w:rsid w:val="4F6DE3DC"/>
    <w:rsid w:val="4FBC3056"/>
    <w:rsid w:val="5038B078"/>
    <w:rsid w:val="5057BDB2"/>
    <w:rsid w:val="50AF3745"/>
    <w:rsid w:val="510F410D"/>
    <w:rsid w:val="5140D339"/>
    <w:rsid w:val="528DEC7F"/>
    <w:rsid w:val="528F0588"/>
    <w:rsid w:val="529A1895"/>
    <w:rsid w:val="5308CDEE"/>
    <w:rsid w:val="535990DE"/>
    <w:rsid w:val="5372B299"/>
    <w:rsid w:val="539B72F8"/>
    <w:rsid w:val="53C0AC5C"/>
    <w:rsid w:val="5518E872"/>
    <w:rsid w:val="551C06AE"/>
    <w:rsid w:val="55AD8480"/>
    <w:rsid w:val="56001FD9"/>
    <w:rsid w:val="560829EC"/>
    <w:rsid w:val="562B37CA"/>
    <w:rsid w:val="567486EA"/>
    <w:rsid w:val="56A812E8"/>
    <w:rsid w:val="56B4B8D3"/>
    <w:rsid w:val="574AC255"/>
    <w:rsid w:val="575E467D"/>
    <w:rsid w:val="576E1424"/>
    <w:rsid w:val="57B408B2"/>
    <w:rsid w:val="57C09450"/>
    <w:rsid w:val="589765A8"/>
    <w:rsid w:val="58C8474F"/>
    <w:rsid w:val="58F90377"/>
    <w:rsid w:val="593191CC"/>
    <w:rsid w:val="593C26CC"/>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81DE0A"/>
    <w:rsid w:val="5DC3C735"/>
    <w:rsid w:val="5DE49018"/>
    <w:rsid w:val="5E3BA519"/>
    <w:rsid w:val="5E56B6FD"/>
    <w:rsid w:val="5E7E17D5"/>
    <w:rsid w:val="5EBD24F0"/>
    <w:rsid w:val="5ECAF04E"/>
    <w:rsid w:val="5EFB47BD"/>
    <w:rsid w:val="5F2EB041"/>
    <w:rsid w:val="5F5F7340"/>
    <w:rsid w:val="5F90DC9D"/>
    <w:rsid w:val="5FAFA584"/>
    <w:rsid w:val="6002C1A3"/>
    <w:rsid w:val="6058F551"/>
    <w:rsid w:val="613635AF"/>
    <w:rsid w:val="614615F8"/>
    <w:rsid w:val="615EB6FD"/>
    <w:rsid w:val="617438D9"/>
    <w:rsid w:val="61EFD9A8"/>
    <w:rsid w:val="61FFFF6D"/>
    <w:rsid w:val="6215EE7B"/>
    <w:rsid w:val="623B0CE8"/>
    <w:rsid w:val="625F48FD"/>
    <w:rsid w:val="629A9650"/>
    <w:rsid w:val="6412ADD4"/>
    <w:rsid w:val="641A5213"/>
    <w:rsid w:val="6496854B"/>
    <w:rsid w:val="649B5F63"/>
    <w:rsid w:val="652C6674"/>
    <w:rsid w:val="655D6E9C"/>
    <w:rsid w:val="65664234"/>
    <w:rsid w:val="6573795E"/>
    <w:rsid w:val="6574E211"/>
    <w:rsid w:val="65B8D6B6"/>
    <w:rsid w:val="665A0CD5"/>
    <w:rsid w:val="66ED5E3A"/>
    <w:rsid w:val="6716D365"/>
    <w:rsid w:val="6725284A"/>
    <w:rsid w:val="67338233"/>
    <w:rsid w:val="67849B97"/>
    <w:rsid w:val="678752A4"/>
    <w:rsid w:val="678F4B61"/>
    <w:rsid w:val="67918685"/>
    <w:rsid w:val="67CB1AA3"/>
    <w:rsid w:val="681BFCCA"/>
    <w:rsid w:val="6920A7B3"/>
    <w:rsid w:val="696DF6B3"/>
    <w:rsid w:val="69B6507A"/>
    <w:rsid w:val="69FA1879"/>
    <w:rsid w:val="6A3DA0D6"/>
    <w:rsid w:val="6AAF3065"/>
    <w:rsid w:val="6AB4B766"/>
    <w:rsid w:val="6ACD6BB6"/>
    <w:rsid w:val="6AD7FCB6"/>
    <w:rsid w:val="6BA8B384"/>
    <w:rsid w:val="6BC568C0"/>
    <w:rsid w:val="6CAC5CBB"/>
    <w:rsid w:val="6D15E675"/>
    <w:rsid w:val="6D59499F"/>
    <w:rsid w:val="6DB04F03"/>
    <w:rsid w:val="6EB88587"/>
    <w:rsid w:val="6EE8383E"/>
    <w:rsid w:val="6EFAFF2F"/>
    <w:rsid w:val="7028DA5C"/>
    <w:rsid w:val="7050D7CD"/>
    <w:rsid w:val="707C6AEF"/>
    <w:rsid w:val="7097C07F"/>
    <w:rsid w:val="70A4373A"/>
    <w:rsid w:val="70E33AF9"/>
    <w:rsid w:val="70EAEC13"/>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E0A253"/>
    <w:rsid w:val="75271D6C"/>
    <w:rsid w:val="756492B4"/>
    <w:rsid w:val="75C43087"/>
    <w:rsid w:val="75CA8AC2"/>
    <w:rsid w:val="7627F965"/>
    <w:rsid w:val="765AE3F5"/>
    <w:rsid w:val="767C72B4"/>
    <w:rsid w:val="76C2EDCD"/>
    <w:rsid w:val="772C4E38"/>
    <w:rsid w:val="779A6868"/>
    <w:rsid w:val="77C38883"/>
    <w:rsid w:val="77C9269B"/>
    <w:rsid w:val="77D69834"/>
    <w:rsid w:val="785CFE9D"/>
    <w:rsid w:val="7898A34F"/>
    <w:rsid w:val="789DAE00"/>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E0F0E5C"/>
    <w:rsid w:val="7E3C04D8"/>
    <w:rsid w:val="7EE75288"/>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8.png" Id="R605b007ac00b4394" /><Relationship Type="http://schemas.openxmlformats.org/officeDocument/2006/relationships/image" Target="/media/image6.png" Id="R0af8e1f2023f47b4" /><Relationship Type="http://schemas.openxmlformats.org/officeDocument/2006/relationships/image" Target="/media/image7.png" Id="R2ed1d7a174cd43a2" /><Relationship Type="http://schemas.openxmlformats.org/officeDocument/2006/relationships/comments" Target="comments.xml" Id="R9bd2164b08a8470a" /><Relationship Type="http://schemas.microsoft.com/office/2018/08/relationships/commentsExtensible" Target="commentsExtensible.xml" Id="Rf2818e8dd7454138"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7062FF14-30C4-4E50-B0DB-808D5B676B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Ash Tailor</cp:lastModifiedBy>
  <cp:revision>93</cp:revision>
  <dcterms:created xsi:type="dcterms:W3CDTF">2023-09-20T17:37:00Z</dcterms:created>
  <dcterms:modified xsi:type="dcterms:W3CDTF">2024-02-05T13:51:31Z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8700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