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word/comments.xml" ContentType="application/vnd.openxmlformats-officedocument.wordprocessingml.comment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652C6674" w:rsidP="44D77303" w:rsidRDefault="652C6674" w14:paraId="1D4B814D" w14:textId="4EE320B7">
      <w:pPr>
        <w:pStyle w:val="Normal"/>
        <w:spacing w:after="0"/>
        <w:jc w:val="center"/>
        <w:rPr>
          <w:rFonts w:ascii="Poppins" w:hAnsi="Poppins" w:eastAsia="Poppins" w:cs="Poppins"/>
        </w:rPr>
      </w:pPr>
      <w:r w:rsidR="5F5F7340">
        <w:drawing>
          <wp:inline wp14:editId="2BDBA2BE" wp14:anchorId="052FDB29">
            <wp:extent cx="4914900" cy="1600200"/>
            <wp:effectExtent l="0" t="0" r="0" b="0"/>
            <wp:docPr id="1896897298" name="" title=""/>
            <wp:cNvGraphicFramePr>
              <a:graphicFrameLocks noChangeAspect="1"/>
            </wp:cNvGraphicFramePr>
            <a:graphic>
              <a:graphicData uri="http://schemas.openxmlformats.org/drawingml/2006/picture">
                <pic:pic>
                  <pic:nvPicPr>
                    <pic:cNvPr id="0" name=""/>
                    <pic:cNvPicPr/>
                  </pic:nvPicPr>
                  <pic:blipFill>
                    <a:blip r:embed="Rc3dee4af143245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14900" cy="1600200"/>
                    </a:xfrm>
                    <a:prstGeom prst="rect">
                      <a:avLst/>
                    </a:prstGeom>
                  </pic:spPr>
                </pic:pic>
              </a:graphicData>
            </a:graphic>
          </wp:inline>
        </w:drawing>
      </w:r>
      <w:r>
        <w:br/>
      </w:r>
    </w:p>
    <w:p w:rsidR="652C6674" w:rsidP="5CB482E3" w:rsidRDefault="652C6674" w14:paraId="602EE228" w14:textId="232122AA">
      <w:pPr>
        <w:pStyle w:val="Normal"/>
        <w:spacing w:after="0"/>
        <w:rPr>
          <w:rFonts w:ascii="Poppins" w:hAnsi="Poppins" w:eastAsia="Poppins" w:cs="Poppins"/>
          <w:b w:val="0"/>
          <w:bCs w:val="0"/>
          <w:color w:val="000000" w:themeColor="text1" w:themeTint="FF" w:themeShade="FF"/>
          <w:sz w:val="22"/>
          <w:szCs w:val="22"/>
        </w:rPr>
      </w:pPr>
    </w:p>
    <w:p w:rsidR="652C6674" w:rsidP="5CB482E3" w:rsidRDefault="652C6674" w14:paraId="5B055D24" w14:textId="4E3F4E75">
      <w:pPr>
        <w:pStyle w:val="Normal"/>
        <w:spacing w:after="0"/>
        <w:rPr>
          <w:rFonts w:ascii="Poppins" w:hAnsi="Poppins" w:eastAsia="Poppins" w:cs="Poppins"/>
          <w:b w:val="0"/>
          <w:bCs w:val="0"/>
          <w:color w:val="000000" w:themeColor="text1" w:themeTint="FF" w:themeShade="FF"/>
          <w:sz w:val="22"/>
          <w:szCs w:val="22"/>
        </w:rPr>
      </w:pPr>
    </w:p>
    <w:p w:rsidR="652C6674" w:rsidP="5CB482E3" w:rsidRDefault="652C6674" w14:paraId="28A21C3B" w14:textId="0E7F95F3">
      <w:pPr>
        <w:pStyle w:val="Normal"/>
        <w:spacing w:after="0"/>
        <w:rPr>
          <w:rFonts w:ascii="Poppins" w:hAnsi="Poppins" w:eastAsia="Poppins" w:cs="Poppins"/>
          <w:b w:val="1"/>
          <w:bCs w:val="1"/>
          <w:color w:val="000000" w:themeColor="text1" w:themeTint="FF" w:themeShade="FF"/>
          <w:sz w:val="22"/>
          <w:szCs w:val="22"/>
        </w:rPr>
      </w:pPr>
      <w:r w:rsidRPr="44D77303" w:rsidR="0C9214E0">
        <w:rPr>
          <w:rFonts w:ascii="Poppins" w:hAnsi="Poppins" w:eastAsia="Poppins" w:cs="Poppins"/>
          <w:b w:val="1"/>
          <w:bCs w:val="1"/>
          <w:color w:val="000000" w:themeColor="text1" w:themeTint="FF" w:themeShade="FF"/>
          <w:sz w:val="22"/>
          <w:szCs w:val="22"/>
        </w:rPr>
        <w:t xml:space="preserve">HealthTrust Europe LLP: ITT to </w:t>
      </w:r>
      <w:r w:rsidRPr="44D77303" w:rsidR="14B4DD59">
        <w:rPr>
          <w:rFonts w:ascii="Poppins" w:hAnsi="Poppins" w:eastAsia="Poppins" w:cs="Poppins"/>
          <w:b w:val="1"/>
          <w:bCs w:val="1"/>
          <w:color w:val="000000" w:themeColor="text1" w:themeTint="FF" w:themeShade="FF"/>
          <w:sz w:val="22"/>
          <w:szCs w:val="22"/>
        </w:rPr>
        <w:t>e</w:t>
      </w:r>
      <w:r w:rsidRPr="44D77303" w:rsidR="0C9214E0">
        <w:rPr>
          <w:rFonts w:ascii="Poppins" w:hAnsi="Poppins" w:eastAsia="Poppins" w:cs="Poppins"/>
          <w:b w:val="1"/>
          <w:bCs w:val="1"/>
          <w:color w:val="000000" w:themeColor="text1" w:themeTint="FF" w:themeShade="FF"/>
          <w:sz w:val="22"/>
          <w:szCs w:val="22"/>
        </w:rPr>
        <w:t>stablish</w:t>
      </w:r>
      <w:r w:rsidRPr="44D77303" w:rsidR="0C9214E0">
        <w:rPr>
          <w:rFonts w:ascii="Poppins" w:hAnsi="Poppins" w:eastAsia="Poppins" w:cs="Poppins"/>
          <w:b w:val="1"/>
          <w:bCs w:val="1"/>
          <w:color w:val="000000" w:themeColor="text1" w:themeTint="FF" w:themeShade="FF"/>
          <w:sz w:val="22"/>
          <w:szCs w:val="22"/>
        </w:rPr>
        <w:t xml:space="preserve"> a framework agreement </w:t>
      </w:r>
      <w:r w:rsidRPr="44D77303" w:rsidR="1F31DF1E">
        <w:rPr>
          <w:rFonts w:ascii="Poppins" w:hAnsi="Poppins" w:eastAsia="Poppins" w:cs="Poppins"/>
          <w:b w:val="1"/>
          <w:bCs w:val="1"/>
          <w:color w:val="000000" w:themeColor="text1" w:themeTint="FF" w:themeShade="FF"/>
          <w:sz w:val="22"/>
          <w:szCs w:val="22"/>
        </w:rPr>
        <w:t>f</w:t>
      </w:r>
      <w:r w:rsidRPr="44D77303" w:rsidR="0C9214E0">
        <w:rPr>
          <w:rFonts w:ascii="Poppins" w:hAnsi="Poppins" w:eastAsia="Poppins" w:cs="Poppins"/>
          <w:b w:val="1"/>
          <w:bCs w:val="1"/>
          <w:color w:val="000000" w:themeColor="text1" w:themeTint="FF" w:themeShade="FF"/>
          <w:sz w:val="22"/>
          <w:szCs w:val="22"/>
        </w:rPr>
        <w:t xml:space="preserve">or </w:t>
      </w:r>
      <w:r w:rsidRPr="44D77303" w:rsidR="529A1895">
        <w:rPr>
          <w:rFonts w:ascii="Poppins" w:hAnsi="Poppins" w:eastAsia="Poppins" w:cs="Poppins"/>
          <w:b w:val="1"/>
          <w:bCs w:val="1"/>
          <w:color w:val="000000" w:themeColor="text1" w:themeTint="FF" w:themeShade="FF"/>
          <w:sz w:val="22"/>
          <w:szCs w:val="22"/>
        </w:rPr>
        <w:t>consultancy</w:t>
      </w:r>
      <w:r w:rsidRPr="44D77303" w:rsidR="0C9214E0">
        <w:rPr>
          <w:rFonts w:ascii="Poppins" w:hAnsi="Poppins" w:eastAsia="Poppins" w:cs="Poppins"/>
          <w:b w:val="1"/>
          <w:bCs w:val="1"/>
          <w:color w:val="000000" w:themeColor="text1" w:themeTint="FF" w:themeShade="FF"/>
          <w:sz w:val="22"/>
          <w:szCs w:val="22"/>
        </w:rPr>
        <w:t xml:space="preserve"> solutions and advisory services Contract Notice (FTS) Ref: 2023-041574</w:t>
      </w:r>
    </w:p>
    <w:p w:rsidR="652C6674" w:rsidP="5CB482E3" w:rsidRDefault="652C6674" w14:paraId="3E4F94D9" w14:textId="66612258">
      <w:pPr>
        <w:pStyle w:val="Normal"/>
        <w:spacing w:after="0"/>
        <w:rPr>
          <w:rFonts w:ascii="Poppins" w:hAnsi="Poppins" w:eastAsia="Poppins" w:cs="Poppins"/>
          <w:b w:val="1"/>
          <w:bCs w:val="1"/>
          <w:color w:val="000000" w:themeColor="text1" w:themeTint="FF" w:themeShade="FF"/>
          <w:sz w:val="22"/>
          <w:szCs w:val="22"/>
        </w:rPr>
      </w:pPr>
    </w:p>
    <w:p w:rsidR="652C6674" w:rsidP="5CB482E3" w:rsidRDefault="652C6674" w14:paraId="2A7DDCC0" w14:textId="054C6920">
      <w:pPr>
        <w:spacing w:after="0"/>
        <w:rPr>
          <w:rFonts w:ascii="Poppins" w:hAnsi="Poppins" w:eastAsia="Poppins" w:cs="Poppins"/>
          <w:b w:val="1"/>
          <w:bCs w:val="1"/>
          <w:color w:val="000000" w:themeColor="text1" w:themeTint="FF" w:themeShade="FF"/>
          <w:sz w:val="22"/>
          <w:szCs w:val="22"/>
        </w:rPr>
      </w:pPr>
      <w:r w:rsidRPr="72AFAB7B" w:rsidR="0C9214E0">
        <w:rPr>
          <w:rFonts w:ascii="Poppins" w:hAnsi="Poppins" w:eastAsia="Poppins" w:cs="Poppins"/>
          <w:b w:val="1"/>
          <w:bCs w:val="1"/>
          <w:color w:val="000000" w:themeColor="text1" w:themeTint="FF" w:themeShade="FF"/>
          <w:sz w:val="22"/>
          <w:szCs w:val="22"/>
        </w:rPr>
        <w:t>Technical Response</w:t>
      </w:r>
      <w:r w:rsidRPr="72AFAB7B" w:rsidR="4F8A71D7">
        <w:rPr>
          <w:rFonts w:ascii="Poppins" w:hAnsi="Poppins" w:eastAsia="Poppins" w:cs="Poppins"/>
          <w:b w:val="1"/>
          <w:bCs w:val="1"/>
          <w:color w:val="000000" w:themeColor="text1" w:themeTint="FF" w:themeShade="FF"/>
          <w:sz w:val="22"/>
          <w:szCs w:val="22"/>
        </w:rPr>
        <w:t xml:space="preserve"> – </w:t>
      </w:r>
      <w:r w:rsidRPr="72AFAB7B" w:rsidR="321C407C">
        <w:rPr>
          <w:rFonts w:ascii="Poppins" w:hAnsi="Poppins" w:eastAsia="Poppins" w:cs="Poppins"/>
          <w:b w:val="1"/>
          <w:bCs w:val="1"/>
          <w:color w:val="000000" w:themeColor="text1" w:themeTint="FF" w:themeShade="FF"/>
          <w:sz w:val="22"/>
          <w:szCs w:val="22"/>
        </w:rPr>
        <w:t>B</w:t>
      </w:r>
      <w:r w:rsidRPr="72AFAB7B" w:rsidR="36A4C2F2">
        <w:rPr>
          <w:rFonts w:ascii="Poppins" w:hAnsi="Poppins" w:eastAsia="Poppins" w:cs="Poppins"/>
          <w:b w:val="1"/>
          <w:bCs w:val="1"/>
          <w:color w:val="000000" w:themeColor="text1" w:themeTint="FF" w:themeShade="FF"/>
          <w:sz w:val="22"/>
          <w:szCs w:val="22"/>
        </w:rPr>
        <w:t>2</w:t>
      </w:r>
      <w:r w:rsidRPr="72AFAB7B" w:rsidR="4ED15BC7">
        <w:rPr>
          <w:rFonts w:ascii="Poppins" w:hAnsi="Poppins" w:eastAsia="Poppins" w:cs="Poppins"/>
          <w:b w:val="1"/>
          <w:bCs w:val="1"/>
          <w:color w:val="000000" w:themeColor="text1" w:themeTint="FF" w:themeShade="FF"/>
          <w:sz w:val="22"/>
          <w:szCs w:val="22"/>
        </w:rPr>
        <w:t>_</w:t>
      </w:r>
      <w:r w:rsidRPr="72AFAB7B" w:rsidR="0512A508">
        <w:rPr>
          <w:rFonts w:ascii="Poppins" w:hAnsi="Poppins" w:eastAsia="Poppins" w:cs="Poppins"/>
          <w:b w:val="1"/>
          <w:bCs w:val="1"/>
          <w:color w:val="000000" w:themeColor="text1" w:themeTint="FF" w:themeShade="FF"/>
          <w:sz w:val="22"/>
          <w:szCs w:val="22"/>
        </w:rPr>
        <w:t xml:space="preserve">Contract </w:t>
      </w:r>
      <w:r w:rsidRPr="72AFAB7B" w:rsidR="4F8A71D7">
        <w:rPr>
          <w:rFonts w:ascii="Poppins" w:hAnsi="Poppins" w:eastAsia="Poppins" w:cs="Poppins"/>
          <w:b w:val="1"/>
          <w:bCs w:val="1"/>
          <w:color w:val="000000" w:themeColor="text1" w:themeTint="FF" w:themeShade="FF"/>
          <w:sz w:val="22"/>
          <w:szCs w:val="22"/>
        </w:rPr>
        <w:t>Performance</w:t>
      </w:r>
      <w:r w:rsidRPr="72AFAB7B" w:rsidR="4ED15BC7">
        <w:rPr>
          <w:rFonts w:ascii="Poppins" w:hAnsi="Poppins" w:eastAsia="Poppins" w:cs="Poppins"/>
          <w:b w:val="1"/>
          <w:bCs w:val="1"/>
          <w:color w:val="000000" w:themeColor="text1" w:themeTint="FF" w:themeShade="FF"/>
          <w:sz w:val="22"/>
          <w:szCs w:val="22"/>
        </w:rPr>
        <w:t>_Ethical Healthcare Consulting</w:t>
      </w:r>
    </w:p>
    <w:p w:rsidR="652C6674" w:rsidP="5CB482E3" w:rsidRDefault="652C6674" w14:paraId="719A9E22" w14:textId="1AA7DA13">
      <w:pPr>
        <w:pStyle w:val="Normal"/>
        <w:spacing w:after="0"/>
        <w:rPr>
          <w:rFonts w:ascii="Poppins" w:hAnsi="Poppins" w:eastAsia="Poppins" w:cs="Poppins"/>
          <w:color w:val="000000" w:themeColor="text1" w:themeTint="FF" w:themeShade="FF"/>
          <w:sz w:val="22"/>
          <w:szCs w:val="22"/>
        </w:rPr>
      </w:pPr>
    </w:p>
    <w:p w:rsidR="652C6674" w:rsidP="0EE0B91B" w:rsidRDefault="652C6674" w14:paraId="3CE57232" w14:textId="730AE726">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commentRangeStart w:id="1173643986"/>
      <w:r w:rsidRPr="0EE0B91B" w:rsidR="5F8351EC">
        <w:rPr>
          <w:rFonts w:ascii="Poppins" w:hAnsi="Poppins" w:eastAsia="Poppins" w:cs="Poppins"/>
          <w:b w:val="0"/>
          <w:bCs w:val="0"/>
          <w:i w:val="0"/>
          <w:iCs w:val="0"/>
          <w:caps w:val="0"/>
          <w:smallCaps w:val="0"/>
          <w:noProof w:val="0"/>
          <w:color w:val="000000" w:themeColor="text1" w:themeTint="FF" w:themeShade="FF"/>
          <w:sz w:val="22"/>
          <w:szCs w:val="22"/>
          <w:lang w:val="en-GB"/>
        </w:rPr>
        <w:t>B2: Please provide details of any process you have in place that will ensure you meet timescales with the Participating Authority. Your response should include details of how projects are planned and how you will ensure sufficient time is</w:t>
      </w:r>
      <w:r w:rsidRPr="0EE0B91B"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w:t>
      </w:r>
      <w:r w:rsidRPr="0EE0B91B" w:rsidR="5F8351EC">
        <w:rPr>
          <w:rFonts w:ascii="Poppins" w:hAnsi="Poppins" w:eastAsia="Poppins" w:cs="Poppins"/>
          <w:b w:val="0"/>
          <w:bCs w:val="0"/>
          <w:i w:val="0"/>
          <w:iCs w:val="0"/>
          <w:caps w:val="0"/>
          <w:smallCaps w:val="0"/>
          <w:noProof w:val="0"/>
          <w:color w:val="000000" w:themeColor="text1" w:themeTint="FF" w:themeShade="FF"/>
          <w:sz w:val="22"/>
          <w:szCs w:val="22"/>
          <w:lang w:val="en-GB"/>
        </w:rPr>
        <w:t>allocate</w:t>
      </w:r>
      <w:r w:rsidRPr="0EE0B91B" w:rsidR="5F8351EC">
        <w:rPr>
          <w:rFonts w:ascii="Poppins" w:hAnsi="Poppins" w:eastAsia="Poppins" w:cs="Poppins"/>
          <w:b w:val="0"/>
          <w:bCs w:val="0"/>
          <w:i w:val="0"/>
          <w:iCs w:val="0"/>
          <w:caps w:val="0"/>
          <w:smallCaps w:val="0"/>
          <w:noProof w:val="0"/>
          <w:color w:val="000000" w:themeColor="text1" w:themeTint="FF" w:themeShade="FF"/>
          <w:sz w:val="22"/>
          <w:szCs w:val="22"/>
          <w:lang w:val="en-GB"/>
        </w:rPr>
        <w:t>d</w:t>
      </w:r>
      <w:r w:rsidRPr="0EE0B91B"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to each project. Your response should include:</w:t>
      </w:r>
    </w:p>
    <w:p w:rsidR="652C6674" w:rsidP="44D77303" w:rsidRDefault="652C6674" w14:paraId="182E80A0" w14:textId="0434B0DC">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how projects and timescales are planned, and sufficient time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allocated</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w:t>
      </w:r>
    </w:p>
    <w:p w:rsidR="652C6674" w:rsidP="44D77303" w:rsidRDefault="652C6674" w14:paraId="6E7FFF10" w14:textId="2D4EFB8D">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how projects and timescales are managed, this must include details of how you prioritise; and</w:t>
      </w:r>
    </w:p>
    <w:p w:rsidR="652C6674" w:rsidP="0EE0B91B" w:rsidRDefault="652C6674" w14:paraId="3E50C875" w14:textId="7C1C7917">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0EE0B91B"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how key dates and progress updates are communicated to the Participating </w:t>
      </w:r>
      <w:r w:rsidRPr="0EE0B91B" w:rsidR="5F8351EC">
        <w:rPr>
          <w:rFonts w:ascii="Poppins" w:hAnsi="Poppins" w:eastAsia="Poppins" w:cs="Poppins"/>
          <w:b w:val="0"/>
          <w:bCs w:val="0"/>
          <w:i w:val="0"/>
          <w:iCs w:val="0"/>
          <w:caps w:val="0"/>
          <w:smallCaps w:val="0"/>
          <w:noProof w:val="0"/>
          <w:color w:val="000000" w:themeColor="text1" w:themeTint="FF" w:themeShade="FF"/>
          <w:sz w:val="22"/>
          <w:szCs w:val="22"/>
          <w:lang w:val="en-GB"/>
        </w:rPr>
        <w:t>Authority,</w:t>
      </w:r>
      <w:r w:rsidRPr="0EE0B91B"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this must include process details of notifying the Participating Authority of delays.</w:t>
      </w:r>
      <w:commentRangeEnd w:id="1173643986"/>
      <w:r>
        <w:rPr>
          <w:rStyle w:val="CommentReference"/>
        </w:rPr>
        <w:commentReference w:id="1173643986"/>
      </w:r>
    </w:p>
    <w:p w:rsidR="652C6674" w:rsidP="44D77303" w:rsidRDefault="652C6674" w14:paraId="1AE18F0E" w14:textId="60FAD5F0">
      <w:pPr>
        <w:pStyle w:val="Normal"/>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p>
    <w:p w:rsidR="652C6674" w:rsidP="44D77303" w:rsidRDefault="652C6674" w14:paraId="4076FACE" w14:textId="0D145030">
      <w:pPr>
        <w:spacing w:after="160" w:line="259" w:lineRule="auto"/>
        <w:rPr>
          <w:rFonts w:ascii="Poppins" w:hAnsi="Poppins" w:eastAsia="Poppins" w:cs="Poppins"/>
          <w:b w:val="1"/>
          <w:bCs w:val="1"/>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1"/>
          <w:bCs w:val="1"/>
          <w:i w:val="0"/>
          <w:iCs w:val="0"/>
          <w:caps w:val="0"/>
          <w:smallCaps w:val="0"/>
          <w:noProof w:val="0"/>
          <w:color w:val="000000" w:themeColor="text1" w:themeTint="FF" w:themeShade="FF"/>
          <w:sz w:val="22"/>
          <w:szCs w:val="22"/>
          <w:lang w:val="en-GB"/>
        </w:rPr>
        <w:t xml:space="preserve">EHC Response: </w:t>
      </w:r>
    </w:p>
    <w:p w:rsidR="652C6674" w:rsidP="44D77303" w:rsidRDefault="652C6674" w14:paraId="6B0EAA6F" w14:textId="64D8AF07">
      <w:pPr>
        <w:pStyle w:val="Normal"/>
        <w:spacing w:after="160" w:line="259" w:lineRule="auto"/>
        <w:rPr>
          <w:rFonts w:ascii="Poppins" w:hAnsi="Poppins" w:eastAsia="Poppins" w:cs="Poppins"/>
          <w:b w:val="1"/>
          <w:bCs w:val="1"/>
          <w:i w:val="0"/>
          <w:iCs w:val="0"/>
          <w:caps w:val="0"/>
          <w:smallCaps w:val="0"/>
          <w:noProof w:val="0"/>
          <w:color w:val="000000" w:themeColor="text1" w:themeTint="FF" w:themeShade="FF"/>
          <w:sz w:val="22"/>
          <w:szCs w:val="22"/>
          <w:lang w:val="en-GB"/>
        </w:rPr>
      </w:pPr>
    </w:p>
    <w:p w:rsidR="652C6674" w:rsidP="44D77303" w:rsidRDefault="652C6674" w14:paraId="4DD6B1F2" w14:textId="15DF7BFB">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1"/>
          <w:bCs w:val="1"/>
          <w:i w:val="0"/>
          <w:iCs w:val="0"/>
          <w:caps w:val="0"/>
          <w:smallCaps w:val="0"/>
          <w:noProof w:val="0"/>
          <w:color w:val="000000" w:themeColor="text1" w:themeTint="FF" w:themeShade="FF"/>
          <w:sz w:val="22"/>
          <w:szCs w:val="22"/>
          <w:lang w:val="en-GB"/>
        </w:rPr>
        <w:t xml:space="preserve">• how projects and timescales are planned, and sufficient time </w:t>
      </w:r>
      <w:r w:rsidRPr="44D77303" w:rsidR="5F8351EC">
        <w:rPr>
          <w:rFonts w:ascii="Poppins" w:hAnsi="Poppins" w:eastAsia="Poppins" w:cs="Poppins"/>
          <w:b w:val="1"/>
          <w:bCs w:val="1"/>
          <w:i w:val="0"/>
          <w:iCs w:val="0"/>
          <w:caps w:val="0"/>
          <w:smallCaps w:val="0"/>
          <w:noProof w:val="0"/>
          <w:color w:val="000000" w:themeColor="text1" w:themeTint="FF" w:themeShade="FF"/>
          <w:sz w:val="22"/>
          <w:szCs w:val="22"/>
          <w:lang w:val="en-GB"/>
        </w:rPr>
        <w:t>allocated</w:t>
      </w:r>
      <w:r w:rsidRPr="44D77303" w:rsidR="5F8351EC">
        <w:rPr>
          <w:rFonts w:ascii="Poppins" w:hAnsi="Poppins" w:eastAsia="Poppins" w:cs="Poppins"/>
          <w:b w:val="1"/>
          <w:bCs w:val="1"/>
          <w:i w:val="0"/>
          <w:iCs w:val="0"/>
          <w:caps w:val="0"/>
          <w:smallCaps w:val="0"/>
          <w:noProof w:val="0"/>
          <w:color w:val="000000" w:themeColor="text1" w:themeTint="FF" w:themeShade="FF"/>
          <w:sz w:val="22"/>
          <w:szCs w:val="22"/>
          <w:lang w:val="en-GB"/>
        </w:rPr>
        <w:t>;</w:t>
      </w:r>
    </w:p>
    <w:p w:rsidR="652C6674" w:rsidP="44D77303" w:rsidRDefault="652C6674" w14:paraId="464CE1D5" w14:textId="43990CED">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br/>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EHC’s approach to project planning and timescale allocation is designed to ensure efficient and effective project execution. We employ an Agile and iterative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methodology</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which enables us to promptly mobilise specialised teams and initiate projects without unnecessary delays. Our vast pool of resources includes not only project managers but also clinicians, business analysts, and subject matter experts, bolstered by strategic partnerships for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additional</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expertise when needed.</w:t>
      </w:r>
    </w:p>
    <w:p w:rsidR="652C6674" w:rsidP="44D77303" w:rsidRDefault="652C6674" w14:paraId="61E68D4B" w14:textId="16D91D74">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Key to our planning process is our dedicated deployment team, which assumes a critical role in defining project scopes and transparently communicating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objectives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deliverables, constraints, and assumptions to our clients. To ensure that all team members are well-versed in our tools, practices, and delivery approach, we conduct a detailed onboarding program.</w:t>
      </w:r>
    </w:p>
    <w:p w:rsidR="652C6674" w:rsidP="72AFAB7B" w:rsidRDefault="652C6674" w14:paraId="2E85AA64" w14:textId="37E5E034">
      <w:pPr>
        <w:spacing w:after="160" w:line="259" w:lineRule="auto"/>
        <w:rPr>
          <w:rFonts w:ascii="Poppins" w:hAnsi="Poppins" w:eastAsia="Poppins" w:cs="Poppins"/>
          <w:b w:val="0"/>
          <w:bCs w:val="0"/>
          <w:i w:val="1"/>
          <w:iCs w:val="1"/>
          <w:caps w:val="0"/>
          <w:smallCaps w:val="0"/>
          <w:noProof w:val="0"/>
          <w:color w:val="000000" w:themeColor="text1" w:themeTint="FF" w:themeShade="FF"/>
          <w:sz w:val="22"/>
          <w:szCs w:val="22"/>
          <w:lang w:val="en-GB"/>
        </w:rPr>
      </w:pPr>
      <w:r w:rsidRPr="72AFAB7B"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For an in-depth understanding of our project planning process, we </w:t>
      </w:r>
      <w:r w:rsidRPr="72AFAB7B" w:rsidR="5F8351EC">
        <w:rPr>
          <w:rFonts w:ascii="Poppins" w:hAnsi="Poppins" w:eastAsia="Poppins" w:cs="Poppins"/>
          <w:b w:val="0"/>
          <w:bCs w:val="0"/>
          <w:i w:val="0"/>
          <w:iCs w:val="0"/>
          <w:caps w:val="0"/>
          <w:smallCaps w:val="0"/>
          <w:noProof w:val="0"/>
          <w:color w:val="000000" w:themeColor="text1" w:themeTint="FF" w:themeShade="FF"/>
          <w:sz w:val="22"/>
          <w:szCs w:val="22"/>
          <w:lang w:val="en-GB"/>
        </w:rPr>
        <w:t>provide</w:t>
      </w:r>
      <w:r w:rsidRPr="72AFAB7B"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detailed insights in our supporting documents, specifically the</w:t>
      </w:r>
      <w:r w:rsidRPr="72AFAB7B" w:rsidR="5F8351EC">
        <w:rPr>
          <w:rFonts w:ascii="Poppins" w:hAnsi="Poppins" w:eastAsia="Poppins" w:cs="Poppins"/>
          <w:b w:val="0"/>
          <w:bCs w:val="0"/>
          <w:i w:val="1"/>
          <w:iCs w:val="1"/>
          <w:caps w:val="0"/>
          <w:smallCaps w:val="0"/>
          <w:noProof w:val="0"/>
          <w:color w:val="000000" w:themeColor="text1" w:themeTint="FF" w:themeShade="FF"/>
          <w:sz w:val="22"/>
          <w:szCs w:val="22"/>
          <w:lang w:val="en-GB"/>
        </w:rPr>
        <w:t xml:space="preserve"> </w:t>
      </w:r>
      <w:r w:rsidRPr="72AFAB7B" w:rsidR="1718091A">
        <w:rPr>
          <w:rFonts w:ascii="Poppins" w:hAnsi="Poppins" w:eastAsia="Poppins" w:cs="Poppins"/>
          <w:b w:val="1"/>
          <w:bCs w:val="1"/>
          <w:i w:val="1"/>
          <w:iCs w:val="1"/>
          <w:caps w:val="0"/>
          <w:smallCaps w:val="0"/>
          <w:noProof w:val="0"/>
          <w:color w:val="000000" w:themeColor="text1" w:themeTint="FF" w:themeShade="FF"/>
          <w:sz w:val="22"/>
          <w:szCs w:val="22"/>
          <w:lang w:val="en-GB"/>
        </w:rPr>
        <w:t>‘</w:t>
      </w:r>
      <w:r w:rsidRPr="72AFAB7B" w:rsidR="5F8351EC">
        <w:rPr>
          <w:rFonts w:ascii="Poppins" w:hAnsi="Poppins" w:eastAsia="Poppins" w:cs="Poppins"/>
          <w:b w:val="1"/>
          <w:bCs w:val="1"/>
          <w:i w:val="1"/>
          <w:iCs w:val="1"/>
          <w:caps w:val="0"/>
          <w:smallCaps w:val="0"/>
          <w:noProof w:val="0"/>
          <w:color w:val="000000" w:themeColor="text1" w:themeTint="FF" w:themeShade="FF"/>
          <w:sz w:val="22"/>
          <w:szCs w:val="22"/>
          <w:lang w:val="en-GB"/>
        </w:rPr>
        <w:t>SD</w:t>
      </w:r>
      <w:r w:rsidRPr="72AFAB7B" w:rsidR="5F8351EC">
        <w:rPr>
          <w:rFonts w:ascii="Poppins" w:hAnsi="Poppins" w:eastAsia="Poppins" w:cs="Poppins"/>
          <w:b w:val="1"/>
          <w:bCs w:val="1"/>
          <w:i w:val="1"/>
          <w:iCs w:val="1"/>
          <w:caps w:val="0"/>
          <w:smallCaps w:val="0"/>
          <w:noProof w:val="0"/>
          <w:color w:val="000000" w:themeColor="text1" w:themeTint="FF" w:themeShade="FF"/>
          <w:sz w:val="22"/>
          <w:szCs w:val="22"/>
          <w:lang w:val="en-GB"/>
        </w:rPr>
        <w:t>19 Delivery Manager Playbook</w:t>
      </w:r>
      <w:r w:rsidRPr="72AFAB7B" w:rsidR="5F8351EC">
        <w:rPr>
          <w:rFonts w:ascii="Poppins" w:hAnsi="Poppins" w:eastAsia="Poppins" w:cs="Poppins"/>
          <w:b w:val="0"/>
          <w:bCs w:val="0"/>
          <w:i w:val="1"/>
          <w:iCs w:val="1"/>
          <w:caps w:val="0"/>
          <w:smallCaps w:val="0"/>
          <w:noProof w:val="0"/>
          <w:color w:val="000000" w:themeColor="text1" w:themeTint="FF" w:themeShade="FF"/>
          <w:sz w:val="22"/>
          <w:szCs w:val="22"/>
          <w:lang w:val="en-GB"/>
        </w:rPr>
        <w:t>'.</w:t>
      </w:r>
    </w:p>
    <w:p w:rsidR="652C6674" w:rsidP="44D77303" w:rsidRDefault="652C6674" w14:paraId="521885BA" w14:textId="137DA08A">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Incorporated within our Agile delivery framework is a dedicated "Sprint 0" phase, which focuses on comprehensive planning. During this phase, we actively engage with stakeholders and reconfirm project scope, laying a robust foundation for seamless project mobilisation and execution.</w:t>
      </w:r>
    </w:p>
    <w:p w:rsidR="652C6674" w:rsidP="44D77303" w:rsidRDefault="652C6674" w14:paraId="6D43D4C8" w14:textId="7AEF81C8">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EHC place a strong emphasis on meticulous onboarding processes to align our teams with the specific requirements of each project. While this may entail a slight delay in the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initial</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project start, we prioritise the assembly of the right team, recognising that this proactive step significantly mitigates the risks of potential project delays or failures down the line.</w:t>
      </w:r>
    </w:p>
    <w:p w:rsidR="652C6674" w:rsidP="44D77303" w:rsidRDefault="652C6674" w14:paraId="70F0DB5E" w14:textId="616E004C">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Our approach to managing and scaling multiple projects efficiently is grounded in strategic planning. The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initial</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step involves defining the scope of each project and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identifying</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key stakeholders to ensure clear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objectives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and expectations.</w:t>
      </w:r>
    </w:p>
    <w:p w:rsidR="652C6674" w:rsidP="44D77303" w:rsidRDefault="652C6674" w14:paraId="7B4F9073" w14:textId="59DB5A22">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Throughout our delivery process, we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maintain</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a thorough internal kick-off meeting as part of our deployment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methodology</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This meeting serves as an important alignment point for project scope, budget, and timescales. We also conduct planning sessions with subject matter experts, which are integrated into our ongoing sprint planning sessions.</w:t>
      </w:r>
    </w:p>
    <w:p w:rsidR="652C6674" w:rsidP="44D77303" w:rsidRDefault="652C6674" w14:paraId="40759397" w14:textId="7DEEDA19">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Our work is usually organised into 2-week sprints, with planning sessions conducted before each sprint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commences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Additionally, retrospective sessions are carried out before planning meetings to incorporate lessons learned into the next sprint plan. This iterative process allows us to set realistic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objectives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within the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allocated</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timeframes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ensuring clear expectations for our clients and enabling us to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identify</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any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additional</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resource needs necessary to achieve sprint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objectives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w:t>
      </w:r>
    </w:p>
    <w:p w:rsidR="652C6674" w:rsidP="44D77303" w:rsidRDefault="652C6674" w14:paraId="436C519E" w14:textId="59C23F36">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p>
    <w:p w:rsidR="652C6674" w:rsidP="44D77303" w:rsidRDefault="652C6674" w14:paraId="38690E0C" w14:textId="1C06B9CD">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1"/>
          <w:bCs w:val="1"/>
          <w:i w:val="0"/>
          <w:iCs w:val="0"/>
          <w:caps w:val="0"/>
          <w:smallCaps w:val="0"/>
          <w:noProof w:val="0"/>
          <w:color w:val="000000" w:themeColor="text1" w:themeTint="FF" w:themeShade="FF"/>
          <w:sz w:val="22"/>
          <w:szCs w:val="22"/>
          <w:lang w:val="en-GB"/>
        </w:rPr>
        <w:t xml:space="preserve">• how projects and timescales are managed, this must include details of how you prioritise; </w:t>
      </w:r>
    </w:p>
    <w:p w:rsidR="652C6674" w:rsidP="44D77303" w:rsidRDefault="652C6674" w14:paraId="554503EA" w14:textId="550ECCC7">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Our project and timescale management approaches are comprehensive and tailored to prioritise and meet our clients' needs effectively.</w:t>
      </w:r>
    </w:p>
    <w:p w:rsidR="652C6674" w:rsidP="44D77303" w:rsidRDefault="652C6674" w14:paraId="5DC67C6F" w14:textId="063F1D68">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EHC initiate a thorough review and harmonisation phase, where we assess the priorities and requirements of the organisation involved. For instance, in a recent deployment that encompassed multiple organisations, we conducted an in-depth evaluation of platform contracts to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identify</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opportunities for cost savings and service improvements. This process also included strategic planning for contract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expiration</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timelines and inter-organisational support, with a focus on addressing the most complex and time-sensitive aspects first.</w:t>
      </w:r>
      <w:r w:rsidRPr="44D77303" w:rsidR="0BE76EBE">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w:t>
      </w:r>
    </w:p>
    <w:p w:rsidR="652C6674" w:rsidP="44D77303" w:rsidRDefault="652C6674" w14:paraId="5398D0DF" w14:textId="68053C24">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Our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methodology</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involves managing various workstreams within large programs to prevent duplication of efforts and ensure efficient use of resources. These workstreams consist of specialised teams supported by clinical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expertise</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a central team dedicated to building core solutions, and localised workstreams tailored to address specific trust requirements, including integration and data migration.</w:t>
      </w:r>
    </w:p>
    <w:p w:rsidR="652C6674" w:rsidP="44D77303" w:rsidRDefault="652C6674" w14:paraId="44BAF8CC" w14:textId="288E9AF6">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EHC are committed to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maintaining</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resource availability across multiple projects without compromising quality. This enables us to effectively manage and prioritise tasks while delivering exceptional results.</w:t>
      </w:r>
    </w:p>
    <w:p w:rsidR="652C6674" w:rsidP="44D77303" w:rsidRDefault="652C6674" w14:paraId="7887BB46" w14:textId="0427AF70">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Our Project Management Office (PMO) toolkit seamlessly integrates with our delivery management practice, emphasising quality output, exceeding client expectations, and delivering projects on time and within budget. This toolkit, powered by Microsoft Apps Technology, not only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eliminates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additional</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software costs but also minimises training requirements. Real-time collaboration tools enhance communication and transparency, enabling us to interact effectively with clients.</w:t>
      </w:r>
    </w:p>
    <w:p w:rsidR="652C6674" w:rsidP="44D77303" w:rsidRDefault="652C6674" w14:paraId="65BE3E2E" w14:textId="1D09EADC">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Our lift-and-shift approach streamlines project management by utilising proven templates customised for each client's unique needs. Additionally, our comprehensive governance controls and standards ensure consistent and effective project management practices across all projects.</w:t>
      </w:r>
    </w:p>
    <w:p w:rsidR="652C6674" w:rsidP="44D77303" w:rsidRDefault="652C6674" w14:paraId="76A723F0" w14:textId="4B6EC608">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To enhance our ability to prioritise and manage timescales effectively, we employ workstream leads who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provide</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regular status reports. These reports enable our delivery managers to closely track progress and make informed decisions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regarding</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project priorities.</w:t>
      </w:r>
    </w:p>
    <w:p w:rsidR="652C6674" w:rsidP="44D77303" w:rsidRDefault="652C6674" w14:paraId="5807CE3E" w14:textId="74D111EA">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In addition, EHC has implemented a robust risk management process that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provides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a prospective view of potential issues requiring mitigation. This proactive approach is instrumental in prioritising tasks and ensuring that project timescales are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maintained</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w:t>
      </w:r>
    </w:p>
    <w:p w:rsidR="652C6674" w:rsidP="72AFAB7B" w:rsidRDefault="652C6674" w14:paraId="4DB49DB8" w14:textId="6FDE5679">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72AFAB7B"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In summary, our project and timescale management strategy are characterised by a comprehensive and customer focused approach, using our tailored PMO toolkit, dedicated workstream leads, and risk management to deliver high-quality results while meeting our clients' priorities and timelines. For </w:t>
      </w:r>
      <w:r w:rsidRPr="72AFAB7B" w:rsidR="5F8351EC">
        <w:rPr>
          <w:rFonts w:ascii="Poppins" w:hAnsi="Poppins" w:eastAsia="Poppins" w:cs="Poppins"/>
          <w:b w:val="0"/>
          <w:bCs w:val="0"/>
          <w:i w:val="0"/>
          <w:iCs w:val="0"/>
          <w:caps w:val="0"/>
          <w:smallCaps w:val="0"/>
          <w:noProof w:val="0"/>
          <w:color w:val="000000" w:themeColor="text1" w:themeTint="FF" w:themeShade="FF"/>
          <w:sz w:val="22"/>
          <w:szCs w:val="22"/>
          <w:lang w:val="en-GB"/>
        </w:rPr>
        <w:t>additional</w:t>
      </w:r>
      <w:r w:rsidRPr="72AFAB7B"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information on the tools available within the EHC PMO toolkit, please refer to our supporting documents in</w:t>
      </w:r>
      <w:r w:rsidRPr="72AFAB7B" w:rsidR="5F8351EC">
        <w:rPr>
          <w:rFonts w:ascii="Poppins" w:hAnsi="Poppins" w:eastAsia="Poppins" w:cs="Poppins"/>
          <w:b w:val="0"/>
          <w:bCs w:val="0"/>
          <w:i w:val="1"/>
          <w:iCs w:val="1"/>
          <w:caps w:val="0"/>
          <w:smallCaps w:val="0"/>
          <w:noProof w:val="0"/>
          <w:color w:val="000000" w:themeColor="text1" w:themeTint="FF" w:themeShade="FF"/>
          <w:sz w:val="22"/>
          <w:szCs w:val="22"/>
          <w:lang w:val="en-GB"/>
        </w:rPr>
        <w:t xml:space="preserve"> '</w:t>
      </w:r>
      <w:r w:rsidRPr="72AFAB7B" w:rsidR="5F8351EC">
        <w:rPr>
          <w:rFonts w:ascii="Poppins" w:hAnsi="Poppins" w:eastAsia="Poppins" w:cs="Poppins"/>
          <w:b w:val="1"/>
          <w:bCs w:val="1"/>
          <w:i w:val="1"/>
          <w:iCs w:val="1"/>
          <w:caps w:val="0"/>
          <w:smallCaps w:val="0"/>
          <w:noProof w:val="0"/>
          <w:color w:val="000000" w:themeColor="text1" w:themeTint="FF" w:themeShade="FF"/>
          <w:sz w:val="22"/>
          <w:szCs w:val="22"/>
          <w:lang w:val="en-GB"/>
        </w:rPr>
        <w:t>SD18 PMO Toolkit</w:t>
      </w:r>
      <w:r w:rsidRPr="72AFAB7B" w:rsidR="5F8351EC">
        <w:rPr>
          <w:rFonts w:ascii="Poppins" w:hAnsi="Poppins" w:eastAsia="Poppins" w:cs="Poppins"/>
          <w:b w:val="0"/>
          <w:bCs w:val="0"/>
          <w:i w:val="1"/>
          <w:iCs w:val="1"/>
          <w:caps w:val="0"/>
          <w:smallCaps w:val="0"/>
          <w:noProof w:val="0"/>
          <w:color w:val="000000" w:themeColor="text1" w:themeTint="FF" w:themeShade="FF"/>
          <w:sz w:val="22"/>
          <w:szCs w:val="22"/>
          <w:lang w:val="en-GB"/>
        </w:rPr>
        <w:t>'.</w:t>
      </w:r>
    </w:p>
    <w:p w:rsidR="652C6674" w:rsidP="44D77303" w:rsidRDefault="652C6674" w14:paraId="7C221314" w14:textId="6F0497BE">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p>
    <w:p w:rsidR="652C6674" w:rsidP="44D77303" w:rsidRDefault="652C6674" w14:paraId="796D6859" w14:textId="6CA58C90">
      <w:pPr>
        <w:spacing w:after="160" w:line="259" w:lineRule="auto"/>
        <w:jc w:val="both"/>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1"/>
          <w:bCs w:val="1"/>
          <w:i w:val="0"/>
          <w:iCs w:val="0"/>
          <w:caps w:val="0"/>
          <w:smallCaps w:val="0"/>
          <w:noProof w:val="0"/>
          <w:color w:val="000000" w:themeColor="text1" w:themeTint="FF" w:themeShade="FF"/>
          <w:sz w:val="22"/>
          <w:szCs w:val="22"/>
          <w:lang w:val="en-GB"/>
        </w:rPr>
        <w:t xml:space="preserve">• how key dates and progress updates are communicated to the Participating </w:t>
      </w:r>
      <w:r w:rsidRPr="44D77303" w:rsidR="5F8351EC">
        <w:rPr>
          <w:rFonts w:ascii="Poppins" w:hAnsi="Poppins" w:eastAsia="Poppins" w:cs="Poppins"/>
          <w:b w:val="1"/>
          <w:bCs w:val="1"/>
          <w:i w:val="0"/>
          <w:iCs w:val="0"/>
          <w:caps w:val="0"/>
          <w:smallCaps w:val="0"/>
          <w:noProof w:val="0"/>
          <w:color w:val="000000" w:themeColor="text1" w:themeTint="FF" w:themeShade="FF"/>
          <w:sz w:val="22"/>
          <w:szCs w:val="22"/>
          <w:lang w:val="en-GB"/>
        </w:rPr>
        <w:t>Authority,</w:t>
      </w:r>
      <w:r w:rsidRPr="44D77303" w:rsidR="5F8351EC">
        <w:rPr>
          <w:rFonts w:ascii="Poppins" w:hAnsi="Poppins" w:eastAsia="Poppins" w:cs="Poppins"/>
          <w:b w:val="1"/>
          <w:bCs w:val="1"/>
          <w:i w:val="0"/>
          <w:iCs w:val="0"/>
          <w:caps w:val="0"/>
          <w:smallCaps w:val="0"/>
          <w:noProof w:val="0"/>
          <w:color w:val="000000" w:themeColor="text1" w:themeTint="FF" w:themeShade="FF"/>
          <w:sz w:val="22"/>
          <w:szCs w:val="22"/>
          <w:lang w:val="en-GB"/>
        </w:rPr>
        <w:t xml:space="preserve"> this must include process details of notifying the Participating Authority of delays</w:t>
      </w:r>
    </w:p>
    <w:p w:rsidR="652C6674" w:rsidP="44D77303" w:rsidRDefault="652C6674" w14:paraId="1FEBB896" w14:textId="5317AD85">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T</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he example below details a real-life complex laboratory implementation with a client (Note further tasks are under each workstream). We adopt a workstream-based approach, using Prince2, Agile, or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Wagile</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methodologies, particularly effective for large, multifaceted projects. Our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expertise</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extends across various PMO tools, tailored to each project's requirements. We utilise MS Project for visual progress tracking, complemented by our custom PMO toolkit created with Microsoft Apps. This toolkit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assists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our delivery and project managers in managing risks, issues, and key decisions,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facilitating</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transparent information sharing with clients via MS Teams, a familiar platform for our healthcare clients.</w:t>
      </w:r>
    </w:p>
    <w:p w:rsidR="652C6674" w:rsidP="44D77303" w:rsidRDefault="652C6674" w14:paraId="28464B8E" w14:textId="5FADFC60">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5F8351EC">
        <w:drawing>
          <wp:inline wp14:editId="1064069C" wp14:anchorId="7DD3A50E">
            <wp:extent cx="5715000" cy="2828925"/>
            <wp:effectExtent l="0" t="0" r="0" b="0"/>
            <wp:docPr id="779919014" name="" descr="A screenshot of a compute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0d6e9a6698184524">
                      <a:extLst>
                        <a:ext xmlns:a="http://schemas.openxmlformats.org/drawingml/2006/main" uri="{28A0092B-C50C-407E-A947-70E740481C1C}">
                          <a14:useLocalDpi val="0"/>
                        </a:ext>
                      </a:extLst>
                    </a:blip>
                    <a:stretch>
                      <a:fillRect/>
                    </a:stretch>
                  </pic:blipFill>
                  <pic:spPr>
                    <a:xfrm>
                      <a:off x="0" y="0"/>
                      <a:ext cx="5715000" cy="2828925"/>
                    </a:xfrm>
                    <a:prstGeom prst="rect">
                      <a:avLst/>
                    </a:prstGeom>
                  </pic:spPr>
                </pic:pic>
              </a:graphicData>
            </a:graphic>
          </wp:inline>
        </w:drawing>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EHC understand the importance of conveying information to different stakeholders and often use visuals to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demonstrate</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progress and blockers. Below is an example of our utilisation of timeline within MS Project.</w:t>
      </w:r>
    </w:p>
    <w:p w:rsidR="652C6674" w:rsidP="44D77303" w:rsidRDefault="652C6674" w14:paraId="4340AAD2" w14:textId="0AFF3BC5">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5F8351EC">
        <w:drawing>
          <wp:inline wp14:editId="1A9FEB2A" wp14:anchorId="56D940D3">
            <wp:extent cx="5715000" cy="3990975"/>
            <wp:effectExtent l="0" t="0" r="0" b="0"/>
            <wp:docPr id="219509870" name="" descr="A screenshot of a computer screen&#10;&#10;Description automatically generated" title=""/>
            <wp:cNvGraphicFramePr>
              <a:graphicFrameLocks noChangeAspect="1"/>
            </wp:cNvGraphicFramePr>
            <a:graphic>
              <a:graphicData uri="http://schemas.openxmlformats.org/drawingml/2006/picture">
                <pic:pic>
                  <pic:nvPicPr>
                    <pic:cNvPr id="0" name=""/>
                    <pic:cNvPicPr/>
                  </pic:nvPicPr>
                  <pic:blipFill>
                    <a:blip r:embed="Rbba1677e2dff4f9d">
                      <a:extLst>
                        <a:ext xmlns:a="http://schemas.openxmlformats.org/drawingml/2006/main" uri="{28A0092B-C50C-407E-A947-70E740481C1C}">
                          <a14:useLocalDpi val="0"/>
                        </a:ext>
                      </a:extLst>
                    </a:blip>
                    <a:stretch>
                      <a:fillRect/>
                    </a:stretch>
                  </pic:blipFill>
                  <pic:spPr>
                    <a:xfrm>
                      <a:off x="0" y="0"/>
                      <a:ext cx="5715000" cy="3990975"/>
                    </a:xfrm>
                    <a:prstGeom prst="rect">
                      <a:avLst/>
                    </a:prstGeom>
                  </pic:spPr>
                </pic:pic>
              </a:graphicData>
            </a:graphic>
          </wp:inline>
        </w:drawing>
      </w:r>
    </w:p>
    <w:p w:rsidR="652C6674" w:rsidP="44D77303" w:rsidRDefault="652C6674" w14:paraId="46CA6870" w14:textId="2B84024D">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Our PMO toolkit enables easy information sharing with clients, including recording risks, issues, and tracking milestones. It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consolidates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lessons learned from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previous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projects, ensuring relevant mitigations are applied. For instance, in business case projects, we collate all related lessons to proactively address potential challenges before project commencement.</w:t>
      </w:r>
    </w:p>
    <w:p w:rsidR="652C6674" w:rsidP="44D77303" w:rsidRDefault="652C6674" w14:paraId="3CAFAEA3" w14:textId="6247551A">
      <w:pPr>
        <w:pStyle w:val="Normal"/>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p>
    <w:p w:rsidR="652C6674" w:rsidP="44D77303" w:rsidRDefault="652C6674" w14:paraId="71B0AC94" w14:textId="38C05051">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5F8351EC">
        <w:drawing>
          <wp:inline wp14:editId="6FCCDCF0" wp14:anchorId="4FBD82B6">
            <wp:extent cx="5715000" cy="4991102"/>
            <wp:effectExtent l="0" t="0" r="0" b="0"/>
            <wp:docPr id="1446406107" name="" descr="A screenshot of a compute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fbfcc09fc02149fa">
                      <a:extLst>
                        <a:ext xmlns:a="http://schemas.openxmlformats.org/drawingml/2006/main" uri="{28A0092B-C50C-407E-A947-70E740481C1C}">
                          <a14:useLocalDpi val="0"/>
                        </a:ext>
                      </a:extLst>
                    </a:blip>
                    <a:stretch>
                      <a:fillRect/>
                    </a:stretch>
                  </pic:blipFill>
                  <pic:spPr>
                    <a:xfrm>
                      <a:off x="0" y="0"/>
                      <a:ext cx="5715000" cy="4991102"/>
                    </a:xfrm>
                    <a:prstGeom prst="rect">
                      <a:avLst/>
                    </a:prstGeom>
                  </pic:spPr>
                </pic:pic>
              </a:graphicData>
            </a:graphic>
          </wp:inline>
        </w:drawing>
      </w:r>
    </w:p>
    <w:p w:rsidR="652C6674" w:rsidP="44D77303" w:rsidRDefault="652C6674" w14:paraId="68F129D2" w14:textId="6A99F6B3">
      <w:pPr>
        <w:pStyle w:val="Normal"/>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p>
    <w:p w:rsidR="652C6674" w:rsidP="44D77303" w:rsidRDefault="652C6674" w14:paraId="7C1A6963" w14:textId="2D0F21A2">
      <w:pPr>
        <w:pStyle w:val="Normal"/>
        <w:spacing w:after="160" w:line="276"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In managing large, complex programs, we adopt a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Wagile</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approach to concentrate on key tasks. Our sprint planning templates can integrate with MS Project Plans or function independently, tailored to the project's complexity.</w:t>
      </w:r>
      <w:r w:rsidR="34406612">
        <w:drawing>
          <wp:inline wp14:editId="7C6EE53C" wp14:anchorId="267F0C56">
            <wp:extent cx="5715000" cy="2314575"/>
            <wp:effectExtent l="0" t="0" r="0" b="0"/>
            <wp:docPr id="1366352260" name="" descr="Inserting image..." title=""/>
            <wp:cNvGraphicFramePr>
              <a:graphicFrameLocks noChangeAspect="1"/>
            </wp:cNvGraphicFramePr>
            <a:graphic>
              <a:graphicData uri="http://schemas.openxmlformats.org/drawingml/2006/picture">
                <pic:pic>
                  <pic:nvPicPr>
                    <pic:cNvPr id="0" name=""/>
                    <pic:cNvPicPr/>
                  </pic:nvPicPr>
                  <pic:blipFill>
                    <a:blip r:embed="R7f77582ece6847c6">
                      <a:extLst>
                        <a:ext xmlns:a="http://schemas.openxmlformats.org/drawingml/2006/main" uri="{28A0092B-C50C-407E-A947-70E740481C1C}">
                          <a14:useLocalDpi val="0"/>
                        </a:ext>
                      </a:extLst>
                    </a:blip>
                    <a:stretch>
                      <a:fillRect/>
                    </a:stretch>
                  </pic:blipFill>
                  <pic:spPr>
                    <a:xfrm>
                      <a:off x="0" y="0"/>
                      <a:ext cx="5715000" cy="2314575"/>
                    </a:xfrm>
                    <a:prstGeom prst="rect">
                      <a:avLst/>
                    </a:prstGeom>
                  </pic:spPr>
                </pic:pic>
              </a:graphicData>
            </a:graphic>
          </wp:inline>
        </w:drawing>
      </w:r>
    </w:p>
    <w:p w:rsidR="652C6674" w:rsidP="44D77303" w:rsidRDefault="652C6674" w14:paraId="5486FA3B" w14:textId="3A90D95D">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Our PMO toolkit captures risks and issues effectively. We proactively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identify</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risks early through planning sessions, team engagement, and learning from past projects. Regular meetings like stand-ups, retrospectives, and planning sessions keep risk management a priority, with delivery managers actively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seeking</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and implementing mitigations. </w:t>
      </w:r>
    </w:p>
    <w:p w:rsidR="652C6674" w:rsidP="44D77303" w:rsidRDefault="652C6674" w14:paraId="21A7F83E" w14:textId="5C62CE53">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p>
    <w:p w:rsidR="652C6674" w:rsidP="44D77303" w:rsidRDefault="652C6674" w14:paraId="0DB07A18" w14:textId="56D2CC79">
      <w:pPr>
        <w:pStyle w:val="Normal"/>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7C08113A">
        <w:drawing>
          <wp:inline wp14:editId="4CDF0252" wp14:anchorId="48701CF7">
            <wp:extent cx="5715000" cy="1400175"/>
            <wp:effectExtent l="0" t="0" r="0" b="0"/>
            <wp:docPr id="1841220070" name="" descr="A screenshot of a compute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fe39cc607d6a4d54">
                      <a:extLst>
                        <a:ext xmlns:a="http://schemas.openxmlformats.org/drawingml/2006/main" uri="{28A0092B-C50C-407E-A947-70E740481C1C}">
                          <a14:useLocalDpi val="0"/>
                        </a:ext>
                      </a:extLst>
                    </a:blip>
                    <a:stretch>
                      <a:fillRect/>
                    </a:stretch>
                  </pic:blipFill>
                  <pic:spPr>
                    <a:xfrm>
                      <a:off x="0" y="0"/>
                      <a:ext cx="5715000" cy="1400175"/>
                    </a:xfrm>
                    <a:prstGeom prst="rect">
                      <a:avLst/>
                    </a:prstGeom>
                  </pic:spPr>
                </pic:pic>
              </a:graphicData>
            </a:graphic>
          </wp:inline>
        </w:drawing>
      </w:r>
      <w:r w:rsidR="5F8351EC">
        <w:drawing>
          <wp:inline wp14:editId="777B5C7A" wp14:anchorId="6D33362F">
            <wp:extent cx="5686425" cy="1314450"/>
            <wp:effectExtent l="0" t="0" r="0" b="0"/>
            <wp:docPr id="1567340064" name="" descr="Inserting image..." title=""/>
            <wp:cNvGraphicFramePr>
              <a:graphicFrameLocks noChangeAspect="1"/>
            </wp:cNvGraphicFramePr>
            <a:graphic>
              <a:graphicData uri="http://schemas.openxmlformats.org/drawingml/2006/picture">
                <pic:pic>
                  <pic:nvPicPr>
                    <pic:cNvPr id="0" name=""/>
                    <pic:cNvPicPr/>
                  </pic:nvPicPr>
                  <pic:blipFill>
                    <a:blip r:embed="R73b183095a9d498b">
                      <a:extLst>
                        <a:ext xmlns:a="http://schemas.openxmlformats.org/drawingml/2006/main" uri="{28A0092B-C50C-407E-A947-70E740481C1C}">
                          <a14:useLocalDpi val="0"/>
                        </a:ext>
                      </a:extLst>
                    </a:blip>
                    <a:stretch>
                      <a:fillRect/>
                    </a:stretch>
                  </pic:blipFill>
                  <pic:spPr>
                    <a:xfrm>
                      <a:off x="0" y="0"/>
                      <a:ext cx="5686425" cy="1314450"/>
                    </a:xfrm>
                    <a:prstGeom prst="rect">
                      <a:avLst/>
                    </a:prstGeom>
                  </pic:spPr>
                </pic:pic>
              </a:graphicData>
            </a:graphic>
          </wp:inline>
        </w:drawing>
      </w:r>
    </w:p>
    <w:p w:rsidR="652C6674" w:rsidP="44D77303" w:rsidRDefault="652C6674" w14:paraId="488EF4B3" w14:textId="5DB9689C">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w:t>
      </w:r>
      <w:r>
        <w:br/>
      </w:r>
      <w:r w:rsidR="5F8351EC">
        <w:drawing>
          <wp:inline wp14:editId="1982B044" wp14:anchorId="6B3020C8">
            <wp:extent cx="5715000" cy="6562726"/>
            <wp:effectExtent l="0" t="0" r="0" b="0"/>
            <wp:docPr id="67578730" name="" descr="A screenshot of a computer screen&#10;&#10;Description automatically generated" title=""/>
            <wp:cNvGraphicFramePr>
              <a:graphicFrameLocks noChangeAspect="1"/>
            </wp:cNvGraphicFramePr>
            <a:graphic>
              <a:graphicData uri="http://schemas.openxmlformats.org/drawingml/2006/picture">
                <pic:pic>
                  <pic:nvPicPr>
                    <pic:cNvPr id="0" name=""/>
                    <pic:cNvPicPr/>
                  </pic:nvPicPr>
                  <pic:blipFill>
                    <a:blip r:embed="Re0d854eac9e848ee">
                      <a:extLst>
                        <a:ext xmlns:a="http://schemas.openxmlformats.org/drawingml/2006/main" uri="{28A0092B-C50C-407E-A947-70E740481C1C}">
                          <a14:useLocalDpi val="0"/>
                        </a:ext>
                      </a:extLst>
                    </a:blip>
                    <a:stretch>
                      <a:fillRect/>
                    </a:stretch>
                  </pic:blipFill>
                  <pic:spPr>
                    <a:xfrm>
                      <a:off x="0" y="0"/>
                      <a:ext cx="5715000" cy="6562726"/>
                    </a:xfrm>
                    <a:prstGeom prst="rect">
                      <a:avLst/>
                    </a:prstGeom>
                  </pic:spPr>
                </pic:pic>
              </a:graphicData>
            </a:graphic>
          </wp:inline>
        </w:drawing>
      </w:r>
    </w:p>
    <w:p w:rsidR="652C6674" w:rsidP="44D77303" w:rsidRDefault="652C6674" w14:paraId="57921EA6" w14:textId="34BF9A4D">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1"/>
          <w:bCs w:val="1"/>
          <w:i w:val="0"/>
          <w:iCs w:val="0"/>
          <w:caps w:val="0"/>
          <w:smallCaps w:val="0"/>
          <w:noProof w:val="0"/>
          <w:color w:val="000000" w:themeColor="text1" w:themeTint="FF" w:themeShade="FF"/>
          <w:sz w:val="22"/>
          <w:szCs w:val="22"/>
          <w:lang w:val="en-GB"/>
        </w:rPr>
        <w:t>process details of notifying the Participating Authority of delays</w:t>
      </w:r>
    </w:p>
    <w:p w:rsidR="652C6674" w:rsidP="44D77303" w:rsidRDefault="652C6674" w14:paraId="3402E444" w14:textId="23379891">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When delays arise, our approach is swift and thorough:</w:t>
      </w:r>
    </w:p>
    <w:p w:rsidR="652C6674" w:rsidP="44D77303" w:rsidRDefault="652C6674" w14:paraId="1E7C8920" w14:textId="6279EC8E">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1. We promptly detect and evaluate any delays as they occur.</w:t>
      </w:r>
    </w:p>
    <w:p w:rsidR="652C6674" w:rsidP="44D77303" w:rsidRDefault="652C6674" w14:paraId="7D09F826" w14:textId="506091BC">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2. Before external communication, we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initiate</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internal discussions to brainstorm potential solutions.</w:t>
      </w:r>
    </w:p>
    <w:p w:rsidR="652C6674" w:rsidP="44D77303" w:rsidRDefault="652C6674" w14:paraId="5BA47292" w14:textId="203BC843">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3. We communicate with the client openly and honestly. We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provide</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a clear explanation of the delay, its underlying causes, and our proposed solutions, both verbally and written.</w:t>
      </w:r>
    </w:p>
    <w:p w:rsidR="652C6674" w:rsidP="44D77303" w:rsidRDefault="652C6674" w14:paraId="72FA1D42" w14:textId="3DD589E0">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4. We diligently investigate the root cause of the delay, whether it originates from our side, the clients, or involves a third party.</w:t>
      </w:r>
    </w:p>
    <w:p w:rsidR="652C6674" w:rsidP="44D77303" w:rsidRDefault="652C6674" w14:paraId="0EF67B4D" w14:textId="023E084D">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5. Engaging in collaborative discussions with the client, we refine our approach.</w:t>
      </w:r>
    </w:p>
    <w:p w:rsidR="652C6674" w:rsidP="44D77303" w:rsidRDefault="652C6674" w14:paraId="547127AF" w14:textId="272A9C64">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6.  Throughout the resolution process, we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maintain</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regular communication with the client, keeping them informed about the delay's status and our progress in addressing it.</w:t>
      </w:r>
    </w:p>
    <w:p w:rsidR="652C6674" w:rsidP="44D77303" w:rsidRDefault="652C6674" w14:paraId="537C0992" w14:textId="74AF8051">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7. Once the issue is resolved, we conduct a comprehensive review of the situation. This review enables us to learn from the experience and implement improvements to enhance future processes. </w:t>
      </w:r>
    </w:p>
    <w:p w:rsidR="652C6674" w:rsidP="44D77303" w:rsidRDefault="652C6674" w14:paraId="77C5B852" w14:textId="4A1F229F">
      <w:pPr>
        <w:pStyle w:val="Normal"/>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p>
    <w:p w:rsidR="652C6674" w:rsidP="44D77303" w:rsidRDefault="652C6674" w14:paraId="630F5B4F" w14:textId="064E3ECF">
      <w:pPr>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These risks are communicated at Project Board level meetings regularly. An example of where we have done this previously is shown below.</w:t>
      </w:r>
    </w:p>
    <w:p w:rsidR="652C6674" w:rsidP="44D77303" w:rsidRDefault="652C6674" w14:paraId="455C6946" w14:textId="66956C7F">
      <w:pPr>
        <w:pStyle w:val="Normal"/>
        <w:spacing w:after="160" w:line="276"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p>
    <w:p w:rsidR="652C6674" w:rsidP="44D77303" w:rsidRDefault="652C6674" w14:paraId="2C134D53" w14:textId="1C52066C">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5F8351EC">
        <w:drawing>
          <wp:inline wp14:editId="2F30EDE0" wp14:anchorId="0FD12C9A">
            <wp:extent cx="5724524" cy="3228975"/>
            <wp:effectExtent l="0" t="0" r="0" b="0"/>
            <wp:docPr id="911379770" name="" title=""/>
            <wp:cNvGraphicFramePr>
              <a:graphicFrameLocks noChangeAspect="1"/>
            </wp:cNvGraphicFramePr>
            <a:graphic>
              <a:graphicData uri="http://schemas.openxmlformats.org/drawingml/2006/picture">
                <pic:pic>
                  <pic:nvPicPr>
                    <pic:cNvPr id="0" name=""/>
                    <pic:cNvPicPr/>
                  </pic:nvPicPr>
                  <pic:blipFill>
                    <a:blip r:embed="Rf745d5014db640ca">
                      <a:extLst>
                        <a:ext xmlns:a="http://schemas.openxmlformats.org/drawingml/2006/main" uri="{28A0092B-C50C-407E-A947-70E740481C1C}">
                          <a14:useLocalDpi val="0"/>
                        </a:ext>
                      </a:extLst>
                    </a:blip>
                    <a:stretch>
                      <a:fillRect/>
                    </a:stretch>
                  </pic:blipFill>
                  <pic:spPr>
                    <a:xfrm>
                      <a:off x="0" y="0"/>
                      <a:ext cx="5724524" cy="3228975"/>
                    </a:xfrm>
                    <a:prstGeom prst="rect">
                      <a:avLst/>
                    </a:prstGeom>
                  </pic:spPr>
                </pic:pic>
              </a:graphicData>
            </a:graphic>
          </wp:inline>
        </w:drawing>
      </w:r>
    </w:p>
    <w:p w:rsidR="652C6674" w:rsidP="44D77303" w:rsidRDefault="652C6674" w14:paraId="5D9CA9D0" w14:textId="4FAD4FC3">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5F8351EC">
        <w:drawing>
          <wp:inline wp14:editId="02CFF4BB" wp14:anchorId="62D498E5">
            <wp:extent cx="5657850" cy="3171825"/>
            <wp:effectExtent l="0" t="0" r="0" b="0"/>
            <wp:docPr id="1213431413" name="" title=""/>
            <wp:cNvGraphicFramePr>
              <a:graphicFrameLocks noChangeAspect="1"/>
            </wp:cNvGraphicFramePr>
            <a:graphic>
              <a:graphicData uri="http://schemas.openxmlformats.org/drawingml/2006/picture">
                <pic:pic>
                  <pic:nvPicPr>
                    <pic:cNvPr id="0" name=""/>
                    <pic:cNvPicPr/>
                  </pic:nvPicPr>
                  <pic:blipFill>
                    <a:blip r:embed="R9b83edc8c42d4fb3">
                      <a:extLst>
                        <a:ext xmlns:a="http://schemas.openxmlformats.org/drawingml/2006/main" uri="{28A0092B-C50C-407E-A947-70E740481C1C}">
                          <a14:useLocalDpi val="0"/>
                        </a:ext>
                      </a:extLst>
                    </a:blip>
                    <a:stretch>
                      <a:fillRect/>
                    </a:stretch>
                  </pic:blipFill>
                  <pic:spPr>
                    <a:xfrm>
                      <a:off x="0" y="0"/>
                      <a:ext cx="5657850" cy="3171825"/>
                    </a:xfrm>
                    <a:prstGeom prst="rect">
                      <a:avLst/>
                    </a:prstGeom>
                  </pic:spPr>
                </pic:pic>
              </a:graphicData>
            </a:graphic>
          </wp:inline>
        </w:drawing>
      </w:r>
    </w:p>
    <w:p w:rsidR="652C6674" w:rsidP="44D77303" w:rsidRDefault="652C6674" w14:paraId="123BFC24" w14:textId="57E95248">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p>
    <w:p w:rsidR="652C6674" w:rsidP="72AFAB7B" w:rsidRDefault="652C6674" w14:paraId="362CE7C9" w14:textId="20801FDC">
      <w:pPr>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r w:rsidRPr="72AFAB7B"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An example of our Project Board report is shown within supporting documentation </w:t>
      </w:r>
      <w:r w:rsidRPr="72AFAB7B" w:rsidR="5F8351EC">
        <w:rPr>
          <w:rFonts w:ascii="Poppins" w:hAnsi="Poppins" w:eastAsia="Poppins" w:cs="Poppins"/>
          <w:b w:val="0"/>
          <w:bCs w:val="0"/>
          <w:i w:val="1"/>
          <w:iCs w:val="1"/>
          <w:caps w:val="0"/>
          <w:smallCaps w:val="0"/>
          <w:noProof w:val="0"/>
          <w:color w:val="000000" w:themeColor="text1" w:themeTint="FF" w:themeShade="FF"/>
          <w:sz w:val="22"/>
          <w:szCs w:val="22"/>
          <w:lang w:val="en-GB"/>
        </w:rPr>
        <w:t>‘</w:t>
      </w:r>
      <w:r w:rsidRPr="72AFAB7B" w:rsidR="5F8351EC">
        <w:rPr>
          <w:rFonts w:ascii="Poppins" w:hAnsi="Poppins" w:eastAsia="Poppins" w:cs="Poppins"/>
          <w:b w:val="1"/>
          <w:bCs w:val="1"/>
          <w:i w:val="1"/>
          <w:iCs w:val="1"/>
          <w:caps w:val="0"/>
          <w:smallCaps w:val="0"/>
          <w:noProof w:val="0"/>
          <w:color w:val="000000" w:themeColor="text1" w:themeTint="FF" w:themeShade="FF"/>
          <w:sz w:val="22"/>
          <w:szCs w:val="22"/>
          <w:lang w:val="en-GB"/>
        </w:rPr>
        <w:t>SD3 Example Project Board Update</w:t>
      </w:r>
      <w:r w:rsidRPr="72AFAB7B" w:rsidR="5F8351EC">
        <w:rPr>
          <w:rFonts w:ascii="Poppins" w:hAnsi="Poppins" w:eastAsia="Poppins" w:cs="Poppins"/>
          <w:b w:val="0"/>
          <w:bCs w:val="0"/>
          <w:i w:val="1"/>
          <w:iCs w:val="1"/>
          <w:caps w:val="0"/>
          <w:smallCaps w:val="0"/>
          <w:noProof w:val="0"/>
          <w:color w:val="000000" w:themeColor="text1" w:themeTint="FF" w:themeShade="FF"/>
          <w:sz w:val="22"/>
          <w:szCs w:val="22"/>
          <w:lang w:val="en-GB"/>
        </w:rPr>
        <w:t>’.</w:t>
      </w:r>
    </w:p>
    <w:p w:rsidR="652C6674" w:rsidP="44D77303" w:rsidRDefault="652C6674" w14:paraId="66D5B15E" w14:textId="4EEAAB0A">
      <w:pPr>
        <w:spacing w:before="0" w:beforeAutospacing="off" w:after="0" w:afterAutospacing="off" w:line="240" w:lineRule="auto"/>
        <w:ind w:left="0"/>
        <w:rPr>
          <w:rFonts w:ascii="Poppins" w:hAnsi="Poppins" w:eastAsia="Poppins" w:cs="Poppins"/>
          <w:b w:val="0"/>
          <w:bCs w:val="0"/>
          <w:i w:val="0"/>
          <w:iCs w:val="0"/>
          <w:caps w:val="0"/>
          <w:smallCaps w:val="0"/>
          <w:noProof w:val="0"/>
          <w:color w:val="000000" w:themeColor="text1" w:themeTint="FF" w:themeShade="FF"/>
          <w:sz w:val="22"/>
          <w:szCs w:val="22"/>
          <w:lang w:val="en-GB"/>
        </w:rPr>
      </w:pPr>
    </w:p>
    <w:p w:rsidR="652C6674" w:rsidP="44D77303" w:rsidRDefault="652C6674" w14:paraId="7966DD0C" w14:textId="6B37FC81">
      <w:pPr>
        <w:tabs>
          <w:tab w:val="left" w:leader="none" w:pos="440"/>
          <w:tab w:val="right" w:leader="dot" w:pos="9350"/>
        </w:tabs>
        <w:spacing w:after="100" w:line="259" w:lineRule="auto"/>
        <w:ind w:left="0"/>
        <w:jc w:val="both"/>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It is the role of EHC delivery managers to manage unexpected costs through regular capture and review of risks and issues. To ensure there are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appropriate mechanisms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to manage this, EHC has processes and training in place for all delivery managers as part of the delivery playbook to ensure budget review and risk management is completed consistently. </w:t>
      </w:r>
    </w:p>
    <w:p w:rsidR="652C6674" w:rsidP="44D77303" w:rsidRDefault="652C6674" w14:paraId="18FF3096" w14:textId="1E8C0C1C">
      <w:pPr>
        <w:tabs>
          <w:tab w:val="left" w:leader="none" w:pos="440"/>
          <w:tab w:val="right" w:leader="dot" w:pos="9350"/>
        </w:tabs>
        <w:spacing w:after="100" w:line="259" w:lineRule="auto"/>
        <w:ind w:left="0"/>
        <w:jc w:val="both"/>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CMAP is a resource management and scheduling tool used to forecast and manage project resources effectively. It enables delivery managers to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identify</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future resource requirements and manage costs efficiently. CMAP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provides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a clear view of budget implications,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assisting</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DMs delivery managers in making informed decisions, including forecasting forward scheduling. This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assists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our teams to proactively manage the budgets allowing for quick corrective actions, such as adjusting resource schedules or addressing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additional</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costs arising from unforeseen issues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w:t>
      </w:r>
    </w:p>
    <w:p w:rsidR="652C6674" w:rsidP="44D77303" w:rsidRDefault="652C6674" w14:paraId="1414C4FF" w14:textId="730C117F">
      <w:pPr>
        <w:tabs>
          <w:tab w:val="left" w:leader="none" w:pos="440"/>
          <w:tab w:val="right" w:leader="dot" w:pos="9350"/>
        </w:tabs>
        <w:spacing w:after="100" w:line="259" w:lineRule="auto"/>
        <w:ind w:left="0"/>
        <w:jc w:val="both"/>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Appropriate governance is implemented at the very start of the project by the delivery manager. All EHC projects have a senior responsible officer as part of every project. Additionally, the delivery manager would ensure counterparts on the client side also have equivalent governance in place to ensure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appropriate escalations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can take place. </w:t>
      </w:r>
    </w:p>
    <w:p w:rsidR="652C6674" w:rsidP="44D77303" w:rsidRDefault="652C6674" w14:paraId="0BC85C81" w14:textId="0689A173">
      <w:pPr>
        <w:tabs>
          <w:tab w:val="left" w:leader="none" w:pos="440"/>
          <w:tab w:val="right" w:leader="dot" w:pos="9350"/>
        </w:tabs>
        <w:spacing w:after="100" w:line="259" w:lineRule="auto"/>
        <w:ind w:left="0"/>
        <w:jc w:val="both"/>
        <w:rPr>
          <w:rFonts w:ascii="Poppins" w:hAnsi="Poppins" w:eastAsia="Poppins" w:cs="Poppins"/>
          <w:b w:val="0"/>
          <w:bCs w:val="0"/>
          <w:i w:val="0"/>
          <w:iCs w:val="0"/>
          <w:caps w:val="0"/>
          <w:smallCaps w:val="0"/>
          <w:noProof w:val="0"/>
          <w:color w:val="000000" w:themeColor="text1" w:themeTint="FF" w:themeShade="FF"/>
          <w:sz w:val="22"/>
          <w:szCs w:val="22"/>
          <w:lang w:val="en-GB"/>
        </w:rPr>
      </w:pP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Identification of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additional</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costs are done in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various ways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The delivery manager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is responsible for</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running stands up, show and tells and retrospective sessions. Within these different forums the delivery manager will review the risks and potential challenges which could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impact</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the budget. This is review and flagged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immediately</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with </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appropriate mitigations</w:t>
      </w:r>
      <w:r w:rsidRPr="44D77303" w:rsidR="5F8351EC">
        <w:rPr>
          <w:rFonts w:ascii="Poppins" w:hAnsi="Poppins" w:eastAsia="Poppins" w:cs="Poppins"/>
          <w:b w:val="0"/>
          <w:bCs w:val="0"/>
          <w:i w:val="0"/>
          <w:iCs w:val="0"/>
          <w:caps w:val="0"/>
          <w:smallCaps w:val="0"/>
          <w:noProof w:val="0"/>
          <w:color w:val="000000" w:themeColor="text1" w:themeTint="FF" w:themeShade="FF"/>
          <w:sz w:val="22"/>
          <w:szCs w:val="22"/>
          <w:lang w:val="en-GB"/>
        </w:rPr>
        <w:t xml:space="preserve"> and communications in place.</w:t>
      </w:r>
    </w:p>
    <w:p w:rsidR="652C6674" w:rsidP="44D77303" w:rsidRDefault="652C6674" w14:paraId="4808C463" w14:textId="7DFA8487">
      <w:pPr>
        <w:pStyle w:val="Normal"/>
        <w:spacing w:after="160" w:line="259" w:lineRule="auto"/>
        <w:rPr>
          <w:rFonts w:ascii="Poppins" w:hAnsi="Poppins" w:eastAsia="Poppins" w:cs="Poppins"/>
          <w:b w:val="0"/>
          <w:bCs w:val="0"/>
          <w:i w:val="0"/>
          <w:iCs w:val="0"/>
          <w:caps w:val="0"/>
          <w:smallCaps w:val="0"/>
          <w:noProof w:val="0"/>
          <w:color w:val="000000" w:themeColor="text1" w:themeTint="FF" w:themeShade="FF"/>
          <w:sz w:val="22"/>
          <w:szCs w:val="22"/>
          <w:lang w:val="en-GB"/>
        </w:rPr>
      </w:pPr>
    </w:p>
    <w:sectPr w:rsidR="73A367B6">
      <w:headerReference w:type="default" r:id="rId21"/>
      <w:footerReference w:type="default" r:id="rId22"/>
      <w:pgSz w:w="11906" w:h="16838"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w:initials="SG" w:author="Sandeep Gill" w:date="2024-01-23T13:04:46" w:id="1173643986">
    <w:p w:rsidR="0EE0B91B" w:rsidRDefault="0EE0B91B" w14:paraId="054266F3" w14:textId="420A0CFE">
      <w:pPr>
        <w:pStyle w:val="CommentText"/>
      </w:pPr>
      <w:r w:rsidR="0EE0B91B">
        <w:rPr/>
        <w:t>*</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54266F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9A10750" w16cex:dateUtc="2024-01-23T13:04:46.133Z"/>
</w16cex:commentsExtensible>
</file>

<file path=word/commentsIds.xml><?xml version="1.0" encoding="utf-8"?>
<w16cid:commentsIds xmlns:mc="http://schemas.openxmlformats.org/markup-compatibility/2006" xmlns:w16cid="http://schemas.microsoft.com/office/word/2016/wordml/cid" mc:Ignorable="w16cid">
  <w16cid:commentId w16cid:paraId="054266F3" w16cid:durableId="39A107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F3307" w:rsidRDefault="000F3307" w14:paraId="7527041B" w14:textId="77777777">
      <w:pPr>
        <w:spacing w:after="0" w:line="240" w:lineRule="auto"/>
      </w:pPr>
      <w:r>
        <w:separator/>
      </w:r>
    </w:p>
  </w:endnote>
  <w:endnote w:type="continuationSeparator" w:id="0">
    <w:p w:rsidR="000F3307" w:rsidRDefault="000F3307" w14:paraId="3B695E2F" w14:textId="77777777">
      <w:pPr>
        <w:spacing w:after="0" w:line="240" w:lineRule="auto"/>
      </w:pPr>
      <w:r>
        <w:continuationSeparator/>
      </w:r>
    </w:p>
  </w:endnote>
  <w:endnote w:type="continuationNotice" w:id="1">
    <w:p w:rsidR="00FF5CDA" w:rsidRDefault="00FF5CDA" w14:paraId="78AFF5A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Layout w:type="fixed"/>
      <w:tblLook w:val="06A0" w:firstRow="1" w:lastRow="0" w:firstColumn="1" w:lastColumn="0" w:noHBand="1" w:noVBand="1"/>
    </w:tblPr>
    <w:tblGrid>
      <w:gridCol w:w="7290"/>
      <w:gridCol w:w="345"/>
      <w:gridCol w:w="1380"/>
    </w:tblGrid>
    <w:tr w:rsidR="7A21F6B9" w:rsidTr="44D77303" w14:paraId="475EB98A" w14:textId="77777777">
      <w:trPr>
        <w:trHeight w:val="300"/>
      </w:trPr>
      <w:tc>
        <w:tcPr>
          <w:tcW w:w="7290" w:type="dxa"/>
          <w:tcMar/>
        </w:tcPr>
        <w:p w:rsidR="7A21F6B9" w:rsidP="66EA9658" w:rsidRDefault="7A21F6B9" w14:paraId="4B19388F" w14:textId="6C359E0A">
          <w:pPr>
            <w:pStyle w:val="Header"/>
            <w:ind w:left="-115"/>
            <w:rPr>
              <w:sz w:val="20"/>
              <w:szCs w:val="20"/>
            </w:rPr>
          </w:pPr>
          <w:r w:rsidRPr="44D77303" w:rsidR="44D77303">
            <w:rPr>
              <w:sz w:val="20"/>
              <w:szCs w:val="20"/>
            </w:rPr>
            <w:t>Technical Response</w:t>
          </w:r>
          <w:r w:rsidRPr="44D77303" w:rsidR="44D77303">
            <w:rPr>
              <w:sz w:val="20"/>
              <w:szCs w:val="20"/>
            </w:rPr>
            <w:t xml:space="preserve"> – B</w:t>
          </w:r>
          <w:r w:rsidRPr="44D77303" w:rsidR="44D77303">
            <w:rPr>
              <w:sz w:val="20"/>
              <w:szCs w:val="20"/>
            </w:rPr>
            <w:t>2</w:t>
          </w:r>
          <w:r w:rsidRPr="44D77303" w:rsidR="44D77303">
            <w:rPr>
              <w:sz w:val="20"/>
              <w:szCs w:val="20"/>
            </w:rPr>
            <w:t>_</w:t>
          </w:r>
          <w:r w:rsidRPr="44D77303" w:rsidR="44D77303">
            <w:rPr>
              <w:sz w:val="20"/>
              <w:szCs w:val="20"/>
            </w:rPr>
            <w:t xml:space="preserve">Contract </w:t>
          </w:r>
          <w:r w:rsidRPr="44D77303" w:rsidR="44D77303">
            <w:rPr>
              <w:sz w:val="20"/>
              <w:szCs w:val="20"/>
            </w:rPr>
            <w:t>Performance</w:t>
          </w:r>
          <w:r w:rsidRPr="44D77303" w:rsidR="44D77303">
            <w:rPr>
              <w:sz w:val="20"/>
              <w:szCs w:val="20"/>
            </w:rPr>
            <w:t>_Ethical</w:t>
          </w:r>
          <w:r w:rsidRPr="44D77303" w:rsidR="44D77303">
            <w:rPr>
              <w:sz w:val="20"/>
              <w:szCs w:val="20"/>
            </w:rPr>
            <w:t xml:space="preserve"> Healthcare Consulting  </w:t>
          </w:r>
        </w:p>
      </w:tc>
      <w:tc>
        <w:tcPr>
          <w:tcW w:w="345" w:type="dxa"/>
          <w:tcMar/>
        </w:tcPr>
        <w:p w:rsidR="7A21F6B9" w:rsidP="7A21F6B9" w:rsidRDefault="7A21F6B9" w14:paraId="4895F409" w14:textId="41B4453B">
          <w:pPr>
            <w:pStyle w:val="Header"/>
            <w:jc w:val="center"/>
          </w:pPr>
        </w:p>
      </w:tc>
      <w:tc>
        <w:tcPr>
          <w:tcW w:w="1380" w:type="dxa"/>
          <w:tcMar/>
        </w:tcPr>
        <w:p w:rsidR="7A21F6B9" w:rsidP="66EA9658" w:rsidRDefault="7A21F6B9" w14:paraId="26A3F5F2" w14:textId="617A1E14">
          <w:pPr>
            <w:pStyle w:val="Header"/>
            <w:ind w:right="-115"/>
            <w:jc w:val="right"/>
            <w:rPr>
              <w:sz w:val="20"/>
              <w:szCs w:val="20"/>
            </w:rPr>
          </w:pPr>
          <w:r w:rsidRPr="66EA9658">
            <w:rPr>
              <w:noProof/>
              <w:sz w:val="20"/>
              <w:szCs w:val="20"/>
            </w:rPr>
            <w:fldChar w:fldCharType="begin"/>
          </w:r>
          <w:r>
            <w:instrText xml:space="preserve">PAGE</w:instrText>
          </w:r>
          <w:r w:rsidRPr="66EA9658">
            <w:rPr>
              <w:color w:val="2B579A"/>
            </w:rPr>
            <w:fldChar w:fldCharType="separate"/>
          </w:r>
          <w:r w:rsidRPr="66EA9658" w:rsidR="66EA9658">
            <w:rPr>
              <w:noProof/>
              <w:sz w:val="20"/>
              <w:szCs w:val="20"/>
            </w:rPr>
            <w:t>1</w:t>
          </w:r>
          <w:r w:rsidRPr="66EA9658">
            <w:rPr>
              <w:noProof/>
              <w:sz w:val="20"/>
              <w:szCs w:val="20"/>
            </w:rPr>
            <w:fldChar w:fldCharType="end"/>
          </w:r>
          <w:r w:rsidRPr="66EA9658" w:rsidR="66EA9658">
            <w:rPr>
              <w:sz w:val="20"/>
              <w:szCs w:val="20"/>
            </w:rPr>
            <w:t xml:space="preserve"> of </w:t>
          </w:r>
          <w:r w:rsidRPr="66EA9658">
            <w:rPr>
              <w:noProof/>
              <w:sz w:val="20"/>
              <w:szCs w:val="20"/>
            </w:rPr>
            <w:fldChar w:fldCharType="begin"/>
          </w:r>
          <w:r>
            <w:instrText xml:space="preserve">NUMPAGES</w:instrText>
          </w:r>
          <w:r w:rsidRPr="66EA9658">
            <w:rPr>
              <w:color w:val="2B579A"/>
            </w:rPr>
            <w:fldChar w:fldCharType="separate"/>
          </w:r>
          <w:r w:rsidRPr="66EA9658" w:rsidR="66EA9658">
            <w:rPr>
              <w:noProof/>
              <w:sz w:val="20"/>
              <w:szCs w:val="20"/>
            </w:rPr>
            <w:t>9</w:t>
          </w:r>
          <w:r w:rsidRPr="66EA9658">
            <w:rPr>
              <w:noProof/>
              <w:sz w:val="20"/>
              <w:szCs w:val="20"/>
            </w:rPr>
            <w:fldChar w:fldCharType="end"/>
          </w:r>
        </w:p>
      </w:tc>
    </w:tr>
  </w:tbl>
  <w:p w:rsidR="7A21F6B9" w:rsidP="7A21F6B9" w:rsidRDefault="7A21F6B9" w14:paraId="7FD19972" w14:textId="4CEEE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F3307" w:rsidRDefault="000F3307" w14:paraId="371698B7" w14:textId="77777777">
      <w:pPr>
        <w:spacing w:after="0" w:line="240" w:lineRule="auto"/>
      </w:pPr>
      <w:r>
        <w:separator/>
      </w:r>
    </w:p>
  </w:footnote>
  <w:footnote w:type="continuationSeparator" w:id="0">
    <w:p w:rsidR="000F3307" w:rsidRDefault="000F3307" w14:paraId="47705FDA" w14:textId="77777777">
      <w:pPr>
        <w:spacing w:after="0" w:line="240" w:lineRule="auto"/>
      </w:pPr>
      <w:r>
        <w:continuationSeparator/>
      </w:r>
    </w:p>
  </w:footnote>
  <w:footnote w:type="continuationNotice" w:id="1">
    <w:p w:rsidR="00FF5CDA" w:rsidRDefault="00FF5CDA" w14:paraId="2C0C036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A21F6B9" w:rsidTr="7A21F6B9" w14:paraId="5902D9C0" w14:textId="77777777">
      <w:trPr>
        <w:trHeight w:val="300"/>
      </w:trPr>
      <w:tc>
        <w:tcPr>
          <w:tcW w:w="3005" w:type="dxa"/>
        </w:tcPr>
        <w:p w:rsidR="7A21F6B9" w:rsidP="7A21F6B9" w:rsidRDefault="7A21F6B9" w14:paraId="162E8F9A" w14:textId="7C463966">
          <w:pPr>
            <w:pStyle w:val="Header"/>
            <w:ind w:left="-115"/>
          </w:pPr>
        </w:p>
      </w:tc>
      <w:tc>
        <w:tcPr>
          <w:tcW w:w="3005" w:type="dxa"/>
        </w:tcPr>
        <w:p w:rsidR="7A21F6B9" w:rsidP="7A21F6B9" w:rsidRDefault="7A21F6B9" w14:paraId="4420F218" w14:textId="2B333DB9">
          <w:pPr>
            <w:pStyle w:val="Header"/>
            <w:jc w:val="center"/>
          </w:pPr>
        </w:p>
      </w:tc>
      <w:tc>
        <w:tcPr>
          <w:tcW w:w="3005" w:type="dxa"/>
        </w:tcPr>
        <w:p w:rsidR="7A21F6B9" w:rsidP="7A21F6B9" w:rsidRDefault="7A21F6B9" w14:paraId="6E7C2949" w14:textId="775621F1">
          <w:pPr>
            <w:pStyle w:val="Header"/>
            <w:ind w:right="-115"/>
            <w:jc w:val="right"/>
          </w:pPr>
        </w:p>
      </w:tc>
    </w:tr>
  </w:tbl>
  <w:p w:rsidR="7A21F6B9" w:rsidP="7A21F6B9" w:rsidRDefault="7A21F6B9" w14:paraId="13479E20" w14:textId="49851063">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9">
    <w:nsid w:val="62c609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ccbd1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5f57e4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b6d20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ad1e6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460ee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4D2960"/>
    <w:multiLevelType w:val="multilevel"/>
    <w:tmpl w:val="265034F4"/>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 w15:restartNumberingAfterBreak="0">
    <w:nsid w:val="03BEF58B"/>
    <w:multiLevelType w:val="hybridMultilevel"/>
    <w:tmpl w:val="0C706F30"/>
    <w:lvl w:ilvl="0" w:tplc="067C4276">
      <w:start w:val="2"/>
      <w:numFmt w:val="decimal"/>
      <w:lvlText w:val="%1."/>
      <w:lvlJc w:val="left"/>
      <w:pPr>
        <w:ind w:left="720" w:hanging="360"/>
      </w:pPr>
    </w:lvl>
    <w:lvl w:ilvl="1" w:tplc="F6FCDAA2">
      <w:start w:val="1"/>
      <w:numFmt w:val="lowerLetter"/>
      <w:lvlText w:val="%2."/>
      <w:lvlJc w:val="left"/>
      <w:pPr>
        <w:ind w:left="1440" w:hanging="360"/>
      </w:pPr>
    </w:lvl>
    <w:lvl w:ilvl="2" w:tplc="2598A0B4">
      <w:start w:val="1"/>
      <w:numFmt w:val="lowerRoman"/>
      <w:lvlText w:val="%3."/>
      <w:lvlJc w:val="right"/>
      <w:pPr>
        <w:ind w:left="2160" w:hanging="180"/>
      </w:pPr>
    </w:lvl>
    <w:lvl w:ilvl="3" w:tplc="8A2AF7AC">
      <w:start w:val="1"/>
      <w:numFmt w:val="decimal"/>
      <w:lvlText w:val="%4."/>
      <w:lvlJc w:val="left"/>
      <w:pPr>
        <w:ind w:left="2880" w:hanging="360"/>
      </w:pPr>
    </w:lvl>
    <w:lvl w:ilvl="4" w:tplc="46C2FF80">
      <w:start w:val="1"/>
      <w:numFmt w:val="lowerLetter"/>
      <w:lvlText w:val="%5."/>
      <w:lvlJc w:val="left"/>
      <w:pPr>
        <w:ind w:left="3600" w:hanging="360"/>
      </w:pPr>
    </w:lvl>
    <w:lvl w:ilvl="5" w:tplc="7B468E4A">
      <w:start w:val="1"/>
      <w:numFmt w:val="lowerRoman"/>
      <w:lvlText w:val="%6."/>
      <w:lvlJc w:val="right"/>
      <w:pPr>
        <w:ind w:left="4320" w:hanging="180"/>
      </w:pPr>
    </w:lvl>
    <w:lvl w:ilvl="6" w:tplc="3C8AED7C">
      <w:start w:val="1"/>
      <w:numFmt w:val="decimal"/>
      <w:lvlText w:val="%7."/>
      <w:lvlJc w:val="left"/>
      <w:pPr>
        <w:ind w:left="5040" w:hanging="360"/>
      </w:pPr>
    </w:lvl>
    <w:lvl w:ilvl="7" w:tplc="460232A8">
      <w:start w:val="1"/>
      <w:numFmt w:val="lowerLetter"/>
      <w:lvlText w:val="%8."/>
      <w:lvlJc w:val="left"/>
      <w:pPr>
        <w:ind w:left="5760" w:hanging="360"/>
      </w:pPr>
    </w:lvl>
    <w:lvl w:ilvl="8" w:tplc="E864DFF2">
      <w:start w:val="1"/>
      <w:numFmt w:val="lowerRoman"/>
      <w:lvlText w:val="%9."/>
      <w:lvlJc w:val="right"/>
      <w:pPr>
        <w:ind w:left="6480" w:hanging="180"/>
      </w:pPr>
    </w:lvl>
  </w:abstractNum>
  <w:abstractNum w:abstractNumId="2" w15:restartNumberingAfterBreak="0">
    <w:nsid w:val="06C35BD2"/>
    <w:multiLevelType w:val="hybridMultilevel"/>
    <w:tmpl w:val="E85E2024"/>
    <w:lvl w:ilvl="0" w:tplc="4AEA5D04">
      <w:start w:val="1"/>
      <w:numFmt w:val="bullet"/>
      <w:lvlText w:val=""/>
      <w:lvlJc w:val="left"/>
      <w:pPr>
        <w:ind w:left="720" w:hanging="360"/>
      </w:pPr>
      <w:rPr>
        <w:rFonts w:hint="default" w:ascii="Symbol" w:hAnsi="Symbol"/>
      </w:rPr>
    </w:lvl>
    <w:lvl w:ilvl="1" w:tplc="C206E638">
      <w:start w:val="1"/>
      <w:numFmt w:val="bullet"/>
      <w:lvlText w:val="o"/>
      <w:lvlJc w:val="left"/>
      <w:pPr>
        <w:ind w:left="1440" w:hanging="360"/>
      </w:pPr>
      <w:rPr>
        <w:rFonts w:hint="default" w:ascii="Courier New" w:hAnsi="Courier New"/>
      </w:rPr>
    </w:lvl>
    <w:lvl w:ilvl="2" w:tplc="86EA2D02">
      <w:start w:val="1"/>
      <w:numFmt w:val="bullet"/>
      <w:lvlText w:val=""/>
      <w:lvlJc w:val="left"/>
      <w:pPr>
        <w:ind w:left="2160" w:hanging="360"/>
      </w:pPr>
      <w:rPr>
        <w:rFonts w:hint="default" w:ascii="Wingdings" w:hAnsi="Wingdings"/>
      </w:rPr>
    </w:lvl>
    <w:lvl w:ilvl="3" w:tplc="F83A83B0">
      <w:start w:val="1"/>
      <w:numFmt w:val="bullet"/>
      <w:lvlText w:val=""/>
      <w:lvlJc w:val="left"/>
      <w:pPr>
        <w:ind w:left="2880" w:hanging="360"/>
      </w:pPr>
      <w:rPr>
        <w:rFonts w:hint="default" w:ascii="Symbol" w:hAnsi="Symbol"/>
      </w:rPr>
    </w:lvl>
    <w:lvl w:ilvl="4" w:tplc="A12C7E56">
      <w:start w:val="1"/>
      <w:numFmt w:val="bullet"/>
      <w:lvlText w:val="o"/>
      <w:lvlJc w:val="left"/>
      <w:pPr>
        <w:ind w:left="3600" w:hanging="360"/>
      </w:pPr>
      <w:rPr>
        <w:rFonts w:hint="default" w:ascii="Courier New" w:hAnsi="Courier New"/>
      </w:rPr>
    </w:lvl>
    <w:lvl w:ilvl="5" w:tplc="2F1801A0">
      <w:start w:val="1"/>
      <w:numFmt w:val="bullet"/>
      <w:lvlText w:val=""/>
      <w:lvlJc w:val="left"/>
      <w:pPr>
        <w:ind w:left="4320" w:hanging="360"/>
      </w:pPr>
      <w:rPr>
        <w:rFonts w:hint="default" w:ascii="Wingdings" w:hAnsi="Wingdings"/>
      </w:rPr>
    </w:lvl>
    <w:lvl w:ilvl="6" w:tplc="9B963086">
      <w:start w:val="1"/>
      <w:numFmt w:val="bullet"/>
      <w:lvlText w:val=""/>
      <w:lvlJc w:val="left"/>
      <w:pPr>
        <w:ind w:left="5040" w:hanging="360"/>
      </w:pPr>
      <w:rPr>
        <w:rFonts w:hint="default" w:ascii="Symbol" w:hAnsi="Symbol"/>
      </w:rPr>
    </w:lvl>
    <w:lvl w:ilvl="7" w:tplc="11AE9676">
      <w:start w:val="1"/>
      <w:numFmt w:val="bullet"/>
      <w:lvlText w:val="o"/>
      <w:lvlJc w:val="left"/>
      <w:pPr>
        <w:ind w:left="5760" w:hanging="360"/>
      </w:pPr>
      <w:rPr>
        <w:rFonts w:hint="default" w:ascii="Courier New" w:hAnsi="Courier New"/>
      </w:rPr>
    </w:lvl>
    <w:lvl w:ilvl="8" w:tplc="C44A039E">
      <w:start w:val="1"/>
      <w:numFmt w:val="bullet"/>
      <w:lvlText w:val=""/>
      <w:lvlJc w:val="left"/>
      <w:pPr>
        <w:ind w:left="6480" w:hanging="360"/>
      </w:pPr>
      <w:rPr>
        <w:rFonts w:hint="default" w:ascii="Wingdings" w:hAnsi="Wingdings"/>
      </w:rPr>
    </w:lvl>
  </w:abstractNum>
  <w:abstractNum w:abstractNumId="3" w15:restartNumberingAfterBreak="0">
    <w:nsid w:val="06D1B8C8"/>
    <w:multiLevelType w:val="hybridMultilevel"/>
    <w:tmpl w:val="777A14BA"/>
    <w:lvl w:ilvl="0" w:tplc="74D81BDC">
      <w:start w:val="1"/>
      <w:numFmt w:val="decimal"/>
      <w:lvlText w:val="%1."/>
      <w:lvlJc w:val="left"/>
      <w:pPr>
        <w:ind w:left="720" w:hanging="360"/>
      </w:pPr>
    </w:lvl>
    <w:lvl w:ilvl="1" w:tplc="492A5132">
      <w:start w:val="1"/>
      <w:numFmt w:val="lowerLetter"/>
      <w:lvlText w:val="%2."/>
      <w:lvlJc w:val="left"/>
      <w:pPr>
        <w:ind w:left="1440" w:hanging="360"/>
      </w:pPr>
    </w:lvl>
    <w:lvl w:ilvl="2" w:tplc="5B1C9DD0">
      <w:start w:val="1"/>
      <w:numFmt w:val="lowerRoman"/>
      <w:lvlText w:val="%3."/>
      <w:lvlJc w:val="right"/>
      <w:pPr>
        <w:ind w:left="2160" w:hanging="180"/>
      </w:pPr>
    </w:lvl>
    <w:lvl w:ilvl="3" w:tplc="E584B666">
      <w:start w:val="1"/>
      <w:numFmt w:val="decimal"/>
      <w:lvlText w:val="%4."/>
      <w:lvlJc w:val="left"/>
      <w:pPr>
        <w:ind w:left="2880" w:hanging="360"/>
      </w:pPr>
    </w:lvl>
    <w:lvl w:ilvl="4" w:tplc="F6AA7D9C">
      <w:start w:val="1"/>
      <w:numFmt w:val="lowerLetter"/>
      <w:lvlText w:val="%5."/>
      <w:lvlJc w:val="left"/>
      <w:pPr>
        <w:ind w:left="3600" w:hanging="360"/>
      </w:pPr>
    </w:lvl>
    <w:lvl w:ilvl="5" w:tplc="4290F25C">
      <w:start w:val="1"/>
      <w:numFmt w:val="lowerRoman"/>
      <w:lvlText w:val="%6."/>
      <w:lvlJc w:val="right"/>
      <w:pPr>
        <w:ind w:left="4320" w:hanging="180"/>
      </w:pPr>
    </w:lvl>
    <w:lvl w:ilvl="6" w:tplc="39B672D8">
      <w:start w:val="1"/>
      <w:numFmt w:val="decimal"/>
      <w:lvlText w:val="%7."/>
      <w:lvlJc w:val="left"/>
      <w:pPr>
        <w:ind w:left="5040" w:hanging="360"/>
      </w:pPr>
    </w:lvl>
    <w:lvl w:ilvl="7" w:tplc="6010E054">
      <w:start w:val="1"/>
      <w:numFmt w:val="lowerLetter"/>
      <w:lvlText w:val="%8."/>
      <w:lvlJc w:val="left"/>
      <w:pPr>
        <w:ind w:left="5760" w:hanging="360"/>
      </w:pPr>
    </w:lvl>
    <w:lvl w:ilvl="8" w:tplc="A240E0CA">
      <w:start w:val="1"/>
      <w:numFmt w:val="lowerRoman"/>
      <w:lvlText w:val="%9."/>
      <w:lvlJc w:val="right"/>
      <w:pPr>
        <w:ind w:left="6480" w:hanging="180"/>
      </w:pPr>
    </w:lvl>
  </w:abstractNum>
  <w:abstractNum w:abstractNumId="4" w15:restartNumberingAfterBreak="0">
    <w:nsid w:val="08099F70"/>
    <w:multiLevelType w:val="multilevel"/>
    <w:tmpl w:val="18B65608"/>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5" w15:restartNumberingAfterBreak="0">
    <w:nsid w:val="0AD4430B"/>
    <w:multiLevelType w:val="hybridMultilevel"/>
    <w:tmpl w:val="ED962A8E"/>
    <w:lvl w:ilvl="0" w:tplc="0A7C7EA2">
      <w:start w:val="1"/>
      <w:numFmt w:val="bullet"/>
      <w:lvlText w:val="-"/>
      <w:lvlJc w:val="left"/>
      <w:pPr>
        <w:ind w:left="720" w:hanging="360"/>
      </w:pPr>
      <w:rPr>
        <w:rFonts w:hint="default" w:ascii="Calibri" w:hAnsi="Calibri"/>
      </w:rPr>
    </w:lvl>
    <w:lvl w:ilvl="1" w:tplc="92C2ABF4">
      <w:start w:val="1"/>
      <w:numFmt w:val="bullet"/>
      <w:lvlText w:val="o"/>
      <w:lvlJc w:val="left"/>
      <w:pPr>
        <w:ind w:left="1440" w:hanging="360"/>
      </w:pPr>
      <w:rPr>
        <w:rFonts w:hint="default" w:ascii="Courier New" w:hAnsi="Courier New"/>
      </w:rPr>
    </w:lvl>
    <w:lvl w:ilvl="2" w:tplc="23E44DE2">
      <w:start w:val="1"/>
      <w:numFmt w:val="bullet"/>
      <w:lvlText w:val=""/>
      <w:lvlJc w:val="left"/>
      <w:pPr>
        <w:ind w:left="2160" w:hanging="360"/>
      </w:pPr>
      <w:rPr>
        <w:rFonts w:hint="default" w:ascii="Wingdings" w:hAnsi="Wingdings"/>
      </w:rPr>
    </w:lvl>
    <w:lvl w:ilvl="3" w:tplc="6214FDC4">
      <w:start w:val="1"/>
      <w:numFmt w:val="bullet"/>
      <w:lvlText w:val=""/>
      <w:lvlJc w:val="left"/>
      <w:pPr>
        <w:ind w:left="2880" w:hanging="360"/>
      </w:pPr>
      <w:rPr>
        <w:rFonts w:hint="default" w:ascii="Symbol" w:hAnsi="Symbol"/>
      </w:rPr>
    </w:lvl>
    <w:lvl w:ilvl="4" w:tplc="D324AD0E">
      <w:start w:val="1"/>
      <w:numFmt w:val="bullet"/>
      <w:lvlText w:val="o"/>
      <w:lvlJc w:val="left"/>
      <w:pPr>
        <w:ind w:left="3600" w:hanging="360"/>
      </w:pPr>
      <w:rPr>
        <w:rFonts w:hint="default" w:ascii="Courier New" w:hAnsi="Courier New"/>
      </w:rPr>
    </w:lvl>
    <w:lvl w:ilvl="5" w:tplc="7E8C47D4">
      <w:start w:val="1"/>
      <w:numFmt w:val="bullet"/>
      <w:lvlText w:val=""/>
      <w:lvlJc w:val="left"/>
      <w:pPr>
        <w:ind w:left="4320" w:hanging="360"/>
      </w:pPr>
      <w:rPr>
        <w:rFonts w:hint="default" w:ascii="Wingdings" w:hAnsi="Wingdings"/>
      </w:rPr>
    </w:lvl>
    <w:lvl w:ilvl="6" w:tplc="2746FD30">
      <w:start w:val="1"/>
      <w:numFmt w:val="bullet"/>
      <w:lvlText w:val=""/>
      <w:lvlJc w:val="left"/>
      <w:pPr>
        <w:ind w:left="5040" w:hanging="360"/>
      </w:pPr>
      <w:rPr>
        <w:rFonts w:hint="default" w:ascii="Symbol" w:hAnsi="Symbol"/>
      </w:rPr>
    </w:lvl>
    <w:lvl w:ilvl="7" w:tplc="DC30ACF6">
      <w:start w:val="1"/>
      <w:numFmt w:val="bullet"/>
      <w:lvlText w:val="o"/>
      <w:lvlJc w:val="left"/>
      <w:pPr>
        <w:ind w:left="5760" w:hanging="360"/>
      </w:pPr>
      <w:rPr>
        <w:rFonts w:hint="default" w:ascii="Courier New" w:hAnsi="Courier New"/>
      </w:rPr>
    </w:lvl>
    <w:lvl w:ilvl="8" w:tplc="0730002A">
      <w:start w:val="1"/>
      <w:numFmt w:val="bullet"/>
      <w:lvlText w:val=""/>
      <w:lvlJc w:val="left"/>
      <w:pPr>
        <w:ind w:left="6480" w:hanging="360"/>
      </w:pPr>
      <w:rPr>
        <w:rFonts w:hint="default" w:ascii="Wingdings" w:hAnsi="Wingdings"/>
      </w:rPr>
    </w:lvl>
  </w:abstractNum>
  <w:abstractNum w:abstractNumId="6" w15:restartNumberingAfterBreak="0">
    <w:nsid w:val="111ED676"/>
    <w:multiLevelType w:val="hybridMultilevel"/>
    <w:tmpl w:val="798ED8FA"/>
    <w:lvl w:ilvl="0" w:tplc="85A482A8">
      <w:start w:val="1"/>
      <w:numFmt w:val="decimal"/>
      <w:lvlText w:val="%1."/>
      <w:lvlJc w:val="left"/>
      <w:pPr>
        <w:ind w:left="720" w:hanging="360"/>
      </w:pPr>
    </w:lvl>
    <w:lvl w:ilvl="1" w:tplc="E62A91A4">
      <w:start w:val="1"/>
      <w:numFmt w:val="lowerLetter"/>
      <w:lvlText w:val="%2."/>
      <w:lvlJc w:val="left"/>
      <w:pPr>
        <w:ind w:left="1440" w:hanging="360"/>
      </w:pPr>
    </w:lvl>
    <w:lvl w:ilvl="2" w:tplc="AC98E8BC">
      <w:start w:val="1"/>
      <w:numFmt w:val="lowerRoman"/>
      <w:lvlText w:val="%3."/>
      <w:lvlJc w:val="right"/>
      <w:pPr>
        <w:ind w:left="2160" w:hanging="180"/>
      </w:pPr>
    </w:lvl>
    <w:lvl w:ilvl="3" w:tplc="0B46F6C0">
      <w:start w:val="1"/>
      <w:numFmt w:val="decimal"/>
      <w:lvlText w:val="%4."/>
      <w:lvlJc w:val="left"/>
      <w:pPr>
        <w:ind w:left="2880" w:hanging="360"/>
      </w:pPr>
    </w:lvl>
    <w:lvl w:ilvl="4" w:tplc="DF102340">
      <w:start w:val="1"/>
      <w:numFmt w:val="lowerLetter"/>
      <w:lvlText w:val="%5."/>
      <w:lvlJc w:val="left"/>
      <w:pPr>
        <w:ind w:left="3600" w:hanging="360"/>
      </w:pPr>
    </w:lvl>
    <w:lvl w:ilvl="5" w:tplc="C2E4537E">
      <w:start w:val="1"/>
      <w:numFmt w:val="lowerRoman"/>
      <w:lvlText w:val="%6."/>
      <w:lvlJc w:val="right"/>
      <w:pPr>
        <w:ind w:left="4320" w:hanging="180"/>
      </w:pPr>
    </w:lvl>
    <w:lvl w:ilvl="6" w:tplc="7CE00F92">
      <w:start w:val="1"/>
      <w:numFmt w:val="decimal"/>
      <w:lvlText w:val="%7."/>
      <w:lvlJc w:val="left"/>
      <w:pPr>
        <w:ind w:left="5040" w:hanging="360"/>
      </w:pPr>
    </w:lvl>
    <w:lvl w:ilvl="7" w:tplc="D7C8B406">
      <w:start w:val="1"/>
      <w:numFmt w:val="lowerLetter"/>
      <w:lvlText w:val="%8."/>
      <w:lvlJc w:val="left"/>
      <w:pPr>
        <w:ind w:left="5760" w:hanging="360"/>
      </w:pPr>
    </w:lvl>
    <w:lvl w:ilvl="8" w:tplc="E28A4E00">
      <w:start w:val="1"/>
      <w:numFmt w:val="lowerRoman"/>
      <w:lvlText w:val="%9."/>
      <w:lvlJc w:val="right"/>
      <w:pPr>
        <w:ind w:left="6480" w:hanging="180"/>
      </w:pPr>
    </w:lvl>
  </w:abstractNum>
  <w:abstractNum w:abstractNumId="7" w15:restartNumberingAfterBreak="0">
    <w:nsid w:val="1D6A00BB"/>
    <w:multiLevelType w:val="hybridMultilevel"/>
    <w:tmpl w:val="C8B0A618"/>
    <w:lvl w:ilvl="0" w:tplc="795AE14E">
      <w:start w:val="1"/>
      <w:numFmt w:val="decimal"/>
      <w:lvlText w:val="%1."/>
      <w:lvlJc w:val="left"/>
      <w:pPr>
        <w:ind w:left="720" w:hanging="360"/>
      </w:pPr>
    </w:lvl>
    <w:lvl w:ilvl="1" w:tplc="F094F994">
      <w:start w:val="1"/>
      <w:numFmt w:val="lowerLetter"/>
      <w:lvlText w:val="%2."/>
      <w:lvlJc w:val="left"/>
      <w:pPr>
        <w:ind w:left="1440" w:hanging="360"/>
      </w:pPr>
    </w:lvl>
    <w:lvl w:ilvl="2" w:tplc="703288C6">
      <w:start w:val="1"/>
      <w:numFmt w:val="lowerRoman"/>
      <w:lvlText w:val="%3."/>
      <w:lvlJc w:val="right"/>
      <w:pPr>
        <w:ind w:left="2160" w:hanging="180"/>
      </w:pPr>
    </w:lvl>
    <w:lvl w:ilvl="3" w:tplc="8488C2CA">
      <w:start w:val="1"/>
      <w:numFmt w:val="decimal"/>
      <w:lvlText w:val="%4."/>
      <w:lvlJc w:val="left"/>
      <w:pPr>
        <w:ind w:left="2880" w:hanging="360"/>
      </w:pPr>
    </w:lvl>
    <w:lvl w:ilvl="4" w:tplc="7B10A820">
      <w:start w:val="1"/>
      <w:numFmt w:val="lowerLetter"/>
      <w:lvlText w:val="%5."/>
      <w:lvlJc w:val="left"/>
      <w:pPr>
        <w:ind w:left="3600" w:hanging="360"/>
      </w:pPr>
    </w:lvl>
    <w:lvl w:ilvl="5" w:tplc="48DEE35C">
      <w:start w:val="1"/>
      <w:numFmt w:val="lowerRoman"/>
      <w:lvlText w:val="%6."/>
      <w:lvlJc w:val="right"/>
      <w:pPr>
        <w:ind w:left="4320" w:hanging="180"/>
      </w:pPr>
    </w:lvl>
    <w:lvl w:ilvl="6" w:tplc="FFDA0DCA">
      <w:start w:val="1"/>
      <w:numFmt w:val="decimal"/>
      <w:lvlText w:val="%7."/>
      <w:lvlJc w:val="left"/>
      <w:pPr>
        <w:ind w:left="5040" w:hanging="360"/>
      </w:pPr>
    </w:lvl>
    <w:lvl w:ilvl="7" w:tplc="75A01944">
      <w:start w:val="1"/>
      <w:numFmt w:val="lowerLetter"/>
      <w:lvlText w:val="%8."/>
      <w:lvlJc w:val="left"/>
      <w:pPr>
        <w:ind w:left="5760" w:hanging="360"/>
      </w:pPr>
    </w:lvl>
    <w:lvl w:ilvl="8" w:tplc="9C4A4022">
      <w:start w:val="1"/>
      <w:numFmt w:val="lowerRoman"/>
      <w:lvlText w:val="%9."/>
      <w:lvlJc w:val="right"/>
      <w:pPr>
        <w:ind w:left="6480" w:hanging="180"/>
      </w:pPr>
    </w:lvl>
  </w:abstractNum>
  <w:abstractNum w:abstractNumId="8" w15:restartNumberingAfterBreak="0">
    <w:nsid w:val="1E8A9FD1"/>
    <w:multiLevelType w:val="hybridMultilevel"/>
    <w:tmpl w:val="5DFCEFAA"/>
    <w:lvl w:ilvl="0" w:tplc="E6120256">
      <w:start w:val="4"/>
      <w:numFmt w:val="decimal"/>
      <w:lvlText w:val="%1."/>
      <w:lvlJc w:val="left"/>
      <w:pPr>
        <w:ind w:left="720" w:hanging="360"/>
      </w:pPr>
    </w:lvl>
    <w:lvl w:ilvl="1" w:tplc="112E90AC">
      <w:start w:val="1"/>
      <w:numFmt w:val="lowerLetter"/>
      <w:lvlText w:val="%2."/>
      <w:lvlJc w:val="left"/>
      <w:pPr>
        <w:ind w:left="1440" w:hanging="360"/>
      </w:pPr>
    </w:lvl>
    <w:lvl w:ilvl="2" w:tplc="BD6C507A">
      <w:start w:val="1"/>
      <w:numFmt w:val="lowerRoman"/>
      <w:lvlText w:val="%3."/>
      <w:lvlJc w:val="right"/>
      <w:pPr>
        <w:ind w:left="2160" w:hanging="180"/>
      </w:pPr>
    </w:lvl>
    <w:lvl w:ilvl="3" w:tplc="AC20E0F0">
      <w:start w:val="1"/>
      <w:numFmt w:val="decimal"/>
      <w:lvlText w:val="%4."/>
      <w:lvlJc w:val="left"/>
      <w:pPr>
        <w:ind w:left="2880" w:hanging="360"/>
      </w:pPr>
    </w:lvl>
    <w:lvl w:ilvl="4" w:tplc="D2161AC8">
      <w:start w:val="1"/>
      <w:numFmt w:val="lowerLetter"/>
      <w:lvlText w:val="%5."/>
      <w:lvlJc w:val="left"/>
      <w:pPr>
        <w:ind w:left="3600" w:hanging="360"/>
      </w:pPr>
    </w:lvl>
    <w:lvl w:ilvl="5" w:tplc="B2445D12">
      <w:start w:val="1"/>
      <w:numFmt w:val="lowerRoman"/>
      <w:lvlText w:val="%6."/>
      <w:lvlJc w:val="right"/>
      <w:pPr>
        <w:ind w:left="4320" w:hanging="180"/>
      </w:pPr>
    </w:lvl>
    <w:lvl w:ilvl="6" w:tplc="DD1C0EC4">
      <w:start w:val="1"/>
      <w:numFmt w:val="decimal"/>
      <w:lvlText w:val="%7."/>
      <w:lvlJc w:val="left"/>
      <w:pPr>
        <w:ind w:left="5040" w:hanging="360"/>
      </w:pPr>
    </w:lvl>
    <w:lvl w:ilvl="7" w:tplc="CD92F830">
      <w:start w:val="1"/>
      <w:numFmt w:val="lowerLetter"/>
      <w:lvlText w:val="%8."/>
      <w:lvlJc w:val="left"/>
      <w:pPr>
        <w:ind w:left="5760" w:hanging="360"/>
      </w:pPr>
    </w:lvl>
    <w:lvl w:ilvl="8" w:tplc="D09A5574">
      <w:start w:val="1"/>
      <w:numFmt w:val="lowerRoman"/>
      <w:lvlText w:val="%9."/>
      <w:lvlJc w:val="right"/>
      <w:pPr>
        <w:ind w:left="6480" w:hanging="180"/>
      </w:pPr>
    </w:lvl>
  </w:abstractNum>
  <w:abstractNum w:abstractNumId="9" w15:restartNumberingAfterBreak="0">
    <w:nsid w:val="20B1F652"/>
    <w:multiLevelType w:val="hybridMultilevel"/>
    <w:tmpl w:val="10922178"/>
    <w:lvl w:ilvl="0" w:tplc="415CEC10">
      <w:start w:val="1"/>
      <w:numFmt w:val="bullet"/>
      <w:lvlText w:val="-"/>
      <w:lvlJc w:val="left"/>
      <w:pPr>
        <w:ind w:left="720" w:hanging="360"/>
      </w:pPr>
      <w:rPr>
        <w:rFonts w:hint="default" w:ascii="Calibri" w:hAnsi="Calibri"/>
      </w:rPr>
    </w:lvl>
    <w:lvl w:ilvl="1" w:tplc="D8140CFC">
      <w:start w:val="1"/>
      <w:numFmt w:val="bullet"/>
      <w:lvlText w:val="o"/>
      <w:lvlJc w:val="left"/>
      <w:pPr>
        <w:ind w:left="1440" w:hanging="360"/>
      </w:pPr>
      <w:rPr>
        <w:rFonts w:hint="default" w:ascii="Courier New" w:hAnsi="Courier New"/>
      </w:rPr>
    </w:lvl>
    <w:lvl w:ilvl="2" w:tplc="7CB22A74">
      <w:start w:val="1"/>
      <w:numFmt w:val="bullet"/>
      <w:lvlText w:val=""/>
      <w:lvlJc w:val="left"/>
      <w:pPr>
        <w:ind w:left="2160" w:hanging="360"/>
      </w:pPr>
      <w:rPr>
        <w:rFonts w:hint="default" w:ascii="Wingdings" w:hAnsi="Wingdings"/>
      </w:rPr>
    </w:lvl>
    <w:lvl w:ilvl="3" w:tplc="13700068">
      <w:start w:val="1"/>
      <w:numFmt w:val="bullet"/>
      <w:lvlText w:val=""/>
      <w:lvlJc w:val="left"/>
      <w:pPr>
        <w:ind w:left="2880" w:hanging="360"/>
      </w:pPr>
      <w:rPr>
        <w:rFonts w:hint="default" w:ascii="Symbol" w:hAnsi="Symbol"/>
      </w:rPr>
    </w:lvl>
    <w:lvl w:ilvl="4" w:tplc="059A2C2E">
      <w:start w:val="1"/>
      <w:numFmt w:val="bullet"/>
      <w:lvlText w:val="o"/>
      <w:lvlJc w:val="left"/>
      <w:pPr>
        <w:ind w:left="3600" w:hanging="360"/>
      </w:pPr>
      <w:rPr>
        <w:rFonts w:hint="default" w:ascii="Courier New" w:hAnsi="Courier New"/>
      </w:rPr>
    </w:lvl>
    <w:lvl w:ilvl="5" w:tplc="693465E2">
      <w:start w:val="1"/>
      <w:numFmt w:val="bullet"/>
      <w:lvlText w:val=""/>
      <w:lvlJc w:val="left"/>
      <w:pPr>
        <w:ind w:left="4320" w:hanging="360"/>
      </w:pPr>
      <w:rPr>
        <w:rFonts w:hint="default" w:ascii="Wingdings" w:hAnsi="Wingdings"/>
      </w:rPr>
    </w:lvl>
    <w:lvl w:ilvl="6" w:tplc="F582273E">
      <w:start w:val="1"/>
      <w:numFmt w:val="bullet"/>
      <w:lvlText w:val=""/>
      <w:lvlJc w:val="left"/>
      <w:pPr>
        <w:ind w:left="5040" w:hanging="360"/>
      </w:pPr>
      <w:rPr>
        <w:rFonts w:hint="default" w:ascii="Symbol" w:hAnsi="Symbol"/>
      </w:rPr>
    </w:lvl>
    <w:lvl w:ilvl="7" w:tplc="BC36F282">
      <w:start w:val="1"/>
      <w:numFmt w:val="bullet"/>
      <w:lvlText w:val="o"/>
      <w:lvlJc w:val="left"/>
      <w:pPr>
        <w:ind w:left="5760" w:hanging="360"/>
      </w:pPr>
      <w:rPr>
        <w:rFonts w:hint="default" w:ascii="Courier New" w:hAnsi="Courier New"/>
      </w:rPr>
    </w:lvl>
    <w:lvl w:ilvl="8" w:tplc="EDFA215A">
      <w:start w:val="1"/>
      <w:numFmt w:val="bullet"/>
      <w:lvlText w:val=""/>
      <w:lvlJc w:val="left"/>
      <w:pPr>
        <w:ind w:left="6480" w:hanging="360"/>
      </w:pPr>
      <w:rPr>
        <w:rFonts w:hint="default" w:ascii="Wingdings" w:hAnsi="Wingdings"/>
      </w:rPr>
    </w:lvl>
  </w:abstractNum>
  <w:abstractNum w:abstractNumId="10" w15:restartNumberingAfterBreak="0">
    <w:nsid w:val="21554DF7"/>
    <w:multiLevelType w:val="hybridMultilevel"/>
    <w:tmpl w:val="A192E0D2"/>
    <w:lvl w:ilvl="0" w:tplc="73224B5A">
      <w:start w:val="1"/>
      <w:numFmt w:val="bullet"/>
      <w:lvlText w:val=""/>
      <w:lvlJc w:val="left"/>
      <w:pPr>
        <w:ind w:left="720" w:hanging="360"/>
      </w:pPr>
      <w:rPr>
        <w:rFonts w:hint="default" w:ascii="Symbol" w:hAnsi="Symbol"/>
      </w:rPr>
    </w:lvl>
    <w:lvl w:ilvl="1" w:tplc="0A1084E4">
      <w:start w:val="1"/>
      <w:numFmt w:val="bullet"/>
      <w:lvlText w:val="o"/>
      <w:lvlJc w:val="left"/>
      <w:pPr>
        <w:ind w:left="1440" w:hanging="360"/>
      </w:pPr>
      <w:rPr>
        <w:rFonts w:hint="default" w:ascii="Courier New" w:hAnsi="Courier New"/>
      </w:rPr>
    </w:lvl>
    <w:lvl w:ilvl="2" w:tplc="B0F659C6">
      <w:start w:val="1"/>
      <w:numFmt w:val="bullet"/>
      <w:lvlText w:val=""/>
      <w:lvlJc w:val="left"/>
      <w:pPr>
        <w:ind w:left="2160" w:hanging="360"/>
      </w:pPr>
      <w:rPr>
        <w:rFonts w:hint="default" w:ascii="Wingdings" w:hAnsi="Wingdings"/>
      </w:rPr>
    </w:lvl>
    <w:lvl w:ilvl="3" w:tplc="9C68D8B2">
      <w:start w:val="1"/>
      <w:numFmt w:val="bullet"/>
      <w:lvlText w:val=""/>
      <w:lvlJc w:val="left"/>
      <w:pPr>
        <w:ind w:left="2880" w:hanging="360"/>
      </w:pPr>
      <w:rPr>
        <w:rFonts w:hint="default" w:ascii="Symbol" w:hAnsi="Symbol"/>
      </w:rPr>
    </w:lvl>
    <w:lvl w:ilvl="4" w:tplc="D144AD08">
      <w:start w:val="1"/>
      <w:numFmt w:val="bullet"/>
      <w:lvlText w:val="o"/>
      <w:lvlJc w:val="left"/>
      <w:pPr>
        <w:ind w:left="3600" w:hanging="360"/>
      </w:pPr>
      <w:rPr>
        <w:rFonts w:hint="default" w:ascii="Courier New" w:hAnsi="Courier New"/>
      </w:rPr>
    </w:lvl>
    <w:lvl w:ilvl="5" w:tplc="9524EE0E">
      <w:start w:val="1"/>
      <w:numFmt w:val="bullet"/>
      <w:lvlText w:val=""/>
      <w:lvlJc w:val="left"/>
      <w:pPr>
        <w:ind w:left="4320" w:hanging="360"/>
      </w:pPr>
      <w:rPr>
        <w:rFonts w:hint="default" w:ascii="Wingdings" w:hAnsi="Wingdings"/>
      </w:rPr>
    </w:lvl>
    <w:lvl w:ilvl="6" w:tplc="28E42B5A">
      <w:start w:val="1"/>
      <w:numFmt w:val="bullet"/>
      <w:lvlText w:val=""/>
      <w:lvlJc w:val="left"/>
      <w:pPr>
        <w:ind w:left="5040" w:hanging="360"/>
      </w:pPr>
      <w:rPr>
        <w:rFonts w:hint="default" w:ascii="Symbol" w:hAnsi="Symbol"/>
      </w:rPr>
    </w:lvl>
    <w:lvl w:ilvl="7" w:tplc="9258A980">
      <w:start w:val="1"/>
      <w:numFmt w:val="bullet"/>
      <w:lvlText w:val="o"/>
      <w:lvlJc w:val="left"/>
      <w:pPr>
        <w:ind w:left="5760" w:hanging="360"/>
      </w:pPr>
      <w:rPr>
        <w:rFonts w:hint="default" w:ascii="Courier New" w:hAnsi="Courier New"/>
      </w:rPr>
    </w:lvl>
    <w:lvl w:ilvl="8" w:tplc="04E04DBA">
      <w:start w:val="1"/>
      <w:numFmt w:val="bullet"/>
      <w:lvlText w:val=""/>
      <w:lvlJc w:val="left"/>
      <w:pPr>
        <w:ind w:left="6480" w:hanging="360"/>
      </w:pPr>
      <w:rPr>
        <w:rFonts w:hint="default" w:ascii="Wingdings" w:hAnsi="Wingdings"/>
      </w:rPr>
    </w:lvl>
  </w:abstractNum>
  <w:abstractNum w:abstractNumId="11" w15:restartNumberingAfterBreak="0">
    <w:nsid w:val="23815950"/>
    <w:multiLevelType w:val="multilevel"/>
    <w:tmpl w:val="721C2438"/>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2" w15:restartNumberingAfterBreak="0">
    <w:nsid w:val="25738EF1"/>
    <w:multiLevelType w:val="hybridMultilevel"/>
    <w:tmpl w:val="B872803C"/>
    <w:lvl w:ilvl="0" w:tplc="F342BA72">
      <w:start w:val="1"/>
      <w:numFmt w:val="decimal"/>
      <w:lvlText w:val="%1."/>
      <w:lvlJc w:val="left"/>
      <w:pPr>
        <w:ind w:left="720" w:hanging="360"/>
      </w:pPr>
    </w:lvl>
    <w:lvl w:ilvl="1" w:tplc="2C9016E8">
      <w:start w:val="1"/>
      <w:numFmt w:val="lowerLetter"/>
      <w:lvlText w:val="%2."/>
      <w:lvlJc w:val="left"/>
      <w:pPr>
        <w:ind w:left="1440" w:hanging="360"/>
      </w:pPr>
    </w:lvl>
    <w:lvl w:ilvl="2" w:tplc="064E60C2">
      <w:start w:val="1"/>
      <w:numFmt w:val="lowerRoman"/>
      <w:lvlText w:val="%3."/>
      <w:lvlJc w:val="right"/>
      <w:pPr>
        <w:ind w:left="2160" w:hanging="180"/>
      </w:pPr>
    </w:lvl>
    <w:lvl w:ilvl="3" w:tplc="6F5477B0">
      <w:start w:val="1"/>
      <w:numFmt w:val="decimal"/>
      <w:lvlText w:val="%4."/>
      <w:lvlJc w:val="left"/>
      <w:pPr>
        <w:ind w:left="2880" w:hanging="360"/>
      </w:pPr>
    </w:lvl>
    <w:lvl w:ilvl="4" w:tplc="FFACF93A">
      <w:start w:val="1"/>
      <w:numFmt w:val="lowerLetter"/>
      <w:lvlText w:val="%5."/>
      <w:lvlJc w:val="left"/>
      <w:pPr>
        <w:ind w:left="3600" w:hanging="360"/>
      </w:pPr>
    </w:lvl>
    <w:lvl w:ilvl="5" w:tplc="CFA46B8E">
      <w:start w:val="1"/>
      <w:numFmt w:val="lowerRoman"/>
      <w:lvlText w:val="%6."/>
      <w:lvlJc w:val="right"/>
      <w:pPr>
        <w:ind w:left="4320" w:hanging="180"/>
      </w:pPr>
    </w:lvl>
    <w:lvl w:ilvl="6" w:tplc="A25AEA66">
      <w:start w:val="1"/>
      <w:numFmt w:val="decimal"/>
      <w:lvlText w:val="%7."/>
      <w:lvlJc w:val="left"/>
      <w:pPr>
        <w:ind w:left="5040" w:hanging="360"/>
      </w:pPr>
    </w:lvl>
    <w:lvl w:ilvl="7" w:tplc="C8A61326">
      <w:start w:val="1"/>
      <w:numFmt w:val="lowerLetter"/>
      <w:lvlText w:val="%8."/>
      <w:lvlJc w:val="left"/>
      <w:pPr>
        <w:ind w:left="5760" w:hanging="360"/>
      </w:pPr>
    </w:lvl>
    <w:lvl w:ilvl="8" w:tplc="1B7E3508">
      <w:start w:val="1"/>
      <w:numFmt w:val="lowerRoman"/>
      <w:lvlText w:val="%9."/>
      <w:lvlJc w:val="right"/>
      <w:pPr>
        <w:ind w:left="6480" w:hanging="180"/>
      </w:pPr>
    </w:lvl>
  </w:abstractNum>
  <w:abstractNum w:abstractNumId="13" w15:restartNumberingAfterBreak="0">
    <w:nsid w:val="2933E1CC"/>
    <w:multiLevelType w:val="hybridMultilevel"/>
    <w:tmpl w:val="419C7B54"/>
    <w:lvl w:ilvl="0" w:tplc="CEA2B140">
      <w:start w:val="1"/>
      <w:numFmt w:val="decimal"/>
      <w:lvlText w:val="%1."/>
      <w:lvlJc w:val="left"/>
      <w:pPr>
        <w:ind w:left="720" w:hanging="360"/>
      </w:pPr>
    </w:lvl>
    <w:lvl w:ilvl="1" w:tplc="6C14A224">
      <w:start w:val="1"/>
      <w:numFmt w:val="lowerLetter"/>
      <w:lvlText w:val="%2."/>
      <w:lvlJc w:val="left"/>
      <w:pPr>
        <w:ind w:left="1440" w:hanging="360"/>
      </w:pPr>
    </w:lvl>
    <w:lvl w:ilvl="2" w:tplc="F21CDB7C">
      <w:start w:val="1"/>
      <w:numFmt w:val="lowerRoman"/>
      <w:lvlText w:val="%3."/>
      <w:lvlJc w:val="right"/>
      <w:pPr>
        <w:ind w:left="2160" w:hanging="180"/>
      </w:pPr>
    </w:lvl>
    <w:lvl w:ilvl="3" w:tplc="D794DF9A">
      <w:start w:val="1"/>
      <w:numFmt w:val="decimal"/>
      <w:lvlText w:val="%4."/>
      <w:lvlJc w:val="left"/>
      <w:pPr>
        <w:ind w:left="2880" w:hanging="360"/>
      </w:pPr>
    </w:lvl>
    <w:lvl w:ilvl="4" w:tplc="C66CA862">
      <w:start w:val="1"/>
      <w:numFmt w:val="lowerLetter"/>
      <w:lvlText w:val="%5."/>
      <w:lvlJc w:val="left"/>
      <w:pPr>
        <w:ind w:left="3600" w:hanging="360"/>
      </w:pPr>
    </w:lvl>
    <w:lvl w:ilvl="5" w:tplc="6B424DBA">
      <w:start w:val="1"/>
      <w:numFmt w:val="lowerRoman"/>
      <w:lvlText w:val="%6."/>
      <w:lvlJc w:val="right"/>
      <w:pPr>
        <w:ind w:left="4320" w:hanging="180"/>
      </w:pPr>
    </w:lvl>
    <w:lvl w:ilvl="6" w:tplc="2A8245FA">
      <w:start w:val="1"/>
      <w:numFmt w:val="decimal"/>
      <w:lvlText w:val="%7."/>
      <w:lvlJc w:val="left"/>
      <w:pPr>
        <w:ind w:left="5040" w:hanging="360"/>
      </w:pPr>
    </w:lvl>
    <w:lvl w:ilvl="7" w:tplc="03869AC0">
      <w:start w:val="1"/>
      <w:numFmt w:val="lowerLetter"/>
      <w:lvlText w:val="%8."/>
      <w:lvlJc w:val="left"/>
      <w:pPr>
        <w:ind w:left="5760" w:hanging="360"/>
      </w:pPr>
    </w:lvl>
    <w:lvl w:ilvl="8" w:tplc="3F7A8D0E">
      <w:start w:val="1"/>
      <w:numFmt w:val="lowerRoman"/>
      <w:lvlText w:val="%9."/>
      <w:lvlJc w:val="right"/>
      <w:pPr>
        <w:ind w:left="6480" w:hanging="180"/>
      </w:pPr>
    </w:lvl>
  </w:abstractNum>
  <w:abstractNum w:abstractNumId="14" w15:restartNumberingAfterBreak="0">
    <w:nsid w:val="2949C01F"/>
    <w:multiLevelType w:val="hybridMultilevel"/>
    <w:tmpl w:val="9A8A4C2C"/>
    <w:lvl w:ilvl="0" w:tplc="97C033B2">
      <w:start w:val="1"/>
      <w:numFmt w:val="decimal"/>
      <w:lvlText w:val="%1."/>
      <w:lvlJc w:val="left"/>
      <w:pPr>
        <w:ind w:left="720" w:hanging="360"/>
      </w:pPr>
    </w:lvl>
    <w:lvl w:ilvl="1" w:tplc="B3264D8C">
      <w:start w:val="1"/>
      <w:numFmt w:val="lowerLetter"/>
      <w:lvlText w:val="%2."/>
      <w:lvlJc w:val="left"/>
      <w:pPr>
        <w:ind w:left="1440" w:hanging="360"/>
      </w:pPr>
    </w:lvl>
    <w:lvl w:ilvl="2" w:tplc="6A00154E">
      <w:start w:val="1"/>
      <w:numFmt w:val="lowerRoman"/>
      <w:lvlText w:val="%3."/>
      <w:lvlJc w:val="right"/>
      <w:pPr>
        <w:ind w:left="2160" w:hanging="180"/>
      </w:pPr>
    </w:lvl>
    <w:lvl w:ilvl="3" w:tplc="CD0E3552">
      <w:start w:val="1"/>
      <w:numFmt w:val="decimal"/>
      <w:lvlText w:val="%4."/>
      <w:lvlJc w:val="left"/>
      <w:pPr>
        <w:ind w:left="2880" w:hanging="360"/>
      </w:pPr>
    </w:lvl>
    <w:lvl w:ilvl="4" w:tplc="08E4876A">
      <w:start w:val="1"/>
      <w:numFmt w:val="lowerLetter"/>
      <w:lvlText w:val="%5."/>
      <w:lvlJc w:val="left"/>
      <w:pPr>
        <w:ind w:left="3600" w:hanging="360"/>
      </w:pPr>
    </w:lvl>
    <w:lvl w:ilvl="5" w:tplc="880EF7D4">
      <w:start w:val="1"/>
      <w:numFmt w:val="lowerRoman"/>
      <w:lvlText w:val="%6."/>
      <w:lvlJc w:val="right"/>
      <w:pPr>
        <w:ind w:left="4320" w:hanging="180"/>
      </w:pPr>
    </w:lvl>
    <w:lvl w:ilvl="6" w:tplc="359C068A">
      <w:start w:val="1"/>
      <w:numFmt w:val="decimal"/>
      <w:lvlText w:val="%7."/>
      <w:lvlJc w:val="left"/>
      <w:pPr>
        <w:ind w:left="5040" w:hanging="360"/>
      </w:pPr>
    </w:lvl>
    <w:lvl w:ilvl="7" w:tplc="3252D69E">
      <w:start w:val="1"/>
      <w:numFmt w:val="lowerLetter"/>
      <w:lvlText w:val="%8."/>
      <w:lvlJc w:val="left"/>
      <w:pPr>
        <w:ind w:left="5760" w:hanging="360"/>
      </w:pPr>
    </w:lvl>
    <w:lvl w:ilvl="8" w:tplc="F37EE7CE">
      <w:start w:val="1"/>
      <w:numFmt w:val="lowerRoman"/>
      <w:lvlText w:val="%9."/>
      <w:lvlJc w:val="right"/>
      <w:pPr>
        <w:ind w:left="6480" w:hanging="180"/>
      </w:pPr>
    </w:lvl>
  </w:abstractNum>
  <w:abstractNum w:abstractNumId="15" w15:restartNumberingAfterBreak="0">
    <w:nsid w:val="2B8D7B2B"/>
    <w:multiLevelType w:val="multilevel"/>
    <w:tmpl w:val="1450B3DE"/>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6" w15:restartNumberingAfterBreak="0">
    <w:nsid w:val="2C4FF951"/>
    <w:multiLevelType w:val="hybridMultilevel"/>
    <w:tmpl w:val="9034A1F2"/>
    <w:lvl w:ilvl="0" w:tplc="61FEB886">
      <w:start w:val="1"/>
      <w:numFmt w:val="decimal"/>
      <w:lvlText w:val="%1."/>
      <w:lvlJc w:val="left"/>
      <w:pPr>
        <w:ind w:left="720" w:hanging="360"/>
      </w:pPr>
    </w:lvl>
    <w:lvl w:ilvl="1" w:tplc="81C83464">
      <w:start w:val="1"/>
      <w:numFmt w:val="lowerLetter"/>
      <w:lvlText w:val="%2."/>
      <w:lvlJc w:val="left"/>
      <w:pPr>
        <w:ind w:left="1440" w:hanging="360"/>
      </w:pPr>
    </w:lvl>
    <w:lvl w:ilvl="2" w:tplc="275C7D66">
      <w:start w:val="1"/>
      <w:numFmt w:val="lowerRoman"/>
      <w:lvlText w:val="%3."/>
      <w:lvlJc w:val="right"/>
      <w:pPr>
        <w:ind w:left="2160" w:hanging="180"/>
      </w:pPr>
    </w:lvl>
    <w:lvl w:ilvl="3" w:tplc="2C90D6F4">
      <w:start w:val="1"/>
      <w:numFmt w:val="decimal"/>
      <w:lvlText w:val="%4."/>
      <w:lvlJc w:val="left"/>
      <w:pPr>
        <w:ind w:left="2880" w:hanging="360"/>
      </w:pPr>
    </w:lvl>
    <w:lvl w:ilvl="4" w:tplc="FBB4BEBC">
      <w:start w:val="1"/>
      <w:numFmt w:val="lowerLetter"/>
      <w:lvlText w:val="%5."/>
      <w:lvlJc w:val="left"/>
      <w:pPr>
        <w:ind w:left="3600" w:hanging="360"/>
      </w:pPr>
    </w:lvl>
    <w:lvl w:ilvl="5" w:tplc="E288177E">
      <w:start w:val="1"/>
      <w:numFmt w:val="lowerRoman"/>
      <w:lvlText w:val="%6."/>
      <w:lvlJc w:val="right"/>
      <w:pPr>
        <w:ind w:left="4320" w:hanging="180"/>
      </w:pPr>
    </w:lvl>
    <w:lvl w:ilvl="6" w:tplc="8C7CF55A">
      <w:start w:val="1"/>
      <w:numFmt w:val="decimal"/>
      <w:lvlText w:val="%7."/>
      <w:lvlJc w:val="left"/>
      <w:pPr>
        <w:ind w:left="5040" w:hanging="360"/>
      </w:pPr>
    </w:lvl>
    <w:lvl w:ilvl="7" w:tplc="03A88BA4">
      <w:start w:val="1"/>
      <w:numFmt w:val="lowerLetter"/>
      <w:lvlText w:val="%8."/>
      <w:lvlJc w:val="left"/>
      <w:pPr>
        <w:ind w:left="5760" w:hanging="360"/>
      </w:pPr>
    </w:lvl>
    <w:lvl w:ilvl="8" w:tplc="8982E57A">
      <w:start w:val="1"/>
      <w:numFmt w:val="lowerRoman"/>
      <w:lvlText w:val="%9."/>
      <w:lvlJc w:val="right"/>
      <w:pPr>
        <w:ind w:left="6480" w:hanging="180"/>
      </w:pPr>
    </w:lvl>
  </w:abstractNum>
  <w:abstractNum w:abstractNumId="17" w15:restartNumberingAfterBreak="0">
    <w:nsid w:val="2D503F34"/>
    <w:multiLevelType w:val="hybridMultilevel"/>
    <w:tmpl w:val="69624C0C"/>
    <w:lvl w:ilvl="0" w:tplc="BEDEC67A">
      <w:start w:val="1"/>
      <w:numFmt w:val="bullet"/>
      <w:lvlText w:val="-"/>
      <w:lvlJc w:val="left"/>
      <w:pPr>
        <w:ind w:left="720" w:hanging="360"/>
      </w:pPr>
      <w:rPr>
        <w:rFonts w:hint="default" w:ascii="Calibri" w:hAnsi="Calibri"/>
      </w:rPr>
    </w:lvl>
    <w:lvl w:ilvl="1" w:tplc="DEC6FD92">
      <w:start w:val="1"/>
      <w:numFmt w:val="bullet"/>
      <w:lvlText w:val="o"/>
      <w:lvlJc w:val="left"/>
      <w:pPr>
        <w:ind w:left="1440" w:hanging="360"/>
      </w:pPr>
      <w:rPr>
        <w:rFonts w:hint="default" w:ascii="Courier New" w:hAnsi="Courier New"/>
      </w:rPr>
    </w:lvl>
    <w:lvl w:ilvl="2" w:tplc="5C383B8C">
      <w:start w:val="1"/>
      <w:numFmt w:val="bullet"/>
      <w:lvlText w:val=""/>
      <w:lvlJc w:val="left"/>
      <w:pPr>
        <w:ind w:left="2160" w:hanging="360"/>
      </w:pPr>
      <w:rPr>
        <w:rFonts w:hint="default" w:ascii="Wingdings" w:hAnsi="Wingdings"/>
      </w:rPr>
    </w:lvl>
    <w:lvl w:ilvl="3" w:tplc="F3665794">
      <w:start w:val="1"/>
      <w:numFmt w:val="bullet"/>
      <w:lvlText w:val=""/>
      <w:lvlJc w:val="left"/>
      <w:pPr>
        <w:ind w:left="2880" w:hanging="360"/>
      </w:pPr>
      <w:rPr>
        <w:rFonts w:hint="default" w:ascii="Symbol" w:hAnsi="Symbol"/>
      </w:rPr>
    </w:lvl>
    <w:lvl w:ilvl="4" w:tplc="52388F80">
      <w:start w:val="1"/>
      <w:numFmt w:val="bullet"/>
      <w:lvlText w:val="o"/>
      <w:lvlJc w:val="left"/>
      <w:pPr>
        <w:ind w:left="3600" w:hanging="360"/>
      </w:pPr>
      <w:rPr>
        <w:rFonts w:hint="default" w:ascii="Courier New" w:hAnsi="Courier New"/>
      </w:rPr>
    </w:lvl>
    <w:lvl w:ilvl="5" w:tplc="A454D7A4">
      <w:start w:val="1"/>
      <w:numFmt w:val="bullet"/>
      <w:lvlText w:val=""/>
      <w:lvlJc w:val="left"/>
      <w:pPr>
        <w:ind w:left="4320" w:hanging="360"/>
      </w:pPr>
      <w:rPr>
        <w:rFonts w:hint="default" w:ascii="Wingdings" w:hAnsi="Wingdings"/>
      </w:rPr>
    </w:lvl>
    <w:lvl w:ilvl="6" w:tplc="65F83AAE">
      <w:start w:val="1"/>
      <w:numFmt w:val="bullet"/>
      <w:lvlText w:val=""/>
      <w:lvlJc w:val="left"/>
      <w:pPr>
        <w:ind w:left="5040" w:hanging="360"/>
      </w:pPr>
      <w:rPr>
        <w:rFonts w:hint="default" w:ascii="Symbol" w:hAnsi="Symbol"/>
      </w:rPr>
    </w:lvl>
    <w:lvl w:ilvl="7" w:tplc="8FBCC0AC">
      <w:start w:val="1"/>
      <w:numFmt w:val="bullet"/>
      <w:lvlText w:val="o"/>
      <w:lvlJc w:val="left"/>
      <w:pPr>
        <w:ind w:left="5760" w:hanging="360"/>
      </w:pPr>
      <w:rPr>
        <w:rFonts w:hint="default" w:ascii="Courier New" w:hAnsi="Courier New"/>
      </w:rPr>
    </w:lvl>
    <w:lvl w:ilvl="8" w:tplc="27B0D8F4">
      <w:start w:val="1"/>
      <w:numFmt w:val="bullet"/>
      <w:lvlText w:val=""/>
      <w:lvlJc w:val="left"/>
      <w:pPr>
        <w:ind w:left="6480" w:hanging="360"/>
      </w:pPr>
      <w:rPr>
        <w:rFonts w:hint="default" w:ascii="Wingdings" w:hAnsi="Wingdings"/>
      </w:rPr>
    </w:lvl>
  </w:abstractNum>
  <w:abstractNum w:abstractNumId="18" w15:restartNumberingAfterBreak="0">
    <w:nsid w:val="30835DDA"/>
    <w:multiLevelType w:val="multilevel"/>
    <w:tmpl w:val="D5E6766A"/>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9" w15:restartNumberingAfterBreak="0">
    <w:nsid w:val="355CA0AA"/>
    <w:multiLevelType w:val="hybridMultilevel"/>
    <w:tmpl w:val="C7325B6A"/>
    <w:lvl w:ilvl="0" w:tplc="6290BE50">
      <w:start w:val="1"/>
      <w:numFmt w:val="bullet"/>
      <w:lvlText w:val="-"/>
      <w:lvlJc w:val="left"/>
      <w:pPr>
        <w:ind w:left="720" w:hanging="360"/>
      </w:pPr>
      <w:rPr>
        <w:rFonts w:hint="default" w:ascii="Calibri" w:hAnsi="Calibri"/>
      </w:rPr>
    </w:lvl>
    <w:lvl w:ilvl="1" w:tplc="7ABE4310">
      <w:start w:val="1"/>
      <w:numFmt w:val="bullet"/>
      <w:lvlText w:val="o"/>
      <w:lvlJc w:val="left"/>
      <w:pPr>
        <w:ind w:left="1440" w:hanging="360"/>
      </w:pPr>
      <w:rPr>
        <w:rFonts w:hint="default" w:ascii="Courier New" w:hAnsi="Courier New"/>
      </w:rPr>
    </w:lvl>
    <w:lvl w:ilvl="2" w:tplc="19427044">
      <w:start w:val="1"/>
      <w:numFmt w:val="bullet"/>
      <w:lvlText w:val=""/>
      <w:lvlJc w:val="left"/>
      <w:pPr>
        <w:ind w:left="2160" w:hanging="360"/>
      </w:pPr>
      <w:rPr>
        <w:rFonts w:hint="default" w:ascii="Wingdings" w:hAnsi="Wingdings"/>
      </w:rPr>
    </w:lvl>
    <w:lvl w:ilvl="3" w:tplc="6A247F9E">
      <w:start w:val="1"/>
      <w:numFmt w:val="bullet"/>
      <w:lvlText w:val=""/>
      <w:lvlJc w:val="left"/>
      <w:pPr>
        <w:ind w:left="2880" w:hanging="360"/>
      </w:pPr>
      <w:rPr>
        <w:rFonts w:hint="default" w:ascii="Symbol" w:hAnsi="Symbol"/>
      </w:rPr>
    </w:lvl>
    <w:lvl w:ilvl="4" w:tplc="597449BE">
      <w:start w:val="1"/>
      <w:numFmt w:val="bullet"/>
      <w:lvlText w:val="o"/>
      <w:lvlJc w:val="left"/>
      <w:pPr>
        <w:ind w:left="3600" w:hanging="360"/>
      </w:pPr>
      <w:rPr>
        <w:rFonts w:hint="default" w:ascii="Courier New" w:hAnsi="Courier New"/>
      </w:rPr>
    </w:lvl>
    <w:lvl w:ilvl="5" w:tplc="5D7492FE">
      <w:start w:val="1"/>
      <w:numFmt w:val="bullet"/>
      <w:lvlText w:val=""/>
      <w:lvlJc w:val="left"/>
      <w:pPr>
        <w:ind w:left="4320" w:hanging="360"/>
      </w:pPr>
      <w:rPr>
        <w:rFonts w:hint="default" w:ascii="Wingdings" w:hAnsi="Wingdings"/>
      </w:rPr>
    </w:lvl>
    <w:lvl w:ilvl="6" w:tplc="B8320A04">
      <w:start w:val="1"/>
      <w:numFmt w:val="bullet"/>
      <w:lvlText w:val=""/>
      <w:lvlJc w:val="left"/>
      <w:pPr>
        <w:ind w:left="5040" w:hanging="360"/>
      </w:pPr>
      <w:rPr>
        <w:rFonts w:hint="default" w:ascii="Symbol" w:hAnsi="Symbol"/>
      </w:rPr>
    </w:lvl>
    <w:lvl w:ilvl="7" w:tplc="7D9E96FA">
      <w:start w:val="1"/>
      <w:numFmt w:val="bullet"/>
      <w:lvlText w:val="o"/>
      <w:lvlJc w:val="left"/>
      <w:pPr>
        <w:ind w:left="5760" w:hanging="360"/>
      </w:pPr>
      <w:rPr>
        <w:rFonts w:hint="default" w:ascii="Courier New" w:hAnsi="Courier New"/>
      </w:rPr>
    </w:lvl>
    <w:lvl w:ilvl="8" w:tplc="6E181FFC">
      <w:start w:val="1"/>
      <w:numFmt w:val="bullet"/>
      <w:lvlText w:val=""/>
      <w:lvlJc w:val="left"/>
      <w:pPr>
        <w:ind w:left="6480" w:hanging="360"/>
      </w:pPr>
      <w:rPr>
        <w:rFonts w:hint="default" w:ascii="Wingdings" w:hAnsi="Wingdings"/>
      </w:rPr>
    </w:lvl>
  </w:abstractNum>
  <w:abstractNum w:abstractNumId="20" w15:restartNumberingAfterBreak="0">
    <w:nsid w:val="37C0E833"/>
    <w:multiLevelType w:val="hybridMultilevel"/>
    <w:tmpl w:val="B1F0E936"/>
    <w:lvl w:ilvl="0" w:tplc="4D7CEB9C">
      <w:start w:val="1"/>
      <w:numFmt w:val="bullet"/>
      <w:lvlText w:val=""/>
      <w:lvlJc w:val="left"/>
      <w:pPr>
        <w:ind w:left="720" w:hanging="360"/>
      </w:pPr>
      <w:rPr>
        <w:rFonts w:hint="default" w:ascii="Symbol" w:hAnsi="Symbol"/>
      </w:rPr>
    </w:lvl>
    <w:lvl w:ilvl="1" w:tplc="849A6FB8">
      <w:start w:val="1"/>
      <w:numFmt w:val="bullet"/>
      <w:lvlText w:val="o"/>
      <w:lvlJc w:val="left"/>
      <w:pPr>
        <w:ind w:left="1440" w:hanging="360"/>
      </w:pPr>
      <w:rPr>
        <w:rFonts w:hint="default" w:ascii="Courier New" w:hAnsi="Courier New"/>
      </w:rPr>
    </w:lvl>
    <w:lvl w:ilvl="2" w:tplc="537E6416">
      <w:start w:val="1"/>
      <w:numFmt w:val="bullet"/>
      <w:lvlText w:val=""/>
      <w:lvlJc w:val="left"/>
      <w:pPr>
        <w:ind w:left="2160" w:hanging="360"/>
      </w:pPr>
      <w:rPr>
        <w:rFonts w:hint="default" w:ascii="Wingdings" w:hAnsi="Wingdings"/>
      </w:rPr>
    </w:lvl>
    <w:lvl w:ilvl="3" w:tplc="02222B78">
      <w:start w:val="1"/>
      <w:numFmt w:val="bullet"/>
      <w:lvlText w:val=""/>
      <w:lvlJc w:val="left"/>
      <w:pPr>
        <w:ind w:left="2880" w:hanging="360"/>
      </w:pPr>
      <w:rPr>
        <w:rFonts w:hint="default" w:ascii="Symbol" w:hAnsi="Symbol"/>
      </w:rPr>
    </w:lvl>
    <w:lvl w:ilvl="4" w:tplc="0B58A8C4">
      <w:start w:val="1"/>
      <w:numFmt w:val="bullet"/>
      <w:lvlText w:val="o"/>
      <w:lvlJc w:val="left"/>
      <w:pPr>
        <w:ind w:left="3600" w:hanging="360"/>
      </w:pPr>
      <w:rPr>
        <w:rFonts w:hint="default" w:ascii="Courier New" w:hAnsi="Courier New"/>
      </w:rPr>
    </w:lvl>
    <w:lvl w:ilvl="5" w:tplc="FA5C37C0">
      <w:start w:val="1"/>
      <w:numFmt w:val="bullet"/>
      <w:lvlText w:val=""/>
      <w:lvlJc w:val="left"/>
      <w:pPr>
        <w:ind w:left="4320" w:hanging="360"/>
      </w:pPr>
      <w:rPr>
        <w:rFonts w:hint="default" w:ascii="Wingdings" w:hAnsi="Wingdings"/>
      </w:rPr>
    </w:lvl>
    <w:lvl w:ilvl="6" w:tplc="3D74FAD8">
      <w:start w:val="1"/>
      <w:numFmt w:val="bullet"/>
      <w:lvlText w:val=""/>
      <w:lvlJc w:val="left"/>
      <w:pPr>
        <w:ind w:left="5040" w:hanging="360"/>
      </w:pPr>
      <w:rPr>
        <w:rFonts w:hint="default" w:ascii="Symbol" w:hAnsi="Symbol"/>
      </w:rPr>
    </w:lvl>
    <w:lvl w:ilvl="7" w:tplc="B3149C82">
      <w:start w:val="1"/>
      <w:numFmt w:val="bullet"/>
      <w:lvlText w:val="o"/>
      <w:lvlJc w:val="left"/>
      <w:pPr>
        <w:ind w:left="5760" w:hanging="360"/>
      </w:pPr>
      <w:rPr>
        <w:rFonts w:hint="default" w:ascii="Courier New" w:hAnsi="Courier New"/>
      </w:rPr>
    </w:lvl>
    <w:lvl w:ilvl="8" w:tplc="AC34EF4C">
      <w:start w:val="1"/>
      <w:numFmt w:val="bullet"/>
      <w:lvlText w:val=""/>
      <w:lvlJc w:val="left"/>
      <w:pPr>
        <w:ind w:left="6480" w:hanging="360"/>
      </w:pPr>
      <w:rPr>
        <w:rFonts w:hint="default" w:ascii="Wingdings" w:hAnsi="Wingdings"/>
      </w:rPr>
    </w:lvl>
  </w:abstractNum>
  <w:abstractNum w:abstractNumId="21" w15:restartNumberingAfterBreak="0">
    <w:nsid w:val="3B083E85"/>
    <w:multiLevelType w:val="hybridMultilevel"/>
    <w:tmpl w:val="B27E24D4"/>
    <w:lvl w:ilvl="0" w:tplc="2F16AD06">
      <w:start w:val="1"/>
      <w:numFmt w:val="decimal"/>
      <w:lvlText w:val="%1."/>
      <w:lvlJc w:val="left"/>
      <w:pPr>
        <w:ind w:left="720" w:hanging="360"/>
      </w:pPr>
    </w:lvl>
    <w:lvl w:ilvl="1" w:tplc="592204BA">
      <w:start w:val="1"/>
      <w:numFmt w:val="lowerLetter"/>
      <w:lvlText w:val="%2."/>
      <w:lvlJc w:val="left"/>
      <w:pPr>
        <w:ind w:left="1440" w:hanging="360"/>
      </w:pPr>
    </w:lvl>
    <w:lvl w:ilvl="2" w:tplc="9B326150">
      <w:start w:val="1"/>
      <w:numFmt w:val="lowerRoman"/>
      <w:lvlText w:val="%3."/>
      <w:lvlJc w:val="right"/>
      <w:pPr>
        <w:ind w:left="2160" w:hanging="180"/>
      </w:pPr>
    </w:lvl>
    <w:lvl w:ilvl="3" w:tplc="9D66EA3A">
      <w:start w:val="1"/>
      <w:numFmt w:val="decimal"/>
      <w:lvlText w:val="%4."/>
      <w:lvlJc w:val="left"/>
      <w:pPr>
        <w:ind w:left="2880" w:hanging="360"/>
      </w:pPr>
    </w:lvl>
    <w:lvl w:ilvl="4" w:tplc="70DC3592">
      <w:start w:val="1"/>
      <w:numFmt w:val="lowerLetter"/>
      <w:lvlText w:val="%5."/>
      <w:lvlJc w:val="left"/>
      <w:pPr>
        <w:ind w:left="3600" w:hanging="360"/>
      </w:pPr>
    </w:lvl>
    <w:lvl w:ilvl="5" w:tplc="B2D66A36">
      <w:start w:val="1"/>
      <w:numFmt w:val="lowerRoman"/>
      <w:lvlText w:val="%6."/>
      <w:lvlJc w:val="right"/>
      <w:pPr>
        <w:ind w:left="4320" w:hanging="180"/>
      </w:pPr>
    </w:lvl>
    <w:lvl w:ilvl="6" w:tplc="18A2734C">
      <w:start w:val="1"/>
      <w:numFmt w:val="decimal"/>
      <w:lvlText w:val="%7."/>
      <w:lvlJc w:val="left"/>
      <w:pPr>
        <w:ind w:left="5040" w:hanging="360"/>
      </w:pPr>
    </w:lvl>
    <w:lvl w:ilvl="7" w:tplc="C9E4A39E">
      <w:start w:val="1"/>
      <w:numFmt w:val="lowerLetter"/>
      <w:lvlText w:val="%8."/>
      <w:lvlJc w:val="left"/>
      <w:pPr>
        <w:ind w:left="5760" w:hanging="360"/>
      </w:pPr>
    </w:lvl>
    <w:lvl w:ilvl="8" w:tplc="55F86C9E">
      <w:start w:val="1"/>
      <w:numFmt w:val="lowerRoman"/>
      <w:lvlText w:val="%9."/>
      <w:lvlJc w:val="right"/>
      <w:pPr>
        <w:ind w:left="6480" w:hanging="180"/>
      </w:pPr>
    </w:lvl>
  </w:abstractNum>
  <w:abstractNum w:abstractNumId="22" w15:restartNumberingAfterBreak="0">
    <w:nsid w:val="3CEE0277"/>
    <w:multiLevelType w:val="hybridMultilevel"/>
    <w:tmpl w:val="08923C12"/>
    <w:lvl w:ilvl="0" w:tplc="CCF0D1BE">
      <w:start w:val="1"/>
      <w:numFmt w:val="decimal"/>
      <w:lvlText w:val="%1."/>
      <w:lvlJc w:val="left"/>
      <w:pPr>
        <w:ind w:left="720" w:hanging="360"/>
      </w:pPr>
    </w:lvl>
    <w:lvl w:ilvl="1" w:tplc="EE6C2A26">
      <w:start w:val="1"/>
      <w:numFmt w:val="lowerLetter"/>
      <w:lvlText w:val="%2."/>
      <w:lvlJc w:val="left"/>
      <w:pPr>
        <w:ind w:left="1440" w:hanging="360"/>
      </w:pPr>
    </w:lvl>
    <w:lvl w:ilvl="2" w:tplc="433EFA54">
      <w:start w:val="1"/>
      <w:numFmt w:val="lowerRoman"/>
      <w:lvlText w:val="%3."/>
      <w:lvlJc w:val="right"/>
      <w:pPr>
        <w:ind w:left="2160" w:hanging="180"/>
      </w:pPr>
    </w:lvl>
    <w:lvl w:ilvl="3" w:tplc="F9164A0E">
      <w:start w:val="1"/>
      <w:numFmt w:val="decimal"/>
      <w:lvlText w:val="%4."/>
      <w:lvlJc w:val="left"/>
      <w:pPr>
        <w:ind w:left="2880" w:hanging="360"/>
      </w:pPr>
    </w:lvl>
    <w:lvl w:ilvl="4" w:tplc="8EDC1D24">
      <w:start w:val="1"/>
      <w:numFmt w:val="lowerLetter"/>
      <w:lvlText w:val="%5."/>
      <w:lvlJc w:val="left"/>
      <w:pPr>
        <w:ind w:left="3600" w:hanging="360"/>
      </w:pPr>
    </w:lvl>
    <w:lvl w:ilvl="5" w:tplc="44BAF5F0">
      <w:start w:val="1"/>
      <w:numFmt w:val="lowerRoman"/>
      <w:lvlText w:val="%6."/>
      <w:lvlJc w:val="right"/>
      <w:pPr>
        <w:ind w:left="4320" w:hanging="180"/>
      </w:pPr>
    </w:lvl>
    <w:lvl w:ilvl="6" w:tplc="976EBDA2">
      <w:start w:val="1"/>
      <w:numFmt w:val="decimal"/>
      <w:lvlText w:val="%7."/>
      <w:lvlJc w:val="left"/>
      <w:pPr>
        <w:ind w:left="5040" w:hanging="360"/>
      </w:pPr>
    </w:lvl>
    <w:lvl w:ilvl="7" w:tplc="7876B608">
      <w:start w:val="1"/>
      <w:numFmt w:val="lowerLetter"/>
      <w:lvlText w:val="%8."/>
      <w:lvlJc w:val="left"/>
      <w:pPr>
        <w:ind w:left="5760" w:hanging="360"/>
      </w:pPr>
    </w:lvl>
    <w:lvl w:ilvl="8" w:tplc="E46A405E">
      <w:start w:val="1"/>
      <w:numFmt w:val="lowerRoman"/>
      <w:lvlText w:val="%9."/>
      <w:lvlJc w:val="right"/>
      <w:pPr>
        <w:ind w:left="6480" w:hanging="180"/>
      </w:pPr>
    </w:lvl>
  </w:abstractNum>
  <w:abstractNum w:abstractNumId="23" w15:restartNumberingAfterBreak="0">
    <w:nsid w:val="411BD07A"/>
    <w:multiLevelType w:val="hybridMultilevel"/>
    <w:tmpl w:val="F848681E"/>
    <w:lvl w:ilvl="0" w:tplc="CF6E396A">
      <w:start w:val="1"/>
      <w:numFmt w:val="bullet"/>
      <w:lvlText w:val="-"/>
      <w:lvlJc w:val="left"/>
      <w:pPr>
        <w:ind w:left="720" w:hanging="360"/>
      </w:pPr>
      <w:rPr>
        <w:rFonts w:hint="default" w:ascii="Calibri" w:hAnsi="Calibri"/>
      </w:rPr>
    </w:lvl>
    <w:lvl w:ilvl="1" w:tplc="06484C4C">
      <w:start w:val="1"/>
      <w:numFmt w:val="bullet"/>
      <w:lvlText w:val="o"/>
      <w:lvlJc w:val="left"/>
      <w:pPr>
        <w:ind w:left="1440" w:hanging="360"/>
      </w:pPr>
      <w:rPr>
        <w:rFonts w:hint="default" w:ascii="Courier New" w:hAnsi="Courier New"/>
      </w:rPr>
    </w:lvl>
    <w:lvl w:ilvl="2" w:tplc="4E080ADC">
      <w:start w:val="1"/>
      <w:numFmt w:val="bullet"/>
      <w:lvlText w:val=""/>
      <w:lvlJc w:val="left"/>
      <w:pPr>
        <w:ind w:left="2160" w:hanging="360"/>
      </w:pPr>
      <w:rPr>
        <w:rFonts w:hint="default" w:ascii="Wingdings" w:hAnsi="Wingdings"/>
      </w:rPr>
    </w:lvl>
    <w:lvl w:ilvl="3" w:tplc="F44CCC44">
      <w:start w:val="1"/>
      <w:numFmt w:val="bullet"/>
      <w:lvlText w:val=""/>
      <w:lvlJc w:val="left"/>
      <w:pPr>
        <w:ind w:left="2880" w:hanging="360"/>
      </w:pPr>
      <w:rPr>
        <w:rFonts w:hint="default" w:ascii="Symbol" w:hAnsi="Symbol"/>
      </w:rPr>
    </w:lvl>
    <w:lvl w:ilvl="4" w:tplc="CE589662">
      <w:start w:val="1"/>
      <w:numFmt w:val="bullet"/>
      <w:lvlText w:val="o"/>
      <w:lvlJc w:val="left"/>
      <w:pPr>
        <w:ind w:left="3600" w:hanging="360"/>
      </w:pPr>
      <w:rPr>
        <w:rFonts w:hint="default" w:ascii="Courier New" w:hAnsi="Courier New"/>
      </w:rPr>
    </w:lvl>
    <w:lvl w:ilvl="5" w:tplc="AB3CA908">
      <w:start w:val="1"/>
      <w:numFmt w:val="bullet"/>
      <w:lvlText w:val=""/>
      <w:lvlJc w:val="left"/>
      <w:pPr>
        <w:ind w:left="4320" w:hanging="360"/>
      </w:pPr>
      <w:rPr>
        <w:rFonts w:hint="default" w:ascii="Wingdings" w:hAnsi="Wingdings"/>
      </w:rPr>
    </w:lvl>
    <w:lvl w:ilvl="6" w:tplc="2AFEC592">
      <w:start w:val="1"/>
      <w:numFmt w:val="bullet"/>
      <w:lvlText w:val=""/>
      <w:lvlJc w:val="left"/>
      <w:pPr>
        <w:ind w:left="5040" w:hanging="360"/>
      </w:pPr>
      <w:rPr>
        <w:rFonts w:hint="default" w:ascii="Symbol" w:hAnsi="Symbol"/>
      </w:rPr>
    </w:lvl>
    <w:lvl w:ilvl="7" w:tplc="F03E1B9C">
      <w:start w:val="1"/>
      <w:numFmt w:val="bullet"/>
      <w:lvlText w:val="o"/>
      <w:lvlJc w:val="left"/>
      <w:pPr>
        <w:ind w:left="5760" w:hanging="360"/>
      </w:pPr>
      <w:rPr>
        <w:rFonts w:hint="default" w:ascii="Courier New" w:hAnsi="Courier New"/>
      </w:rPr>
    </w:lvl>
    <w:lvl w:ilvl="8" w:tplc="7898F7DC">
      <w:start w:val="1"/>
      <w:numFmt w:val="bullet"/>
      <w:lvlText w:val=""/>
      <w:lvlJc w:val="left"/>
      <w:pPr>
        <w:ind w:left="6480" w:hanging="360"/>
      </w:pPr>
      <w:rPr>
        <w:rFonts w:hint="default" w:ascii="Wingdings" w:hAnsi="Wingdings"/>
      </w:rPr>
    </w:lvl>
  </w:abstractNum>
  <w:abstractNum w:abstractNumId="24" w15:restartNumberingAfterBreak="0">
    <w:nsid w:val="4614904A"/>
    <w:multiLevelType w:val="hybridMultilevel"/>
    <w:tmpl w:val="11CC2598"/>
    <w:lvl w:ilvl="0" w:tplc="B4BAF1BA">
      <w:start w:val="1"/>
      <w:numFmt w:val="bullet"/>
      <w:lvlText w:val="-"/>
      <w:lvlJc w:val="left"/>
      <w:pPr>
        <w:ind w:left="720" w:hanging="360"/>
      </w:pPr>
      <w:rPr>
        <w:rFonts w:hint="default" w:ascii="Calibri" w:hAnsi="Calibri"/>
      </w:rPr>
    </w:lvl>
    <w:lvl w:ilvl="1" w:tplc="EECA83A8">
      <w:start w:val="1"/>
      <w:numFmt w:val="bullet"/>
      <w:lvlText w:val="o"/>
      <w:lvlJc w:val="left"/>
      <w:pPr>
        <w:ind w:left="1440" w:hanging="360"/>
      </w:pPr>
      <w:rPr>
        <w:rFonts w:hint="default" w:ascii="Courier New" w:hAnsi="Courier New"/>
      </w:rPr>
    </w:lvl>
    <w:lvl w:ilvl="2" w:tplc="699027BA">
      <w:start w:val="1"/>
      <w:numFmt w:val="bullet"/>
      <w:lvlText w:val=""/>
      <w:lvlJc w:val="left"/>
      <w:pPr>
        <w:ind w:left="2160" w:hanging="360"/>
      </w:pPr>
      <w:rPr>
        <w:rFonts w:hint="default" w:ascii="Wingdings" w:hAnsi="Wingdings"/>
      </w:rPr>
    </w:lvl>
    <w:lvl w:ilvl="3" w:tplc="8B746A32">
      <w:start w:val="1"/>
      <w:numFmt w:val="bullet"/>
      <w:lvlText w:val=""/>
      <w:lvlJc w:val="left"/>
      <w:pPr>
        <w:ind w:left="2880" w:hanging="360"/>
      </w:pPr>
      <w:rPr>
        <w:rFonts w:hint="default" w:ascii="Symbol" w:hAnsi="Symbol"/>
      </w:rPr>
    </w:lvl>
    <w:lvl w:ilvl="4" w:tplc="714E1CFA">
      <w:start w:val="1"/>
      <w:numFmt w:val="bullet"/>
      <w:lvlText w:val="o"/>
      <w:lvlJc w:val="left"/>
      <w:pPr>
        <w:ind w:left="3600" w:hanging="360"/>
      </w:pPr>
      <w:rPr>
        <w:rFonts w:hint="default" w:ascii="Courier New" w:hAnsi="Courier New"/>
      </w:rPr>
    </w:lvl>
    <w:lvl w:ilvl="5" w:tplc="F25EAD06">
      <w:start w:val="1"/>
      <w:numFmt w:val="bullet"/>
      <w:lvlText w:val=""/>
      <w:lvlJc w:val="left"/>
      <w:pPr>
        <w:ind w:left="4320" w:hanging="360"/>
      </w:pPr>
      <w:rPr>
        <w:rFonts w:hint="default" w:ascii="Wingdings" w:hAnsi="Wingdings"/>
      </w:rPr>
    </w:lvl>
    <w:lvl w:ilvl="6" w:tplc="4B86C29E">
      <w:start w:val="1"/>
      <w:numFmt w:val="bullet"/>
      <w:lvlText w:val=""/>
      <w:lvlJc w:val="left"/>
      <w:pPr>
        <w:ind w:left="5040" w:hanging="360"/>
      </w:pPr>
      <w:rPr>
        <w:rFonts w:hint="default" w:ascii="Symbol" w:hAnsi="Symbol"/>
      </w:rPr>
    </w:lvl>
    <w:lvl w:ilvl="7" w:tplc="D616AC34">
      <w:start w:val="1"/>
      <w:numFmt w:val="bullet"/>
      <w:lvlText w:val="o"/>
      <w:lvlJc w:val="left"/>
      <w:pPr>
        <w:ind w:left="5760" w:hanging="360"/>
      </w:pPr>
      <w:rPr>
        <w:rFonts w:hint="default" w:ascii="Courier New" w:hAnsi="Courier New"/>
      </w:rPr>
    </w:lvl>
    <w:lvl w:ilvl="8" w:tplc="B22A75A8">
      <w:start w:val="1"/>
      <w:numFmt w:val="bullet"/>
      <w:lvlText w:val=""/>
      <w:lvlJc w:val="left"/>
      <w:pPr>
        <w:ind w:left="6480" w:hanging="360"/>
      </w:pPr>
      <w:rPr>
        <w:rFonts w:hint="default" w:ascii="Wingdings" w:hAnsi="Wingdings"/>
      </w:rPr>
    </w:lvl>
  </w:abstractNum>
  <w:abstractNum w:abstractNumId="25" w15:restartNumberingAfterBreak="0">
    <w:nsid w:val="51A5103F"/>
    <w:multiLevelType w:val="hybridMultilevel"/>
    <w:tmpl w:val="91562010"/>
    <w:lvl w:ilvl="0" w:tplc="6810B3A6">
      <w:start w:val="1"/>
      <w:numFmt w:val="bullet"/>
      <w:lvlText w:val="-"/>
      <w:lvlJc w:val="left"/>
      <w:pPr>
        <w:ind w:left="720" w:hanging="360"/>
      </w:pPr>
      <w:rPr>
        <w:rFonts w:hint="default" w:ascii="Calibri" w:hAnsi="Calibri"/>
      </w:rPr>
    </w:lvl>
    <w:lvl w:ilvl="1" w:tplc="97BC7ED2">
      <w:start w:val="1"/>
      <w:numFmt w:val="bullet"/>
      <w:lvlText w:val="o"/>
      <w:lvlJc w:val="left"/>
      <w:pPr>
        <w:ind w:left="1440" w:hanging="360"/>
      </w:pPr>
      <w:rPr>
        <w:rFonts w:hint="default" w:ascii="Courier New" w:hAnsi="Courier New"/>
      </w:rPr>
    </w:lvl>
    <w:lvl w:ilvl="2" w:tplc="A4D4F1F4">
      <w:start w:val="1"/>
      <w:numFmt w:val="bullet"/>
      <w:lvlText w:val=""/>
      <w:lvlJc w:val="left"/>
      <w:pPr>
        <w:ind w:left="2160" w:hanging="360"/>
      </w:pPr>
      <w:rPr>
        <w:rFonts w:hint="default" w:ascii="Wingdings" w:hAnsi="Wingdings"/>
      </w:rPr>
    </w:lvl>
    <w:lvl w:ilvl="3" w:tplc="A7A03426">
      <w:start w:val="1"/>
      <w:numFmt w:val="bullet"/>
      <w:lvlText w:val=""/>
      <w:lvlJc w:val="left"/>
      <w:pPr>
        <w:ind w:left="2880" w:hanging="360"/>
      </w:pPr>
      <w:rPr>
        <w:rFonts w:hint="default" w:ascii="Symbol" w:hAnsi="Symbol"/>
      </w:rPr>
    </w:lvl>
    <w:lvl w:ilvl="4" w:tplc="DD441E8C">
      <w:start w:val="1"/>
      <w:numFmt w:val="bullet"/>
      <w:lvlText w:val="o"/>
      <w:lvlJc w:val="left"/>
      <w:pPr>
        <w:ind w:left="3600" w:hanging="360"/>
      </w:pPr>
      <w:rPr>
        <w:rFonts w:hint="default" w:ascii="Courier New" w:hAnsi="Courier New"/>
      </w:rPr>
    </w:lvl>
    <w:lvl w:ilvl="5" w:tplc="6A328386">
      <w:start w:val="1"/>
      <w:numFmt w:val="bullet"/>
      <w:lvlText w:val=""/>
      <w:lvlJc w:val="left"/>
      <w:pPr>
        <w:ind w:left="4320" w:hanging="360"/>
      </w:pPr>
      <w:rPr>
        <w:rFonts w:hint="default" w:ascii="Wingdings" w:hAnsi="Wingdings"/>
      </w:rPr>
    </w:lvl>
    <w:lvl w:ilvl="6" w:tplc="2494CD98">
      <w:start w:val="1"/>
      <w:numFmt w:val="bullet"/>
      <w:lvlText w:val=""/>
      <w:lvlJc w:val="left"/>
      <w:pPr>
        <w:ind w:left="5040" w:hanging="360"/>
      </w:pPr>
      <w:rPr>
        <w:rFonts w:hint="default" w:ascii="Symbol" w:hAnsi="Symbol"/>
      </w:rPr>
    </w:lvl>
    <w:lvl w:ilvl="7" w:tplc="BD3C19F6">
      <w:start w:val="1"/>
      <w:numFmt w:val="bullet"/>
      <w:lvlText w:val="o"/>
      <w:lvlJc w:val="left"/>
      <w:pPr>
        <w:ind w:left="5760" w:hanging="360"/>
      </w:pPr>
      <w:rPr>
        <w:rFonts w:hint="default" w:ascii="Courier New" w:hAnsi="Courier New"/>
      </w:rPr>
    </w:lvl>
    <w:lvl w:ilvl="8" w:tplc="58C6286A">
      <w:start w:val="1"/>
      <w:numFmt w:val="bullet"/>
      <w:lvlText w:val=""/>
      <w:lvlJc w:val="left"/>
      <w:pPr>
        <w:ind w:left="6480" w:hanging="360"/>
      </w:pPr>
      <w:rPr>
        <w:rFonts w:hint="default" w:ascii="Wingdings" w:hAnsi="Wingdings"/>
      </w:rPr>
    </w:lvl>
  </w:abstractNum>
  <w:abstractNum w:abstractNumId="26" w15:restartNumberingAfterBreak="0">
    <w:nsid w:val="52DA5419"/>
    <w:multiLevelType w:val="hybridMultilevel"/>
    <w:tmpl w:val="E2B26820"/>
    <w:lvl w:ilvl="0" w:tplc="1F984E10">
      <w:start w:val="1"/>
      <w:numFmt w:val="bullet"/>
      <w:lvlText w:val="-"/>
      <w:lvlJc w:val="left"/>
      <w:pPr>
        <w:ind w:left="720" w:hanging="360"/>
      </w:pPr>
      <w:rPr>
        <w:rFonts w:hint="default" w:ascii="Calibri" w:hAnsi="Calibri"/>
      </w:rPr>
    </w:lvl>
    <w:lvl w:ilvl="1" w:tplc="3620D3B4">
      <w:start w:val="1"/>
      <w:numFmt w:val="bullet"/>
      <w:lvlText w:val="o"/>
      <w:lvlJc w:val="left"/>
      <w:pPr>
        <w:ind w:left="1440" w:hanging="360"/>
      </w:pPr>
      <w:rPr>
        <w:rFonts w:hint="default" w:ascii="Courier New" w:hAnsi="Courier New"/>
      </w:rPr>
    </w:lvl>
    <w:lvl w:ilvl="2" w:tplc="4BC0521C">
      <w:start w:val="1"/>
      <w:numFmt w:val="bullet"/>
      <w:lvlText w:val=""/>
      <w:lvlJc w:val="left"/>
      <w:pPr>
        <w:ind w:left="2160" w:hanging="360"/>
      </w:pPr>
      <w:rPr>
        <w:rFonts w:hint="default" w:ascii="Wingdings" w:hAnsi="Wingdings"/>
      </w:rPr>
    </w:lvl>
    <w:lvl w:ilvl="3" w:tplc="88A4A546">
      <w:start w:val="1"/>
      <w:numFmt w:val="bullet"/>
      <w:lvlText w:val=""/>
      <w:lvlJc w:val="left"/>
      <w:pPr>
        <w:ind w:left="2880" w:hanging="360"/>
      </w:pPr>
      <w:rPr>
        <w:rFonts w:hint="default" w:ascii="Symbol" w:hAnsi="Symbol"/>
      </w:rPr>
    </w:lvl>
    <w:lvl w:ilvl="4" w:tplc="0EBA408E">
      <w:start w:val="1"/>
      <w:numFmt w:val="bullet"/>
      <w:lvlText w:val="o"/>
      <w:lvlJc w:val="left"/>
      <w:pPr>
        <w:ind w:left="3600" w:hanging="360"/>
      </w:pPr>
      <w:rPr>
        <w:rFonts w:hint="default" w:ascii="Courier New" w:hAnsi="Courier New"/>
      </w:rPr>
    </w:lvl>
    <w:lvl w:ilvl="5" w:tplc="F284585C">
      <w:start w:val="1"/>
      <w:numFmt w:val="bullet"/>
      <w:lvlText w:val=""/>
      <w:lvlJc w:val="left"/>
      <w:pPr>
        <w:ind w:left="4320" w:hanging="360"/>
      </w:pPr>
      <w:rPr>
        <w:rFonts w:hint="default" w:ascii="Wingdings" w:hAnsi="Wingdings"/>
      </w:rPr>
    </w:lvl>
    <w:lvl w:ilvl="6" w:tplc="29DC46A4">
      <w:start w:val="1"/>
      <w:numFmt w:val="bullet"/>
      <w:lvlText w:val=""/>
      <w:lvlJc w:val="left"/>
      <w:pPr>
        <w:ind w:left="5040" w:hanging="360"/>
      </w:pPr>
      <w:rPr>
        <w:rFonts w:hint="default" w:ascii="Symbol" w:hAnsi="Symbol"/>
      </w:rPr>
    </w:lvl>
    <w:lvl w:ilvl="7" w:tplc="53984784">
      <w:start w:val="1"/>
      <w:numFmt w:val="bullet"/>
      <w:lvlText w:val="o"/>
      <w:lvlJc w:val="left"/>
      <w:pPr>
        <w:ind w:left="5760" w:hanging="360"/>
      </w:pPr>
      <w:rPr>
        <w:rFonts w:hint="default" w:ascii="Courier New" w:hAnsi="Courier New"/>
      </w:rPr>
    </w:lvl>
    <w:lvl w:ilvl="8" w:tplc="1CA8DBB6">
      <w:start w:val="1"/>
      <w:numFmt w:val="bullet"/>
      <w:lvlText w:val=""/>
      <w:lvlJc w:val="left"/>
      <w:pPr>
        <w:ind w:left="6480" w:hanging="360"/>
      </w:pPr>
      <w:rPr>
        <w:rFonts w:hint="default" w:ascii="Wingdings" w:hAnsi="Wingdings"/>
      </w:rPr>
    </w:lvl>
  </w:abstractNum>
  <w:abstractNum w:abstractNumId="27" w15:restartNumberingAfterBreak="0">
    <w:nsid w:val="57D47506"/>
    <w:multiLevelType w:val="hybridMultilevel"/>
    <w:tmpl w:val="921E23E0"/>
    <w:lvl w:ilvl="0" w:tplc="91501114">
      <w:start w:val="1"/>
      <w:numFmt w:val="decimal"/>
      <w:lvlText w:val="%1."/>
      <w:lvlJc w:val="left"/>
      <w:pPr>
        <w:ind w:left="720" w:hanging="360"/>
      </w:pPr>
    </w:lvl>
    <w:lvl w:ilvl="1" w:tplc="768671DE">
      <w:start w:val="1"/>
      <w:numFmt w:val="lowerLetter"/>
      <w:lvlText w:val="%2."/>
      <w:lvlJc w:val="left"/>
      <w:pPr>
        <w:ind w:left="1440" w:hanging="360"/>
      </w:pPr>
    </w:lvl>
    <w:lvl w:ilvl="2" w:tplc="C3426AE6">
      <w:start w:val="1"/>
      <w:numFmt w:val="lowerRoman"/>
      <w:lvlText w:val="%3."/>
      <w:lvlJc w:val="right"/>
      <w:pPr>
        <w:ind w:left="2160" w:hanging="180"/>
      </w:pPr>
    </w:lvl>
    <w:lvl w:ilvl="3" w:tplc="5D0043FA">
      <w:start w:val="1"/>
      <w:numFmt w:val="decimal"/>
      <w:lvlText w:val="%4."/>
      <w:lvlJc w:val="left"/>
      <w:pPr>
        <w:ind w:left="2880" w:hanging="360"/>
      </w:pPr>
    </w:lvl>
    <w:lvl w:ilvl="4" w:tplc="3E5A594C">
      <w:start w:val="1"/>
      <w:numFmt w:val="lowerLetter"/>
      <w:lvlText w:val="%5."/>
      <w:lvlJc w:val="left"/>
      <w:pPr>
        <w:ind w:left="3600" w:hanging="360"/>
      </w:pPr>
    </w:lvl>
    <w:lvl w:ilvl="5" w:tplc="5180F7F4">
      <w:start w:val="1"/>
      <w:numFmt w:val="lowerRoman"/>
      <w:lvlText w:val="%6."/>
      <w:lvlJc w:val="right"/>
      <w:pPr>
        <w:ind w:left="4320" w:hanging="180"/>
      </w:pPr>
    </w:lvl>
    <w:lvl w:ilvl="6" w:tplc="EE3C0AA8">
      <w:start w:val="1"/>
      <w:numFmt w:val="decimal"/>
      <w:lvlText w:val="%7."/>
      <w:lvlJc w:val="left"/>
      <w:pPr>
        <w:ind w:left="5040" w:hanging="360"/>
      </w:pPr>
    </w:lvl>
    <w:lvl w:ilvl="7" w:tplc="11C878A6">
      <w:start w:val="1"/>
      <w:numFmt w:val="lowerLetter"/>
      <w:lvlText w:val="%8."/>
      <w:lvlJc w:val="left"/>
      <w:pPr>
        <w:ind w:left="5760" w:hanging="360"/>
      </w:pPr>
    </w:lvl>
    <w:lvl w:ilvl="8" w:tplc="DAA0D63E">
      <w:start w:val="1"/>
      <w:numFmt w:val="lowerRoman"/>
      <w:lvlText w:val="%9."/>
      <w:lvlJc w:val="right"/>
      <w:pPr>
        <w:ind w:left="6480" w:hanging="180"/>
      </w:pPr>
    </w:lvl>
  </w:abstractNum>
  <w:abstractNum w:abstractNumId="28" w15:restartNumberingAfterBreak="0">
    <w:nsid w:val="62C2870F"/>
    <w:multiLevelType w:val="hybridMultilevel"/>
    <w:tmpl w:val="72B64BB4"/>
    <w:lvl w:ilvl="0" w:tplc="C5700128">
      <w:start w:val="1"/>
      <w:numFmt w:val="decimal"/>
      <w:lvlText w:val="%1."/>
      <w:lvlJc w:val="left"/>
      <w:pPr>
        <w:ind w:left="720" w:hanging="360"/>
      </w:pPr>
    </w:lvl>
    <w:lvl w:ilvl="1" w:tplc="BE901812">
      <w:start w:val="1"/>
      <w:numFmt w:val="lowerLetter"/>
      <w:lvlText w:val="%2."/>
      <w:lvlJc w:val="left"/>
      <w:pPr>
        <w:ind w:left="1440" w:hanging="360"/>
      </w:pPr>
    </w:lvl>
    <w:lvl w:ilvl="2" w:tplc="D48E0118">
      <w:start w:val="1"/>
      <w:numFmt w:val="lowerRoman"/>
      <w:lvlText w:val="%3."/>
      <w:lvlJc w:val="right"/>
      <w:pPr>
        <w:ind w:left="2160" w:hanging="180"/>
      </w:pPr>
    </w:lvl>
    <w:lvl w:ilvl="3" w:tplc="2C6EBCD4">
      <w:start w:val="1"/>
      <w:numFmt w:val="decimal"/>
      <w:lvlText w:val="%4."/>
      <w:lvlJc w:val="left"/>
      <w:pPr>
        <w:ind w:left="2880" w:hanging="360"/>
      </w:pPr>
    </w:lvl>
    <w:lvl w:ilvl="4" w:tplc="8C644F1E">
      <w:start w:val="1"/>
      <w:numFmt w:val="lowerLetter"/>
      <w:lvlText w:val="%5."/>
      <w:lvlJc w:val="left"/>
      <w:pPr>
        <w:ind w:left="3600" w:hanging="360"/>
      </w:pPr>
    </w:lvl>
    <w:lvl w:ilvl="5" w:tplc="BA10AC88">
      <w:start w:val="1"/>
      <w:numFmt w:val="lowerRoman"/>
      <w:lvlText w:val="%6."/>
      <w:lvlJc w:val="right"/>
      <w:pPr>
        <w:ind w:left="4320" w:hanging="180"/>
      </w:pPr>
    </w:lvl>
    <w:lvl w:ilvl="6" w:tplc="6C78CFEC">
      <w:start w:val="1"/>
      <w:numFmt w:val="decimal"/>
      <w:lvlText w:val="%7."/>
      <w:lvlJc w:val="left"/>
      <w:pPr>
        <w:ind w:left="5040" w:hanging="360"/>
      </w:pPr>
    </w:lvl>
    <w:lvl w:ilvl="7" w:tplc="397CB75A">
      <w:start w:val="1"/>
      <w:numFmt w:val="lowerLetter"/>
      <w:lvlText w:val="%8."/>
      <w:lvlJc w:val="left"/>
      <w:pPr>
        <w:ind w:left="5760" w:hanging="360"/>
      </w:pPr>
    </w:lvl>
    <w:lvl w:ilvl="8" w:tplc="853A8F7A">
      <w:start w:val="1"/>
      <w:numFmt w:val="lowerRoman"/>
      <w:lvlText w:val="%9."/>
      <w:lvlJc w:val="right"/>
      <w:pPr>
        <w:ind w:left="6480" w:hanging="180"/>
      </w:pPr>
    </w:lvl>
  </w:abstractNum>
  <w:abstractNum w:abstractNumId="29" w15:restartNumberingAfterBreak="0">
    <w:nsid w:val="640F0ADB"/>
    <w:multiLevelType w:val="hybridMultilevel"/>
    <w:tmpl w:val="5F78EAD2"/>
    <w:lvl w:ilvl="0" w:tplc="12D494AE">
      <w:start w:val="3"/>
      <w:numFmt w:val="decimal"/>
      <w:lvlText w:val="%1."/>
      <w:lvlJc w:val="left"/>
      <w:pPr>
        <w:ind w:left="720" w:hanging="360"/>
      </w:pPr>
    </w:lvl>
    <w:lvl w:ilvl="1" w:tplc="4E50D36A">
      <w:start w:val="1"/>
      <w:numFmt w:val="lowerLetter"/>
      <w:lvlText w:val="%2."/>
      <w:lvlJc w:val="left"/>
      <w:pPr>
        <w:ind w:left="1440" w:hanging="360"/>
      </w:pPr>
    </w:lvl>
    <w:lvl w:ilvl="2" w:tplc="224E5628">
      <w:start w:val="1"/>
      <w:numFmt w:val="lowerRoman"/>
      <w:lvlText w:val="%3."/>
      <w:lvlJc w:val="right"/>
      <w:pPr>
        <w:ind w:left="2160" w:hanging="180"/>
      </w:pPr>
    </w:lvl>
    <w:lvl w:ilvl="3" w:tplc="BF6051DC">
      <w:start w:val="1"/>
      <w:numFmt w:val="decimal"/>
      <w:lvlText w:val="%4."/>
      <w:lvlJc w:val="left"/>
      <w:pPr>
        <w:ind w:left="2880" w:hanging="360"/>
      </w:pPr>
    </w:lvl>
    <w:lvl w:ilvl="4" w:tplc="B62A09AA">
      <w:start w:val="1"/>
      <w:numFmt w:val="lowerLetter"/>
      <w:lvlText w:val="%5."/>
      <w:lvlJc w:val="left"/>
      <w:pPr>
        <w:ind w:left="3600" w:hanging="360"/>
      </w:pPr>
    </w:lvl>
    <w:lvl w:ilvl="5" w:tplc="40B6D254">
      <w:start w:val="1"/>
      <w:numFmt w:val="lowerRoman"/>
      <w:lvlText w:val="%6."/>
      <w:lvlJc w:val="right"/>
      <w:pPr>
        <w:ind w:left="4320" w:hanging="180"/>
      </w:pPr>
    </w:lvl>
    <w:lvl w:ilvl="6" w:tplc="6750E966">
      <w:start w:val="1"/>
      <w:numFmt w:val="decimal"/>
      <w:lvlText w:val="%7."/>
      <w:lvlJc w:val="left"/>
      <w:pPr>
        <w:ind w:left="5040" w:hanging="360"/>
      </w:pPr>
    </w:lvl>
    <w:lvl w:ilvl="7" w:tplc="9670D962">
      <w:start w:val="1"/>
      <w:numFmt w:val="lowerLetter"/>
      <w:lvlText w:val="%8."/>
      <w:lvlJc w:val="left"/>
      <w:pPr>
        <w:ind w:left="5760" w:hanging="360"/>
      </w:pPr>
    </w:lvl>
    <w:lvl w:ilvl="8" w:tplc="447A8072">
      <w:start w:val="1"/>
      <w:numFmt w:val="lowerRoman"/>
      <w:lvlText w:val="%9."/>
      <w:lvlJc w:val="right"/>
      <w:pPr>
        <w:ind w:left="6480" w:hanging="180"/>
      </w:pPr>
    </w:lvl>
  </w:abstractNum>
  <w:abstractNum w:abstractNumId="30" w15:restartNumberingAfterBreak="0">
    <w:nsid w:val="66F86EF3"/>
    <w:multiLevelType w:val="hybridMultilevel"/>
    <w:tmpl w:val="5590EECC"/>
    <w:lvl w:ilvl="0" w:tplc="C1648EE4">
      <w:start w:val="1"/>
      <w:numFmt w:val="bullet"/>
      <w:lvlText w:val="-"/>
      <w:lvlJc w:val="left"/>
      <w:pPr>
        <w:ind w:left="720" w:hanging="360"/>
      </w:pPr>
      <w:rPr>
        <w:rFonts w:hint="default" w:ascii="Calibri" w:hAnsi="Calibri"/>
      </w:rPr>
    </w:lvl>
    <w:lvl w:ilvl="1" w:tplc="43801252">
      <w:start w:val="1"/>
      <w:numFmt w:val="bullet"/>
      <w:lvlText w:val="o"/>
      <w:lvlJc w:val="left"/>
      <w:pPr>
        <w:ind w:left="1440" w:hanging="360"/>
      </w:pPr>
      <w:rPr>
        <w:rFonts w:hint="default" w:ascii="Courier New" w:hAnsi="Courier New"/>
      </w:rPr>
    </w:lvl>
    <w:lvl w:ilvl="2" w:tplc="21703804">
      <w:start w:val="1"/>
      <w:numFmt w:val="bullet"/>
      <w:lvlText w:val=""/>
      <w:lvlJc w:val="left"/>
      <w:pPr>
        <w:ind w:left="2160" w:hanging="360"/>
      </w:pPr>
      <w:rPr>
        <w:rFonts w:hint="default" w:ascii="Wingdings" w:hAnsi="Wingdings"/>
      </w:rPr>
    </w:lvl>
    <w:lvl w:ilvl="3" w:tplc="72F827AA">
      <w:start w:val="1"/>
      <w:numFmt w:val="bullet"/>
      <w:lvlText w:val=""/>
      <w:lvlJc w:val="left"/>
      <w:pPr>
        <w:ind w:left="2880" w:hanging="360"/>
      </w:pPr>
      <w:rPr>
        <w:rFonts w:hint="default" w:ascii="Symbol" w:hAnsi="Symbol"/>
      </w:rPr>
    </w:lvl>
    <w:lvl w:ilvl="4" w:tplc="2F6EF71A">
      <w:start w:val="1"/>
      <w:numFmt w:val="bullet"/>
      <w:lvlText w:val="o"/>
      <w:lvlJc w:val="left"/>
      <w:pPr>
        <w:ind w:left="3600" w:hanging="360"/>
      </w:pPr>
      <w:rPr>
        <w:rFonts w:hint="default" w:ascii="Courier New" w:hAnsi="Courier New"/>
      </w:rPr>
    </w:lvl>
    <w:lvl w:ilvl="5" w:tplc="6D20D260">
      <w:start w:val="1"/>
      <w:numFmt w:val="bullet"/>
      <w:lvlText w:val=""/>
      <w:lvlJc w:val="left"/>
      <w:pPr>
        <w:ind w:left="4320" w:hanging="360"/>
      </w:pPr>
      <w:rPr>
        <w:rFonts w:hint="default" w:ascii="Wingdings" w:hAnsi="Wingdings"/>
      </w:rPr>
    </w:lvl>
    <w:lvl w:ilvl="6" w:tplc="61C64512">
      <w:start w:val="1"/>
      <w:numFmt w:val="bullet"/>
      <w:lvlText w:val=""/>
      <w:lvlJc w:val="left"/>
      <w:pPr>
        <w:ind w:left="5040" w:hanging="360"/>
      </w:pPr>
      <w:rPr>
        <w:rFonts w:hint="default" w:ascii="Symbol" w:hAnsi="Symbol"/>
      </w:rPr>
    </w:lvl>
    <w:lvl w:ilvl="7" w:tplc="1E529904">
      <w:start w:val="1"/>
      <w:numFmt w:val="bullet"/>
      <w:lvlText w:val="o"/>
      <w:lvlJc w:val="left"/>
      <w:pPr>
        <w:ind w:left="5760" w:hanging="360"/>
      </w:pPr>
      <w:rPr>
        <w:rFonts w:hint="default" w:ascii="Courier New" w:hAnsi="Courier New"/>
      </w:rPr>
    </w:lvl>
    <w:lvl w:ilvl="8" w:tplc="C77EAD94">
      <w:start w:val="1"/>
      <w:numFmt w:val="bullet"/>
      <w:lvlText w:val=""/>
      <w:lvlJc w:val="left"/>
      <w:pPr>
        <w:ind w:left="6480" w:hanging="360"/>
      </w:pPr>
      <w:rPr>
        <w:rFonts w:hint="default" w:ascii="Wingdings" w:hAnsi="Wingdings"/>
      </w:rPr>
    </w:lvl>
  </w:abstractNum>
  <w:abstractNum w:abstractNumId="31" w15:restartNumberingAfterBreak="0">
    <w:nsid w:val="670A5E23"/>
    <w:multiLevelType w:val="hybridMultilevel"/>
    <w:tmpl w:val="24227130"/>
    <w:lvl w:ilvl="0" w:tplc="AA6A2B10">
      <w:start w:val="1"/>
      <w:numFmt w:val="decimal"/>
      <w:lvlText w:val="%1."/>
      <w:lvlJc w:val="left"/>
      <w:pPr>
        <w:ind w:left="720" w:hanging="360"/>
      </w:pPr>
    </w:lvl>
    <w:lvl w:ilvl="1" w:tplc="54F2190E">
      <w:start w:val="1"/>
      <w:numFmt w:val="lowerLetter"/>
      <w:lvlText w:val="%2."/>
      <w:lvlJc w:val="left"/>
      <w:pPr>
        <w:ind w:left="1440" w:hanging="360"/>
      </w:pPr>
    </w:lvl>
    <w:lvl w:ilvl="2" w:tplc="9CD05DC4">
      <w:start w:val="1"/>
      <w:numFmt w:val="lowerRoman"/>
      <w:lvlText w:val="%3."/>
      <w:lvlJc w:val="right"/>
      <w:pPr>
        <w:ind w:left="2160" w:hanging="180"/>
      </w:pPr>
    </w:lvl>
    <w:lvl w:ilvl="3" w:tplc="C1CADB36">
      <w:start w:val="1"/>
      <w:numFmt w:val="decimal"/>
      <w:lvlText w:val="%4."/>
      <w:lvlJc w:val="left"/>
      <w:pPr>
        <w:ind w:left="2880" w:hanging="360"/>
      </w:pPr>
    </w:lvl>
    <w:lvl w:ilvl="4" w:tplc="52A88230">
      <w:start w:val="1"/>
      <w:numFmt w:val="lowerLetter"/>
      <w:lvlText w:val="%5."/>
      <w:lvlJc w:val="left"/>
      <w:pPr>
        <w:ind w:left="3600" w:hanging="360"/>
      </w:pPr>
    </w:lvl>
    <w:lvl w:ilvl="5" w:tplc="F3F6C1DA">
      <w:start w:val="1"/>
      <w:numFmt w:val="lowerRoman"/>
      <w:lvlText w:val="%6."/>
      <w:lvlJc w:val="right"/>
      <w:pPr>
        <w:ind w:left="4320" w:hanging="180"/>
      </w:pPr>
    </w:lvl>
    <w:lvl w:ilvl="6" w:tplc="5768A160">
      <w:start w:val="1"/>
      <w:numFmt w:val="decimal"/>
      <w:lvlText w:val="%7."/>
      <w:lvlJc w:val="left"/>
      <w:pPr>
        <w:ind w:left="5040" w:hanging="360"/>
      </w:pPr>
    </w:lvl>
    <w:lvl w:ilvl="7" w:tplc="7D1C28CC">
      <w:start w:val="1"/>
      <w:numFmt w:val="lowerLetter"/>
      <w:lvlText w:val="%8."/>
      <w:lvlJc w:val="left"/>
      <w:pPr>
        <w:ind w:left="5760" w:hanging="360"/>
      </w:pPr>
    </w:lvl>
    <w:lvl w:ilvl="8" w:tplc="65ACF4E2">
      <w:start w:val="1"/>
      <w:numFmt w:val="lowerRoman"/>
      <w:lvlText w:val="%9."/>
      <w:lvlJc w:val="right"/>
      <w:pPr>
        <w:ind w:left="6480" w:hanging="180"/>
      </w:pPr>
    </w:lvl>
  </w:abstractNum>
  <w:abstractNum w:abstractNumId="32" w15:restartNumberingAfterBreak="0">
    <w:nsid w:val="76CC2BBC"/>
    <w:multiLevelType w:val="hybridMultilevel"/>
    <w:tmpl w:val="0FE8AE88"/>
    <w:lvl w:ilvl="0" w:tplc="3FCCC570">
      <w:start w:val="1"/>
      <w:numFmt w:val="decimal"/>
      <w:lvlText w:val="%1."/>
      <w:lvlJc w:val="left"/>
      <w:pPr>
        <w:ind w:left="720" w:hanging="360"/>
      </w:pPr>
    </w:lvl>
    <w:lvl w:ilvl="1" w:tplc="D7B246F2">
      <w:start w:val="1"/>
      <w:numFmt w:val="lowerLetter"/>
      <w:lvlText w:val="%2."/>
      <w:lvlJc w:val="left"/>
      <w:pPr>
        <w:ind w:left="1440" w:hanging="360"/>
      </w:pPr>
    </w:lvl>
    <w:lvl w:ilvl="2" w:tplc="40AC909C">
      <w:start w:val="1"/>
      <w:numFmt w:val="lowerRoman"/>
      <w:lvlText w:val="%3."/>
      <w:lvlJc w:val="right"/>
      <w:pPr>
        <w:ind w:left="2160" w:hanging="180"/>
      </w:pPr>
    </w:lvl>
    <w:lvl w:ilvl="3" w:tplc="3D4AD2F4">
      <w:start w:val="1"/>
      <w:numFmt w:val="decimal"/>
      <w:lvlText w:val="%4."/>
      <w:lvlJc w:val="left"/>
      <w:pPr>
        <w:ind w:left="2880" w:hanging="360"/>
      </w:pPr>
    </w:lvl>
    <w:lvl w:ilvl="4" w:tplc="8B6E74DA">
      <w:start w:val="1"/>
      <w:numFmt w:val="lowerLetter"/>
      <w:lvlText w:val="%5."/>
      <w:lvlJc w:val="left"/>
      <w:pPr>
        <w:ind w:left="3600" w:hanging="360"/>
      </w:pPr>
    </w:lvl>
    <w:lvl w:ilvl="5" w:tplc="3010240A">
      <w:start w:val="1"/>
      <w:numFmt w:val="lowerRoman"/>
      <w:lvlText w:val="%6."/>
      <w:lvlJc w:val="right"/>
      <w:pPr>
        <w:ind w:left="4320" w:hanging="180"/>
      </w:pPr>
    </w:lvl>
    <w:lvl w:ilvl="6" w:tplc="DABE3F9C">
      <w:start w:val="1"/>
      <w:numFmt w:val="decimal"/>
      <w:lvlText w:val="%7."/>
      <w:lvlJc w:val="left"/>
      <w:pPr>
        <w:ind w:left="5040" w:hanging="360"/>
      </w:pPr>
    </w:lvl>
    <w:lvl w:ilvl="7" w:tplc="C624EF72">
      <w:start w:val="1"/>
      <w:numFmt w:val="lowerLetter"/>
      <w:lvlText w:val="%8."/>
      <w:lvlJc w:val="left"/>
      <w:pPr>
        <w:ind w:left="5760" w:hanging="360"/>
      </w:pPr>
    </w:lvl>
    <w:lvl w:ilvl="8" w:tplc="7B307FFA">
      <w:start w:val="1"/>
      <w:numFmt w:val="lowerRoman"/>
      <w:lvlText w:val="%9."/>
      <w:lvlJc w:val="right"/>
      <w:pPr>
        <w:ind w:left="6480" w:hanging="180"/>
      </w:pPr>
    </w:lvl>
  </w:abstractNum>
  <w:abstractNum w:abstractNumId="33" w15:restartNumberingAfterBreak="0">
    <w:nsid w:val="7EB65B87"/>
    <w:multiLevelType w:val="hybridMultilevel"/>
    <w:tmpl w:val="8BE07BA0"/>
    <w:lvl w:ilvl="0" w:tplc="19169FEC">
      <w:start w:val="1"/>
      <w:numFmt w:val="bullet"/>
      <w:lvlText w:val="-"/>
      <w:lvlJc w:val="left"/>
      <w:pPr>
        <w:ind w:left="720" w:hanging="360"/>
      </w:pPr>
      <w:rPr>
        <w:rFonts w:hint="default" w:ascii="Calibri" w:hAnsi="Calibri"/>
      </w:rPr>
    </w:lvl>
    <w:lvl w:ilvl="1" w:tplc="A8C29540">
      <w:start w:val="1"/>
      <w:numFmt w:val="bullet"/>
      <w:lvlText w:val="o"/>
      <w:lvlJc w:val="left"/>
      <w:pPr>
        <w:ind w:left="1440" w:hanging="360"/>
      </w:pPr>
      <w:rPr>
        <w:rFonts w:hint="default" w:ascii="Courier New" w:hAnsi="Courier New"/>
      </w:rPr>
    </w:lvl>
    <w:lvl w:ilvl="2" w:tplc="5A38945C">
      <w:start w:val="1"/>
      <w:numFmt w:val="bullet"/>
      <w:lvlText w:val=""/>
      <w:lvlJc w:val="left"/>
      <w:pPr>
        <w:ind w:left="2160" w:hanging="360"/>
      </w:pPr>
      <w:rPr>
        <w:rFonts w:hint="default" w:ascii="Wingdings" w:hAnsi="Wingdings"/>
      </w:rPr>
    </w:lvl>
    <w:lvl w:ilvl="3" w:tplc="144891AE">
      <w:start w:val="1"/>
      <w:numFmt w:val="bullet"/>
      <w:lvlText w:val=""/>
      <w:lvlJc w:val="left"/>
      <w:pPr>
        <w:ind w:left="2880" w:hanging="360"/>
      </w:pPr>
      <w:rPr>
        <w:rFonts w:hint="default" w:ascii="Symbol" w:hAnsi="Symbol"/>
      </w:rPr>
    </w:lvl>
    <w:lvl w:ilvl="4" w:tplc="3A043FA0">
      <w:start w:val="1"/>
      <w:numFmt w:val="bullet"/>
      <w:lvlText w:val="o"/>
      <w:lvlJc w:val="left"/>
      <w:pPr>
        <w:ind w:left="3600" w:hanging="360"/>
      </w:pPr>
      <w:rPr>
        <w:rFonts w:hint="default" w:ascii="Courier New" w:hAnsi="Courier New"/>
      </w:rPr>
    </w:lvl>
    <w:lvl w:ilvl="5" w:tplc="31A0346A">
      <w:start w:val="1"/>
      <w:numFmt w:val="bullet"/>
      <w:lvlText w:val=""/>
      <w:lvlJc w:val="left"/>
      <w:pPr>
        <w:ind w:left="4320" w:hanging="360"/>
      </w:pPr>
      <w:rPr>
        <w:rFonts w:hint="default" w:ascii="Wingdings" w:hAnsi="Wingdings"/>
      </w:rPr>
    </w:lvl>
    <w:lvl w:ilvl="6" w:tplc="2E5E1A3A">
      <w:start w:val="1"/>
      <w:numFmt w:val="bullet"/>
      <w:lvlText w:val=""/>
      <w:lvlJc w:val="left"/>
      <w:pPr>
        <w:ind w:left="5040" w:hanging="360"/>
      </w:pPr>
      <w:rPr>
        <w:rFonts w:hint="default" w:ascii="Symbol" w:hAnsi="Symbol"/>
      </w:rPr>
    </w:lvl>
    <w:lvl w:ilvl="7" w:tplc="AC586196">
      <w:start w:val="1"/>
      <w:numFmt w:val="bullet"/>
      <w:lvlText w:val="o"/>
      <w:lvlJc w:val="left"/>
      <w:pPr>
        <w:ind w:left="5760" w:hanging="360"/>
      </w:pPr>
      <w:rPr>
        <w:rFonts w:hint="default" w:ascii="Courier New" w:hAnsi="Courier New"/>
      </w:rPr>
    </w:lvl>
    <w:lvl w:ilvl="8" w:tplc="0E0EAD12">
      <w:start w:val="1"/>
      <w:numFmt w:val="bullet"/>
      <w:lvlText w:val=""/>
      <w:lvlJc w:val="left"/>
      <w:pPr>
        <w:ind w:left="6480" w:hanging="360"/>
      </w:pPr>
      <w:rPr>
        <w:rFonts w:hint="default" w:ascii="Wingdings" w:hAnsi="Wingdings"/>
      </w:rPr>
    </w:lvl>
  </w:abstractNum>
  <w:num w:numId="40">
    <w:abstractNumId w:val="39"/>
  </w:num>
  <w:num w:numId="39">
    <w:abstractNumId w:val="38"/>
  </w:num>
  <w:num w:numId="38">
    <w:abstractNumId w:val="37"/>
  </w:num>
  <w:num w:numId="37">
    <w:abstractNumId w:val="36"/>
  </w:num>
  <w:num w:numId="36">
    <w:abstractNumId w:val="35"/>
  </w:num>
  <w:num w:numId="35">
    <w:abstractNumId w:val="34"/>
  </w:num>
  <w:num w:numId="1" w16cid:durableId="459153539">
    <w:abstractNumId w:val="21"/>
  </w:num>
  <w:num w:numId="2" w16cid:durableId="1359163908">
    <w:abstractNumId w:val="2"/>
  </w:num>
  <w:num w:numId="3" w16cid:durableId="1974632062">
    <w:abstractNumId w:val="20"/>
  </w:num>
  <w:num w:numId="4" w16cid:durableId="1483473504">
    <w:abstractNumId w:val="0"/>
  </w:num>
  <w:num w:numId="5" w16cid:durableId="784736371">
    <w:abstractNumId w:val="15"/>
  </w:num>
  <w:num w:numId="6" w16cid:durableId="388497557">
    <w:abstractNumId w:val="4"/>
  </w:num>
  <w:num w:numId="7" w16cid:durableId="1496071543">
    <w:abstractNumId w:val="18"/>
  </w:num>
  <w:num w:numId="8" w16cid:durableId="1150096087">
    <w:abstractNumId w:val="11"/>
  </w:num>
  <w:num w:numId="9" w16cid:durableId="2083336132">
    <w:abstractNumId w:val="8"/>
  </w:num>
  <w:num w:numId="10" w16cid:durableId="708070656">
    <w:abstractNumId w:val="29"/>
  </w:num>
  <w:num w:numId="11" w16cid:durableId="446773478">
    <w:abstractNumId w:val="6"/>
  </w:num>
  <w:num w:numId="12" w16cid:durableId="216866456">
    <w:abstractNumId w:val="32"/>
  </w:num>
  <w:num w:numId="13" w16cid:durableId="923998649">
    <w:abstractNumId w:val="14"/>
  </w:num>
  <w:num w:numId="14" w16cid:durableId="1613585898">
    <w:abstractNumId w:val="22"/>
  </w:num>
  <w:num w:numId="15" w16cid:durableId="1082484792">
    <w:abstractNumId w:val="13"/>
  </w:num>
  <w:num w:numId="16" w16cid:durableId="374278122">
    <w:abstractNumId w:val="1"/>
  </w:num>
  <w:num w:numId="17" w16cid:durableId="1720937466">
    <w:abstractNumId w:val="31"/>
  </w:num>
  <w:num w:numId="18" w16cid:durableId="532306202">
    <w:abstractNumId w:val="16"/>
  </w:num>
  <w:num w:numId="19" w16cid:durableId="343022634">
    <w:abstractNumId w:val="12"/>
  </w:num>
  <w:num w:numId="20" w16cid:durableId="325086706">
    <w:abstractNumId w:val="3"/>
  </w:num>
  <w:num w:numId="21" w16cid:durableId="151718596">
    <w:abstractNumId w:val="28"/>
  </w:num>
  <w:num w:numId="22" w16cid:durableId="2118332541">
    <w:abstractNumId w:val="27"/>
  </w:num>
  <w:num w:numId="23" w16cid:durableId="110831620">
    <w:abstractNumId w:val="7"/>
  </w:num>
  <w:num w:numId="24" w16cid:durableId="340157360">
    <w:abstractNumId w:val="23"/>
  </w:num>
  <w:num w:numId="25" w16cid:durableId="554586266">
    <w:abstractNumId w:val="19"/>
  </w:num>
  <w:num w:numId="26" w16cid:durableId="825122992">
    <w:abstractNumId w:val="17"/>
  </w:num>
  <w:num w:numId="27" w16cid:durableId="609894331">
    <w:abstractNumId w:val="25"/>
  </w:num>
  <w:num w:numId="28" w16cid:durableId="835800746">
    <w:abstractNumId w:val="9"/>
  </w:num>
  <w:num w:numId="29" w16cid:durableId="340468426">
    <w:abstractNumId w:val="5"/>
  </w:num>
  <w:num w:numId="30" w16cid:durableId="1764036562">
    <w:abstractNumId w:val="30"/>
  </w:num>
  <w:num w:numId="31" w16cid:durableId="2108036459">
    <w:abstractNumId w:val="33"/>
  </w:num>
  <w:num w:numId="32" w16cid:durableId="370155845">
    <w:abstractNumId w:val="24"/>
  </w:num>
  <w:num w:numId="33" w16cid:durableId="888035241">
    <w:abstractNumId w:val="26"/>
  </w:num>
  <w:num w:numId="34" w16cid:durableId="274139798">
    <w:abstractNumId w:val="10"/>
  </w:num>
</w:numbering>
</file>

<file path=word/people.xml><?xml version="1.0" encoding="utf-8"?>
<w15:people xmlns:mc="http://schemas.openxmlformats.org/markup-compatibility/2006" xmlns:w15="http://schemas.microsoft.com/office/word/2012/wordml" mc:Ignorable="w15">
  <w15:person w15:author="Sandeep Gill">
    <w15:presenceInfo w15:providerId="AD" w15:userId="S::sandeep@ethicalhealthcare.org.uk::4e9cabc1-9f5c-40c5-b221-d14faecedf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67486EA"/>
    <w:rsid w:val="00003D0A"/>
    <w:rsid w:val="00035C65"/>
    <w:rsid w:val="00084894"/>
    <w:rsid w:val="000C37EB"/>
    <w:rsid w:val="000D1DB7"/>
    <w:rsid w:val="000E27E2"/>
    <w:rsid w:val="000F3307"/>
    <w:rsid w:val="0011153A"/>
    <w:rsid w:val="00124FD5"/>
    <w:rsid w:val="0015632C"/>
    <w:rsid w:val="00174E04"/>
    <w:rsid w:val="001769EE"/>
    <w:rsid w:val="00182FDD"/>
    <w:rsid w:val="00195BEA"/>
    <w:rsid w:val="001D1FD8"/>
    <w:rsid w:val="001F5821"/>
    <w:rsid w:val="00201BC3"/>
    <w:rsid w:val="0022157A"/>
    <w:rsid w:val="00224590"/>
    <w:rsid w:val="00227A7A"/>
    <w:rsid w:val="00234C4F"/>
    <w:rsid w:val="0025342D"/>
    <w:rsid w:val="002B370A"/>
    <w:rsid w:val="002B6F28"/>
    <w:rsid w:val="002E4174"/>
    <w:rsid w:val="003105A9"/>
    <w:rsid w:val="003149DE"/>
    <w:rsid w:val="00333382"/>
    <w:rsid w:val="003565F1"/>
    <w:rsid w:val="003732F5"/>
    <w:rsid w:val="003764BC"/>
    <w:rsid w:val="00383455"/>
    <w:rsid w:val="00397CEA"/>
    <w:rsid w:val="003A29AD"/>
    <w:rsid w:val="003D478B"/>
    <w:rsid w:val="00402807"/>
    <w:rsid w:val="0040597F"/>
    <w:rsid w:val="00421B45"/>
    <w:rsid w:val="004737F2"/>
    <w:rsid w:val="004848EE"/>
    <w:rsid w:val="0049610F"/>
    <w:rsid w:val="004D368F"/>
    <w:rsid w:val="00513C66"/>
    <w:rsid w:val="0052727F"/>
    <w:rsid w:val="00531CBC"/>
    <w:rsid w:val="0058021D"/>
    <w:rsid w:val="005B5373"/>
    <w:rsid w:val="005C4462"/>
    <w:rsid w:val="00602418"/>
    <w:rsid w:val="00673BA7"/>
    <w:rsid w:val="00677B75"/>
    <w:rsid w:val="00686817"/>
    <w:rsid w:val="006A220E"/>
    <w:rsid w:val="006A2E1F"/>
    <w:rsid w:val="006C1008"/>
    <w:rsid w:val="006C1121"/>
    <w:rsid w:val="006C377A"/>
    <w:rsid w:val="006C6D97"/>
    <w:rsid w:val="006F1E3D"/>
    <w:rsid w:val="007131BA"/>
    <w:rsid w:val="00714F0A"/>
    <w:rsid w:val="007217D8"/>
    <w:rsid w:val="00727E85"/>
    <w:rsid w:val="00771099"/>
    <w:rsid w:val="007843F8"/>
    <w:rsid w:val="0078681C"/>
    <w:rsid w:val="007A5216"/>
    <w:rsid w:val="007C30A3"/>
    <w:rsid w:val="007F4CC8"/>
    <w:rsid w:val="00816367"/>
    <w:rsid w:val="00830769"/>
    <w:rsid w:val="0083454F"/>
    <w:rsid w:val="008611E2"/>
    <w:rsid w:val="008E373B"/>
    <w:rsid w:val="00915525"/>
    <w:rsid w:val="00917CEC"/>
    <w:rsid w:val="00985A70"/>
    <w:rsid w:val="009B23B6"/>
    <w:rsid w:val="009C4A9E"/>
    <w:rsid w:val="009F4550"/>
    <w:rsid w:val="009F4FAC"/>
    <w:rsid w:val="00A103D9"/>
    <w:rsid w:val="00A1482E"/>
    <w:rsid w:val="00A15925"/>
    <w:rsid w:val="00A23E34"/>
    <w:rsid w:val="00A2784F"/>
    <w:rsid w:val="00A36A00"/>
    <w:rsid w:val="00A36F90"/>
    <w:rsid w:val="00A46C68"/>
    <w:rsid w:val="00A5627A"/>
    <w:rsid w:val="00A61D23"/>
    <w:rsid w:val="00A65B7F"/>
    <w:rsid w:val="00A7617F"/>
    <w:rsid w:val="00AC6F32"/>
    <w:rsid w:val="00B02466"/>
    <w:rsid w:val="00B05355"/>
    <w:rsid w:val="00B10564"/>
    <w:rsid w:val="00B43594"/>
    <w:rsid w:val="00B90188"/>
    <w:rsid w:val="00B951FA"/>
    <w:rsid w:val="00C0545C"/>
    <w:rsid w:val="00C61F09"/>
    <w:rsid w:val="00C67E5B"/>
    <w:rsid w:val="00C8703D"/>
    <w:rsid w:val="00C93661"/>
    <w:rsid w:val="00CA3C64"/>
    <w:rsid w:val="00CB6027"/>
    <w:rsid w:val="00CD18CA"/>
    <w:rsid w:val="00CE311C"/>
    <w:rsid w:val="00D6D33A"/>
    <w:rsid w:val="00D81A11"/>
    <w:rsid w:val="00DA6B6D"/>
    <w:rsid w:val="00DF26C6"/>
    <w:rsid w:val="00E06151"/>
    <w:rsid w:val="00E20EB9"/>
    <w:rsid w:val="00E364C2"/>
    <w:rsid w:val="00E52F6B"/>
    <w:rsid w:val="00E71DA0"/>
    <w:rsid w:val="00E90EC6"/>
    <w:rsid w:val="00EB45C1"/>
    <w:rsid w:val="00EC5E17"/>
    <w:rsid w:val="00EC7136"/>
    <w:rsid w:val="00ED3737"/>
    <w:rsid w:val="00EE5DA0"/>
    <w:rsid w:val="00EF5F68"/>
    <w:rsid w:val="00F2115D"/>
    <w:rsid w:val="00F77460"/>
    <w:rsid w:val="00F83D17"/>
    <w:rsid w:val="00F851D6"/>
    <w:rsid w:val="00F91E2D"/>
    <w:rsid w:val="00FA7C59"/>
    <w:rsid w:val="00FF0F7B"/>
    <w:rsid w:val="00FF5CDA"/>
    <w:rsid w:val="00FF74C1"/>
    <w:rsid w:val="0132E616"/>
    <w:rsid w:val="015A5EF4"/>
    <w:rsid w:val="016EACE7"/>
    <w:rsid w:val="01FF2FC1"/>
    <w:rsid w:val="0212F1C2"/>
    <w:rsid w:val="028DEE8A"/>
    <w:rsid w:val="030CD665"/>
    <w:rsid w:val="03D03995"/>
    <w:rsid w:val="04BDA707"/>
    <w:rsid w:val="04C7F2C7"/>
    <w:rsid w:val="04F81115"/>
    <w:rsid w:val="0512A508"/>
    <w:rsid w:val="05225949"/>
    <w:rsid w:val="054BEDD4"/>
    <w:rsid w:val="054EB05B"/>
    <w:rsid w:val="062FA73E"/>
    <w:rsid w:val="063DDBED"/>
    <w:rsid w:val="0693E176"/>
    <w:rsid w:val="06F5C5B9"/>
    <w:rsid w:val="06FBC62B"/>
    <w:rsid w:val="0739C3D5"/>
    <w:rsid w:val="07B259DA"/>
    <w:rsid w:val="080C8A66"/>
    <w:rsid w:val="083B321A"/>
    <w:rsid w:val="087954D6"/>
    <w:rsid w:val="08A478DF"/>
    <w:rsid w:val="099599CB"/>
    <w:rsid w:val="09DE44FF"/>
    <w:rsid w:val="09E3D25B"/>
    <w:rsid w:val="09F09E66"/>
    <w:rsid w:val="0A0BC07A"/>
    <w:rsid w:val="0A45EEF4"/>
    <w:rsid w:val="0A470074"/>
    <w:rsid w:val="0A89457B"/>
    <w:rsid w:val="0AC84804"/>
    <w:rsid w:val="0B2F6126"/>
    <w:rsid w:val="0B4D3F0B"/>
    <w:rsid w:val="0BA845C4"/>
    <w:rsid w:val="0BB10167"/>
    <w:rsid w:val="0BCC8DAC"/>
    <w:rsid w:val="0BE76EBE"/>
    <w:rsid w:val="0C18CE90"/>
    <w:rsid w:val="0C243BA2"/>
    <w:rsid w:val="0C5640EC"/>
    <w:rsid w:val="0C9214E0"/>
    <w:rsid w:val="0C9AE57C"/>
    <w:rsid w:val="0D66AC54"/>
    <w:rsid w:val="0DD3A111"/>
    <w:rsid w:val="0DF030DD"/>
    <w:rsid w:val="0E2B112B"/>
    <w:rsid w:val="0E8B6510"/>
    <w:rsid w:val="0E9A416F"/>
    <w:rsid w:val="0ED1B852"/>
    <w:rsid w:val="0EDED55D"/>
    <w:rsid w:val="0EE0B91B"/>
    <w:rsid w:val="0EE2BB5A"/>
    <w:rsid w:val="0F94D7D6"/>
    <w:rsid w:val="0FD86202"/>
    <w:rsid w:val="0FE0F615"/>
    <w:rsid w:val="108C8D56"/>
    <w:rsid w:val="10B84959"/>
    <w:rsid w:val="11A9A0D7"/>
    <w:rsid w:val="1229AD3B"/>
    <w:rsid w:val="12738D8C"/>
    <w:rsid w:val="12C7D7AB"/>
    <w:rsid w:val="12F6B041"/>
    <w:rsid w:val="13AFD01D"/>
    <w:rsid w:val="13E7B308"/>
    <w:rsid w:val="140A53F7"/>
    <w:rsid w:val="14429FC5"/>
    <w:rsid w:val="14B4DD59"/>
    <w:rsid w:val="14C23C45"/>
    <w:rsid w:val="15630FAB"/>
    <w:rsid w:val="15A5104F"/>
    <w:rsid w:val="161580D9"/>
    <w:rsid w:val="16503799"/>
    <w:rsid w:val="16F6952B"/>
    <w:rsid w:val="1709E647"/>
    <w:rsid w:val="1718091A"/>
    <w:rsid w:val="17774223"/>
    <w:rsid w:val="1781DB90"/>
    <w:rsid w:val="1796D74E"/>
    <w:rsid w:val="17A51FE4"/>
    <w:rsid w:val="184123B5"/>
    <w:rsid w:val="1847F5D0"/>
    <w:rsid w:val="1855F1CE"/>
    <w:rsid w:val="185E0DC2"/>
    <w:rsid w:val="189AB06D"/>
    <w:rsid w:val="18B33E6E"/>
    <w:rsid w:val="19744CF6"/>
    <w:rsid w:val="197B0C0F"/>
    <w:rsid w:val="198D7553"/>
    <w:rsid w:val="19A65DE9"/>
    <w:rsid w:val="19A80243"/>
    <w:rsid w:val="19BE6EE4"/>
    <w:rsid w:val="19C2958A"/>
    <w:rsid w:val="19DA289D"/>
    <w:rsid w:val="1A0FABD5"/>
    <w:rsid w:val="1A74C68B"/>
    <w:rsid w:val="1B072A15"/>
    <w:rsid w:val="1B12DFDE"/>
    <w:rsid w:val="1B21BBDF"/>
    <w:rsid w:val="1B4D7276"/>
    <w:rsid w:val="1B8D0F47"/>
    <w:rsid w:val="1B95CF83"/>
    <w:rsid w:val="1C174989"/>
    <w:rsid w:val="1C27F2AB"/>
    <w:rsid w:val="1C5810F9"/>
    <w:rsid w:val="1C597FF3"/>
    <w:rsid w:val="1CABEDB8"/>
    <w:rsid w:val="1CAEB03F"/>
    <w:rsid w:val="1CF4E357"/>
    <w:rsid w:val="1CFB6C7B"/>
    <w:rsid w:val="1D1EAC97"/>
    <w:rsid w:val="1D75A786"/>
    <w:rsid w:val="1DFD5B07"/>
    <w:rsid w:val="1E12EC21"/>
    <w:rsid w:val="1E8FFE01"/>
    <w:rsid w:val="1E91E007"/>
    <w:rsid w:val="1E9F117D"/>
    <w:rsid w:val="1F018450"/>
    <w:rsid w:val="1F0E8DD0"/>
    <w:rsid w:val="1F31DF1E"/>
    <w:rsid w:val="1F52319D"/>
    <w:rsid w:val="1F632B0B"/>
    <w:rsid w:val="1FF3F9C8"/>
    <w:rsid w:val="207D6151"/>
    <w:rsid w:val="20EE01FE"/>
    <w:rsid w:val="212DE6E4"/>
    <w:rsid w:val="21315D1C"/>
    <w:rsid w:val="2178ADAA"/>
    <w:rsid w:val="21861DF4"/>
    <w:rsid w:val="218AF358"/>
    <w:rsid w:val="2190446E"/>
    <w:rsid w:val="21998545"/>
    <w:rsid w:val="21BCB3FA"/>
    <w:rsid w:val="21C79A6B"/>
    <w:rsid w:val="220DE0F0"/>
    <w:rsid w:val="22321EF7"/>
    <w:rsid w:val="228EFEE6"/>
    <w:rsid w:val="22C2A091"/>
    <w:rsid w:val="22D01860"/>
    <w:rsid w:val="22EF88DF"/>
    <w:rsid w:val="2358845B"/>
    <w:rsid w:val="23B59208"/>
    <w:rsid w:val="24A304E0"/>
    <w:rsid w:val="24B863FF"/>
    <w:rsid w:val="24D12607"/>
    <w:rsid w:val="24DF8221"/>
    <w:rsid w:val="254D53A1"/>
    <w:rsid w:val="2588BB9B"/>
    <w:rsid w:val="258FC559"/>
    <w:rsid w:val="25E40439"/>
    <w:rsid w:val="262D6DF3"/>
    <w:rsid w:val="26543460"/>
    <w:rsid w:val="265F69D7"/>
    <w:rsid w:val="26709969"/>
    <w:rsid w:val="26969B56"/>
    <w:rsid w:val="26B3A8B1"/>
    <w:rsid w:val="271D1C6B"/>
    <w:rsid w:val="276D3144"/>
    <w:rsid w:val="27D13C0A"/>
    <w:rsid w:val="27F004C1"/>
    <w:rsid w:val="27F189BC"/>
    <w:rsid w:val="281F2578"/>
    <w:rsid w:val="284FA28F"/>
    <w:rsid w:val="28AA5217"/>
    <w:rsid w:val="28DEB105"/>
    <w:rsid w:val="28F5E789"/>
    <w:rsid w:val="29767603"/>
    <w:rsid w:val="297A5C00"/>
    <w:rsid w:val="29B4D652"/>
    <w:rsid w:val="2A0E9F80"/>
    <w:rsid w:val="2A3C32D2"/>
    <w:rsid w:val="2AD6D251"/>
    <w:rsid w:val="2AEE0C55"/>
    <w:rsid w:val="2B50FCA5"/>
    <w:rsid w:val="2B5AB207"/>
    <w:rsid w:val="2B983AED"/>
    <w:rsid w:val="2BF7281D"/>
    <w:rsid w:val="2C9B7B20"/>
    <w:rsid w:val="2C9CD20E"/>
    <w:rsid w:val="2CA89487"/>
    <w:rsid w:val="2CC9FF08"/>
    <w:rsid w:val="2CEC4460"/>
    <w:rsid w:val="2D2FDAAF"/>
    <w:rsid w:val="2DA2C4C4"/>
    <w:rsid w:val="2E02A573"/>
    <w:rsid w:val="2E4464E8"/>
    <w:rsid w:val="2E74944C"/>
    <w:rsid w:val="2E74E28A"/>
    <w:rsid w:val="2F0BC9B2"/>
    <w:rsid w:val="2F0F260B"/>
    <w:rsid w:val="2F25FD8B"/>
    <w:rsid w:val="2F3401D7"/>
    <w:rsid w:val="2F384269"/>
    <w:rsid w:val="2F567302"/>
    <w:rsid w:val="2F73E8AE"/>
    <w:rsid w:val="2FD80B3F"/>
    <w:rsid w:val="30019FCA"/>
    <w:rsid w:val="301F8B93"/>
    <w:rsid w:val="30536586"/>
    <w:rsid w:val="30901D4A"/>
    <w:rsid w:val="30E3820D"/>
    <w:rsid w:val="311E6EC8"/>
    <w:rsid w:val="3123CB9D"/>
    <w:rsid w:val="315FD1A8"/>
    <w:rsid w:val="321C407C"/>
    <w:rsid w:val="325ED04D"/>
    <w:rsid w:val="3271E48F"/>
    <w:rsid w:val="332D95F1"/>
    <w:rsid w:val="3333A394"/>
    <w:rsid w:val="333FFFA5"/>
    <w:rsid w:val="337941E7"/>
    <w:rsid w:val="33F85CB7"/>
    <w:rsid w:val="340D8C02"/>
    <w:rsid w:val="34406612"/>
    <w:rsid w:val="3454D50C"/>
    <w:rsid w:val="345755A6"/>
    <w:rsid w:val="3494BD35"/>
    <w:rsid w:val="3495406F"/>
    <w:rsid w:val="34B68A80"/>
    <w:rsid w:val="34D510ED"/>
    <w:rsid w:val="35030DE7"/>
    <w:rsid w:val="35461D0F"/>
    <w:rsid w:val="3565F290"/>
    <w:rsid w:val="35AE7D16"/>
    <w:rsid w:val="36005001"/>
    <w:rsid w:val="363D4670"/>
    <w:rsid w:val="3670E14E"/>
    <w:rsid w:val="368E48A3"/>
    <w:rsid w:val="36A4C2F2"/>
    <w:rsid w:val="3725E166"/>
    <w:rsid w:val="3749A70A"/>
    <w:rsid w:val="37CFA82E"/>
    <w:rsid w:val="37F8B6F2"/>
    <w:rsid w:val="3807BCDA"/>
    <w:rsid w:val="38358DFE"/>
    <w:rsid w:val="3836A3D1"/>
    <w:rsid w:val="388DE6C8"/>
    <w:rsid w:val="38D524FF"/>
    <w:rsid w:val="38E48C5F"/>
    <w:rsid w:val="39639FE9"/>
    <w:rsid w:val="399C73DE"/>
    <w:rsid w:val="39A8E280"/>
    <w:rsid w:val="39E0D355"/>
    <w:rsid w:val="39F8C8CF"/>
    <w:rsid w:val="3A3B761F"/>
    <w:rsid w:val="3A4A676A"/>
    <w:rsid w:val="3A846855"/>
    <w:rsid w:val="3B3057B4"/>
    <w:rsid w:val="3BE8E579"/>
    <w:rsid w:val="3C6C5FBF"/>
    <w:rsid w:val="3C8CD873"/>
    <w:rsid w:val="3D076892"/>
    <w:rsid w:val="3D6BD1FA"/>
    <w:rsid w:val="3D84B5DA"/>
    <w:rsid w:val="3DCB96F1"/>
    <w:rsid w:val="3DD6F7C4"/>
    <w:rsid w:val="3E347EF8"/>
    <w:rsid w:val="3E733FB8"/>
    <w:rsid w:val="3E8D7799"/>
    <w:rsid w:val="3EA5366F"/>
    <w:rsid w:val="3FC64E7A"/>
    <w:rsid w:val="3FDA683B"/>
    <w:rsid w:val="404E19FA"/>
    <w:rsid w:val="405BD64E"/>
    <w:rsid w:val="406E4273"/>
    <w:rsid w:val="40B7906C"/>
    <w:rsid w:val="4113ADAD"/>
    <w:rsid w:val="4120924E"/>
    <w:rsid w:val="4169F14F"/>
    <w:rsid w:val="419F9938"/>
    <w:rsid w:val="41EBA16F"/>
    <w:rsid w:val="4212FCB5"/>
    <w:rsid w:val="423436E0"/>
    <w:rsid w:val="42A1B9F0"/>
    <w:rsid w:val="432934FE"/>
    <w:rsid w:val="434BB81A"/>
    <w:rsid w:val="434D574E"/>
    <w:rsid w:val="4399FA7F"/>
    <w:rsid w:val="43BBAED9"/>
    <w:rsid w:val="43D2DDFD"/>
    <w:rsid w:val="444C76F8"/>
    <w:rsid w:val="444CF5CE"/>
    <w:rsid w:val="444E4F6E"/>
    <w:rsid w:val="4457E3FC"/>
    <w:rsid w:val="447420DA"/>
    <w:rsid w:val="44BC8E23"/>
    <w:rsid w:val="44D77303"/>
    <w:rsid w:val="44F6B6B9"/>
    <w:rsid w:val="459DFA53"/>
    <w:rsid w:val="45AC7F6E"/>
    <w:rsid w:val="45B17DE6"/>
    <w:rsid w:val="46C09357"/>
    <w:rsid w:val="46D6E905"/>
    <w:rsid w:val="46F57656"/>
    <w:rsid w:val="47055D0B"/>
    <w:rsid w:val="483D9E63"/>
    <w:rsid w:val="48731A4C"/>
    <w:rsid w:val="4890F03F"/>
    <w:rsid w:val="489AC26B"/>
    <w:rsid w:val="48A99350"/>
    <w:rsid w:val="48EFFE76"/>
    <w:rsid w:val="492D3FEA"/>
    <w:rsid w:val="493CBD6C"/>
    <w:rsid w:val="4A852D15"/>
    <w:rsid w:val="4A92B3B5"/>
    <w:rsid w:val="4AA3E05B"/>
    <w:rsid w:val="4B354266"/>
    <w:rsid w:val="4B6AF6BC"/>
    <w:rsid w:val="4B72062C"/>
    <w:rsid w:val="4BDC8226"/>
    <w:rsid w:val="4C0D9046"/>
    <w:rsid w:val="4C220120"/>
    <w:rsid w:val="4C8E0609"/>
    <w:rsid w:val="4CECFAF1"/>
    <w:rsid w:val="4CFFAC76"/>
    <w:rsid w:val="4D03433F"/>
    <w:rsid w:val="4D0DD68D"/>
    <w:rsid w:val="4D2B2FB3"/>
    <w:rsid w:val="4D39CED4"/>
    <w:rsid w:val="4D51DFCF"/>
    <w:rsid w:val="4D9AFD64"/>
    <w:rsid w:val="4DBCE675"/>
    <w:rsid w:val="4DD7A04B"/>
    <w:rsid w:val="4E57DE87"/>
    <w:rsid w:val="4E59B0CB"/>
    <w:rsid w:val="4E9F13A0"/>
    <w:rsid w:val="4EA9A6EE"/>
    <w:rsid w:val="4ED15BC7"/>
    <w:rsid w:val="4F1422E8"/>
    <w:rsid w:val="4F52F204"/>
    <w:rsid w:val="4F6DE3DC"/>
    <w:rsid w:val="4F8A71D7"/>
    <w:rsid w:val="4FBC3056"/>
    <w:rsid w:val="5038B078"/>
    <w:rsid w:val="5057BDB2"/>
    <w:rsid w:val="50AF3745"/>
    <w:rsid w:val="510F410D"/>
    <w:rsid w:val="5140D339"/>
    <w:rsid w:val="528DEC7F"/>
    <w:rsid w:val="528F0588"/>
    <w:rsid w:val="529A1895"/>
    <w:rsid w:val="5308CDEE"/>
    <w:rsid w:val="535990DE"/>
    <w:rsid w:val="5372B299"/>
    <w:rsid w:val="539B72F8"/>
    <w:rsid w:val="53C0AC5C"/>
    <w:rsid w:val="5518E872"/>
    <w:rsid w:val="551C06AE"/>
    <w:rsid w:val="55AD8480"/>
    <w:rsid w:val="56001FD9"/>
    <w:rsid w:val="560829EC"/>
    <w:rsid w:val="562B37CA"/>
    <w:rsid w:val="567486EA"/>
    <w:rsid w:val="56A812E8"/>
    <w:rsid w:val="56B4B8D3"/>
    <w:rsid w:val="574AC255"/>
    <w:rsid w:val="575E467D"/>
    <w:rsid w:val="576E1424"/>
    <w:rsid w:val="57B408B2"/>
    <w:rsid w:val="57C09450"/>
    <w:rsid w:val="589765A8"/>
    <w:rsid w:val="58C8474F"/>
    <w:rsid w:val="58F90377"/>
    <w:rsid w:val="593191CC"/>
    <w:rsid w:val="593C26CC"/>
    <w:rsid w:val="598CA54C"/>
    <w:rsid w:val="59D749CA"/>
    <w:rsid w:val="5A43676F"/>
    <w:rsid w:val="5A7DC139"/>
    <w:rsid w:val="5A9ADBC3"/>
    <w:rsid w:val="5AC4894F"/>
    <w:rsid w:val="5AE05DCB"/>
    <w:rsid w:val="5B29829F"/>
    <w:rsid w:val="5B5D4C09"/>
    <w:rsid w:val="5BC546FD"/>
    <w:rsid w:val="5BE9AFC2"/>
    <w:rsid w:val="5C09BC39"/>
    <w:rsid w:val="5C0A0692"/>
    <w:rsid w:val="5C2755ED"/>
    <w:rsid w:val="5CB482E3"/>
    <w:rsid w:val="5CE4CC5A"/>
    <w:rsid w:val="5D5949F6"/>
    <w:rsid w:val="5D73EF2B"/>
    <w:rsid w:val="5DC3C735"/>
    <w:rsid w:val="5DE49018"/>
    <w:rsid w:val="5E3BA519"/>
    <w:rsid w:val="5E56B6FD"/>
    <w:rsid w:val="5E7E17D5"/>
    <w:rsid w:val="5EBD24F0"/>
    <w:rsid w:val="5ECAF04E"/>
    <w:rsid w:val="5EFB47BD"/>
    <w:rsid w:val="5F2EB041"/>
    <w:rsid w:val="5F5F7340"/>
    <w:rsid w:val="5F8351EC"/>
    <w:rsid w:val="5F90DC9D"/>
    <w:rsid w:val="5FAFA584"/>
    <w:rsid w:val="6002C1A3"/>
    <w:rsid w:val="6058F551"/>
    <w:rsid w:val="60B33B19"/>
    <w:rsid w:val="613635AF"/>
    <w:rsid w:val="614615F8"/>
    <w:rsid w:val="615EB6FD"/>
    <w:rsid w:val="617438D9"/>
    <w:rsid w:val="61EFD9A8"/>
    <w:rsid w:val="61FFFF6D"/>
    <w:rsid w:val="6215EE7B"/>
    <w:rsid w:val="623B0CE8"/>
    <w:rsid w:val="625F48FD"/>
    <w:rsid w:val="629A9650"/>
    <w:rsid w:val="6412ADD4"/>
    <w:rsid w:val="641A5213"/>
    <w:rsid w:val="6496854B"/>
    <w:rsid w:val="649B5F63"/>
    <w:rsid w:val="652C6674"/>
    <w:rsid w:val="655D6E9C"/>
    <w:rsid w:val="6573795E"/>
    <w:rsid w:val="6574E211"/>
    <w:rsid w:val="65B8D6B6"/>
    <w:rsid w:val="665A0CD5"/>
    <w:rsid w:val="66EA9658"/>
    <w:rsid w:val="66ED5E3A"/>
    <w:rsid w:val="6716D365"/>
    <w:rsid w:val="6725284A"/>
    <w:rsid w:val="67338233"/>
    <w:rsid w:val="67440C91"/>
    <w:rsid w:val="67849B97"/>
    <w:rsid w:val="678F4B61"/>
    <w:rsid w:val="67918685"/>
    <w:rsid w:val="681BFCCA"/>
    <w:rsid w:val="6920A7B3"/>
    <w:rsid w:val="696DF6B3"/>
    <w:rsid w:val="69B6507A"/>
    <w:rsid w:val="69FA1879"/>
    <w:rsid w:val="6A3DA0D6"/>
    <w:rsid w:val="6AAF3065"/>
    <w:rsid w:val="6AB4B766"/>
    <w:rsid w:val="6AD7FCB6"/>
    <w:rsid w:val="6BA8B384"/>
    <w:rsid w:val="6BC568C0"/>
    <w:rsid w:val="6BEB357E"/>
    <w:rsid w:val="6CAC5CBB"/>
    <w:rsid w:val="6D15E675"/>
    <w:rsid w:val="6D59499F"/>
    <w:rsid w:val="6DB04F03"/>
    <w:rsid w:val="6EB88587"/>
    <w:rsid w:val="6EE8383E"/>
    <w:rsid w:val="6FF957EE"/>
    <w:rsid w:val="7028DA5C"/>
    <w:rsid w:val="707C6AEF"/>
    <w:rsid w:val="7097C07F"/>
    <w:rsid w:val="70A4373A"/>
    <w:rsid w:val="70E33AF9"/>
    <w:rsid w:val="70EAEC13"/>
    <w:rsid w:val="7167EDD7"/>
    <w:rsid w:val="718B0B41"/>
    <w:rsid w:val="7195284F"/>
    <w:rsid w:val="719DAD16"/>
    <w:rsid w:val="71ADDAC9"/>
    <w:rsid w:val="71C4AABD"/>
    <w:rsid w:val="71C7EFE3"/>
    <w:rsid w:val="71EF4C50"/>
    <w:rsid w:val="71F5E723"/>
    <w:rsid w:val="7215F53E"/>
    <w:rsid w:val="7256D07B"/>
    <w:rsid w:val="725E1E12"/>
    <w:rsid w:val="72932089"/>
    <w:rsid w:val="72A09A19"/>
    <w:rsid w:val="72A9F8B4"/>
    <w:rsid w:val="72AFAB7B"/>
    <w:rsid w:val="72CF16FA"/>
    <w:rsid w:val="733A25A0"/>
    <w:rsid w:val="7344D1F2"/>
    <w:rsid w:val="735C0116"/>
    <w:rsid w:val="7360BB9D"/>
    <w:rsid w:val="73A367B6"/>
    <w:rsid w:val="73E6D8D2"/>
    <w:rsid w:val="745DB26F"/>
    <w:rsid w:val="747FD9D2"/>
    <w:rsid w:val="74E0A253"/>
    <w:rsid w:val="75271D6C"/>
    <w:rsid w:val="756492B4"/>
    <w:rsid w:val="75C43087"/>
    <w:rsid w:val="75CA8AC2"/>
    <w:rsid w:val="7627F965"/>
    <w:rsid w:val="765AE3F5"/>
    <w:rsid w:val="767C72B4"/>
    <w:rsid w:val="76C2EDCD"/>
    <w:rsid w:val="772C4E38"/>
    <w:rsid w:val="779A6868"/>
    <w:rsid w:val="77C38883"/>
    <w:rsid w:val="77C9269B"/>
    <w:rsid w:val="77D69834"/>
    <w:rsid w:val="785CFE9D"/>
    <w:rsid w:val="7898A34F"/>
    <w:rsid w:val="789DAE00"/>
    <w:rsid w:val="78FA74DB"/>
    <w:rsid w:val="7920A913"/>
    <w:rsid w:val="792C8D71"/>
    <w:rsid w:val="792F9EA3"/>
    <w:rsid w:val="7957E3D2"/>
    <w:rsid w:val="798385F2"/>
    <w:rsid w:val="79A227A8"/>
    <w:rsid w:val="79CA44B7"/>
    <w:rsid w:val="7A21F6B9"/>
    <w:rsid w:val="7A30E134"/>
    <w:rsid w:val="7A5E397B"/>
    <w:rsid w:val="7A666FC8"/>
    <w:rsid w:val="7AA50310"/>
    <w:rsid w:val="7AF3B433"/>
    <w:rsid w:val="7B0445CC"/>
    <w:rsid w:val="7B20EFD6"/>
    <w:rsid w:val="7B36BB7A"/>
    <w:rsid w:val="7B46FB81"/>
    <w:rsid w:val="7B4E083F"/>
    <w:rsid w:val="7B680482"/>
    <w:rsid w:val="7C08113A"/>
    <w:rsid w:val="7C43EA5A"/>
    <w:rsid w:val="7C4CB5FF"/>
    <w:rsid w:val="7C56F1A1"/>
    <w:rsid w:val="7C87EDB8"/>
    <w:rsid w:val="7CA37CB0"/>
    <w:rsid w:val="7D6A50CE"/>
    <w:rsid w:val="7D8C6302"/>
    <w:rsid w:val="7E0F0E5C"/>
    <w:rsid w:val="7E3C04D8"/>
    <w:rsid w:val="7EFF245B"/>
    <w:rsid w:val="7F17BD7A"/>
    <w:rsid w:val="7F19B191"/>
    <w:rsid w:val="7F46B895"/>
    <w:rsid w:val="7F4E595E"/>
    <w:rsid w:val="7F97BA06"/>
    <w:rsid w:val="7FBE8E92"/>
    <w:rsid w:val="7FCE9A6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486EA"/>
  <w15:chartTrackingRefBased/>
  <w15:docId w15:val="{85699D97-BBDB-49F6-9688-655115F21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character" w:styleId="normaltextrun" w:customStyle="1">
    <w:name w:val="normaltextrun"/>
    <w:basedOn w:val="DefaultParagraphFont"/>
    <w:uiPriority w:val="1"/>
    <w:rsid w:val="25E40439"/>
  </w:style>
  <w:style w:type="character" w:styleId="eop" w:customStyle="1">
    <w:name w:val="eop"/>
    <w:basedOn w:val="DefaultParagraphFont"/>
    <w:uiPriority w:val="1"/>
    <w:rsid w:val="25E40439"/>
  </w:style>
  <w:style w:type="paragraph" w:styleId="paragraph" w:customStyle="1">
    <w:name w:val="paragraph"/>
    <w:basedOn w:val="Normal"/>
    <w:uiPriority w:val="1"/>
    <w:rsid w:val="25E40439"/>
    <w:pPr>
      <w:spacing w:beforeAutospacing="1" w:afterAutospacing="1"/>
    </w:pPr>
    <w:rPr>
      <w:rFonts w:ascii="Times New Roman" w:hAnsi="Times New Roman" w:eastAsia="Times New Roman" w:cs="Times New Roman"/>
      <w:sz w:val="24"/>
      <w:szCs w:val="24"/>
      <w:lang w:eastAsia="en-GB"/>
    </w:r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E311C"/>
    <w:rPr>
      <w:b/>
      <w:bCs/>
    </w:rPr>
  </w:style>
  <w:style w:type="character" w:styleId="CommentSubjectChar" w:customStyle="1">
    <w:name w:val="Comment Subject Char"/>
    <w:basedOn w:val="CommentTextChar"/>
    <w:link w:val="CommentSubject"/>
    <w:uiPriority w:val="99"/>
    <w:semiHidden/>
    <w:rsid w:val="00CE31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microsoft.com/office/2016/09/relationships/commentsIds" Target="commentsIds.xml" Id="rId13" /><Relationship Type="http://schemas.microsoft.com/office/2019/05/relationships/documenttasks" Target="documenttasks/documenttasks1.xml" Id="rId26" /><Relationship Type="http://schemas.openxmlformats.org/officeDocument/2006/relationships/customXml" Target="../customXml/item3.xml" Id="rId3" /><Relationship Type="http://schemas.openxmlformats.org/officeDocument/2006/relationships/header" Target="header1.xml" Id="rId21" /><Relationship Type="http://schemas.openxmlformats.org/officeDocument/2006/relationships/webSettings" Target="webSettings.xml" Id="rId7" /><Relationship Type="http://schemas.microsoft.com/office/2011/relationships/commentsExtended" Target="commentsExtended.xml" Id="rId12"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microsoft.com/office/2011/relationships/people" Target="people.xml" Id="rId24" /><Relationship Type="http://schemas.openxmlformats.org/officeDocument/2006/relationships/styles" Target="styles.xml" Id="rId5" /><Relationship Type="http://schemas.openxmlformats.org/officeDocument/2006/relationships/fontTable" Target="fontTable.xml" Id="rId23"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er" Target="footer1.xml" Id="rId22" /><Relationship Type="http://schemas.microsoft.com/office/2020/10/relationships/intelligence" Target="intelligence2.xml" Id="rId27" /><Relationship Type="http://schemas.openxmlformats.org/officeDocument/2006/relationships/image" Target="/media/image4.png" Id="Rc3dee4af1432456f" /><Relationship Type="http://schemas.openxmlformats.org/officeDocument/2006/relationships/image" Target="/media/image5.png" Id="R0d6e9a6698184524" /><Relationship Type="http://schemas.openxmlformats.org/officeDocument/2006/relationships/image" Target="/media/image9.png" Id="Rbba1677e2dff4f9d" /><Relationship Type="http://schemas.openxmlformats.org/officeDocument/2006/relationships/image" Target="/media/imagea.png" Id="Rfbfcc09fc02149fa" /><Relationship Type="http://schemas.openxmlformats.org/officeDocument/2006/relationships/image" Target="/media/imageb.png" Id="R7f77582ece6847c6" /><Relationship Type="http://schemas.openxmlformats.org/officeDocument/2006/relationships/image" Target="/media/imagec.png" Id="Rfe39cc607d6a4d54" /><Relationship Type="http://schemas.openxmlformats.org/officeDocument/2006/relationships/image" Target="/media/imaged.png" Id="R73b183095a9d498b" /><Relationship Type="http://schemas.openxmlformats.org/officeDocument/2006/relationships/image" Target="/media/imagee.png" Id="Re0d854eac9e848ee" /><Relationship Type="http://schemas.openxmlformats.org/officeDocument/2006/relationships/image" Target="/media/imagef.png" Id="Rf745d5014db640ca" /><Relationship Type="http://schemas.openxmlformats.org/officeDocument/2006/relationships/image" Target="/media/image10.png" Id="R9b83edc8c42d4fb3" /><Relationship Type="http://schemas.openxmlformats.org/officeDocument/2006/relationships/comments" Target="comments.xml" Id="Re9f38a1263e04ed2" /><Relationship Type="http://schemas.microsoft.com/office/2018/08/relationships/commentsExtensible" Target="commentsExtensible.xml" Id="Rf57fc2d95a0c411a" /></Relationships>
</file>

<file path=word/documenttasks/documenttasks1.xml><?xml version="1.0" encoding="utf-8"?>
<t:Tasks xmlns:t="http://schemas.microsoft.com/office/tasks/2019/documenttasks" xmlns:oel="http://schemas.microsoft.com/office/2019/extlst">
  <t:Task id="{4D8D48F0-E4C7-487F-89C7-FF993247B84F}">
    <t:Anchor>
      <t:Comment id="405471553"/>
    </t:Anchor>
    <t:History>
      <t:Event id="{0858489D-B18F-459B-A39B-B59FF57D3CA1}" time="2023-11-23T17:34:57.404Z">
        <t:Attribution userId="S::sandeep@ethicalhealthcare.org.uk::4e9cabc1-9f5c-40c5-b221-d14faecedf8a" userProvider="AD" userName="Sandeep Gill"/>
        <t:Anchor>
          <t:Comment id="405471553"/>
        </t:Anchor>
        <t:Create/>
      </t:Event>
      <t:Event id="{0D9ED6DB-AE1F-4713-8825-2A5995CCF20D}" time="2023-11-23T17:34:57.404Z">
        <t:Attribution userId="S::sandeep@ethicalhealthcare.org.uk::4e9cabc1-9f5c-40c5-b221-d14faecedf8a" userProvider="AD" userName="Sandeep Gill"/>
        <t:Anchor>
          <t:Comment id="405471553"/>
        </t:Anchor>
        <t:Assign userId="S::ash@ethicalhealthcare.org.uk::0b9fba1d-403b-4181-8a7e-ea3eb959fd6c" userProvider="AD" userName="Ash Tailor"/>
      </t:Event>
      <t:Event id="{317306AD-3219-4536-A007-C9A60F8991B2}" time="2023-11-23T17:34:57.404Z">
        <t:Attribution userId="S::sandeep@ethicalhealthcare.org.uk::4e9cabc1-9f5c-40c5-b221-d14faecedf8a" userProvider="AD" userName="Sandeep Gill"/>
        <t:Anchor>
          <t:Comment id="405471553"/>
        </t:Anchor>
        <t:SetTitle title="@Ash Tailor do these documents cover all the points in the question - I think we need to have another look at this answer to see if it hits the mark"/>
      </t:Event>
    </t:History>
  </t:Task>
  <t:Task id="{D10CFFBF-CFC2-4C92-ACDF-7538B2D73FAD}">
    <t:Anchor>
      <t:Comment id="810806125"/>
    </t:Anchor>
    <t:History>
      <t:Event id="{207A27FC-B15C-4609-A2FD-7A5E06FDCA68}" time="2023-11-28T09:48:58.642Z">
        <t:Attribution userId="S::sandeep@ethicalhealthcare.org.uk::4e9cabc1-9f5c-40c5-b221-d14faecedf8a" userProvider="AD" userName="Sandeep Gill"/>
        <t:Anchor>
          <t:Comment id="810806125"/>
        </t:Anchor>
        <t:Create/>
      </t:Event>
      <t:Event id="{699BCDD4-6C43-4390-8D71-389BF6FC16E1}" time="2023-11-28T09:48:58.642Z">
        <t:Attribution userId="S::sandeep@ethicalhealthcare.org.uk::4e9cabc1-9f5c-40c5-b221-d14faecedf8a" userProvider="AD" userName="Sandeep Gill"/>
        <t:Anchor>
          <t:Comment id="810806125"/>
        </t:Anchor>
        <t:Assign userId="S::ash@ethicalhealthcare.org.uk::0b9fba1d-403b-4181-8a7e-ea3eb959fd6c" userProvider="AD" userName="Ash Tailor"/>
      </t:Event>
      <t:Event id="{6DE44BB1-0548-4FB7-881E-C870BDA78CDC}" time="2023-11-28T09:48:58.642Z">
        <t:Attribution userId="S::sandeep@ethicalhealthcare.org.uk::4e9cabc1-9f5c-40c5-b221-d14faecedf8a" userProvider="AD" userName="Sandeep Gill"/>
        <t:Anchor>
          <t:Comment id="810806125"/>
        </t:Anchor>
        <t:SetTitle title="@Ash Tailor is this what we call them, or are they Delivery managers?"/>
      </t:Event>
      <t:Event id="{70709F6B-F3F1-419B-8A3A-616EED77B2C9}" time="2023-11-28T15:39:46.146Z">
        <t:Attribution userId="S::sandeep@ethicalhealthcare.org.uk::4e9cabc1-9f5c-40c5-b221-d14faecedf8a" userProvider="AD" userName="Sandeep Gill"/>
        <t:Progress percentComplete="100"/>
      </t:Event>
    </t:History>
  </t:Task>
  <t:Task id="{4C357FAF-B42A-459C-8510-DB50B5A1E4FA}">
    <t:Anchor>
      <t:Comment id="921292797"/>
    </t:Anchor>
    <t:History>
      <t:Event id="{178A2ED2-3939-44B5-BFC2-0721A8A90C7C}" time="2023-11-28T10:03:19.618Z">
        <t:Attribution userId="S::sandeep@ethicalhealthcare.org.uk::4e9cabc1-9f5c-40c5-b221-d14faecedf8a" userProvider="AD" userName="Sandeep Gill"/>
        <t:Anchor>
          <t:Comment id="921292797"/>
        </t:Anchor>
        <t:Create/>
      </t:Event>
      <t:Event id="{78BFF995-0522-4C9F-A5C7-3CB74993D92B}" time="2023-11-28T10:03:19.618Z">
        <t:Attribution userId="S::sandeep@ethicalhealthcare.org.uk::4e9cabc1-9f5c-40c5-b221-d14faecedf8a" userProvider="AD" userName="Sandeep Gill"/>
        <t:Anchor>
          <t:Comment id="921292797"/>
        </t:Anchor>
        <t:Assign userId="S::ash@ethicalhealthcare.org.uk::0b9fba1d-403b-4181-8a7e-ea3eb959fd6c" userProvider="AD" userName="Ash Tailor"/>
      </t:Event>
      <t:Event id="{ED4E9B15-0554-4D3C-AA21-1F4032E02EEF}" time="2023-11-28T10:03:19.618Z">
        <t:Attribution userId="S::sandeep@ethicalhealthcare.org.uk::4e9cabc1-9f5c-40c5-b221-d14faecedf8a" userProvider="AD" userName="Sandeep Gill"/>
        <t:Anchor>
          <t:Comment id="921292797"/>
        </t:Anchor>
        <t:SetTitle title="@Ash Tailor do you mind that I have taken a screenshot of your profile on CMAP? I can redact your name too if you prefer?"/>
      </t:Event>
      <t:Event id="{82C14380-F25B-47F7-88F1-CC34FC29B581}" time="2023-11-28T15:42:04.734Z">
        <t:Attribution userId="S::sandeep@ethicalhealthcare.org.uk::4e9cabc1-9f5c-40c5-b221-d14faecedf8a" userProvider="AD" userName="Sandeep Gill"/>
        <t:Progress percentComplete="100"/>
      </t:Event>
    </t:History>
  </t:Task>
  <t:Task id="{38C124AE-03E1-445E-ACDB-F0F5235C062A}">
    <t:Anchor>
      <t:Comment id="1099202959"/>
    </t:Anchor>
    <t:History>
      <t:Event id="{684679D7-F1BA-4EA3-B38C-52680232A9A6}" time="2023-11-28T15:54:29.281Z">
        <t:Attribution userId="S::sandeep@ethicalhealthcare.org.uk::4e9cabc1-9f5c-40c5-b221-d14faecedf8a" userProvider="AD" userName="Sandeep Gill"/>
        <t:Anchor>
          <t:Comment id="1099202959"/>
        </t:Anchor>
        <t:Create/>
      </t:Event>
      <t:Event id="{95667A66-D350-4ECD-B544-DAA0BE374D8A}" time="2023-11-28T15:54:29.281Z">
        <t:Attribution userId="S::sandeep@ethicalhealthcare.org.uk::4e9cabc1-9f5c-40c5-b221-d14faecedf8a" userProvider="AD" userName="Sandeep Gill"/>
        <t:Anchor>
          <t:Comment id="1099202959"/>
        </t:Anchor>
        <t:Assign userId="S::ash@ethicalhealthcare.org.uk::0b9fba1d-403b-4181-8a7e-ea3eb959fd6c" userProvider="AD" userName="Ash Tailor"/>
      </t:Event>
      <t:Event id="{53DD15C8-C1FC-4262-9F6B-6156F71735FC}" time="2023-11-28T15:54:29.281Z">
        <t:Attribution userId="S::sandeep@ethicalhealthcare.org.uk::4e9cabc1-9f5c-40c5-b221-d14faecedf8a" userProvider="AD" userName="Sandeep Gill"/>
        <t:Anchor>
          <t:Comment id="1099202959"/>
        </t:Anchor>
        <t:SetTitle title="@Ash Tailor is this the right context to us this slide?"/>
      </t:Event>
      <t:Event id="{CCD69FE7-201B-4C25-A045-7C88016620C8}" time="2023-11-28T16:28:48.426Z">
        <t:Attribution userId="S::sandeep@ethicalhealthcare.org.uk::4e9cabc1-9f5c-40c5-b221-d14faecedf8a" userProvider="AD" userName="Sandeep Gill"/>
        <t:Progress percentComplete="100"/>
      </t:Event>
    </t:History>
  </t:Task>
  <t:Task id="{C43CE3C3-CE5A-48D0-A0F4-867723E9753E}">
    <t:Anchor>
      <t:Comment id="1917740820"/>
    </t:Anchor>
    <t:History>
      <t:Event id="{855C1CFE-8C0D-49C1-9FAE-24492D8E0A65}" time="2023-11-29T11:29:43.14Z">
        <t:Attribution userId="S::sandeep@ethicalhealthcare.org.uk::4e9cabc1-9f5c-40c5-b221-d14faecedf8a" userProvider="AD" userName="Sandeep Gill"/>
        <t:Anchor>
          <t:Comment id="1917740820"/>
        </t:Anchor>
        <t:Create/>
      </t:Event>
      <t:Event id="{7CA562C5-404D-4DE5-A8F9-B089BDADCD1F}" time="2023-11-29T11:29:43.14Z">
        <t:Attribution userId="S::sandeep@ethicalhealthcare.org.uk::4e9cabc1-9f5c-40c5-b221-d14faecedf8a" userProvider="AD" userName="Sandeep Gill"/>
        <t:Anchor>
          <t:Comment id="1917740820"/>
        </t:Anchor>
        <t:Assign userId="S::fraser@ethicalhealthcare.org.uk::0b5bc3d2-fe0d-401f-a17a-8a8b7587d953" userProvider="AD" userName="Fraser Marshall"/>
      </t:Event>
      <t:Event id="{584E0B96-649B-4430-8DC3-7762D9C785AA}" time="2023-11-29T11:29:43.14Z">
        <t:Attribution userId="S::sandeep@ethicalhealthcare.org.uk::4e9cabc1-9f5c-40c5-b221-d14faecedf8a" userProvider="AD" userName="Sandeep Gill"/>
        <t:Anchor>
          <t:Comment id="1917740820"/>
        </t:Anchor>
        <t:SetTitle title="@Fraser Marshall"/>
      </t:Event>
      <t:Event id="{D958CC9A-8CCC-40CB-A06D-F30EA48C9646}" time="2023-11-30T16:34:56.23Z">
        <t:Attribution userId="S::sandeep@ethicalhealthcare.org.uk::4e9cabc1-9f5c-40c5-b221-d14faecedf8a" userProvider="AD" userName="Sandeep Gill"/>
        <t:Progress percentComplete="100"/>
      </t:Event>
    </t:History>
  </t:Task>
  <t:Task id="{52471873-A54F-455E-BF7C-86FDF8AF39EA}">
    <t:Anchor>
      <t:Comment id="1274325121"/>
    </t:Anchor>
    <t:History>
      <t:Event id="{827624D0-D013-49A3-A5B5-EAA62046B50E}" time="2023-11-29T11:37:36.445Z">
        <t:Attribution userId="S::sandeep@ethicalhealthcare.org.uk::4e9cabc1-9f5c-40c5-b221-d14faecedf8a" userProvider="AD" userName="Sandeep Gill"/>
        <t:Anchor>
          <t:Comment id="332620196"/>
        </t:Anchor>
        <t:Create/>
      </t:Event>
      <t:Event id="{0BAF116A-35DE-49D6-827D-86E10EBCE335}" time="2023-11-29T11:37:36.445Z">
        <t:Attribution userId="S::sandeep@ethicalhealthcare.org.uk::4e9cabc1-9f5c-40c5-b221-d14faecedf8a" userProvider="AD" userName="Sandeep Gill"/>
        <t:Anchor>
          <t:Comment id="332620196"/>
        </t:Anchor>
        <t:Assign userId="S::fraser@ethicalhealthcare.org.uk::0b5bc3d2-fe0d-401f-a17a-8a8b7587d953" userProvider="AD" userName="Fraser Marshall"/>
      </t:Event>
      <t:Event id="{07F068FC-2C1F-4763-AFAA-AC1AD5F9B6BD}" time="2023-11-29T11:37:36.445Z">
        <t:Attribution userId="S::sandeep@ethicalhealthcare.org.uk::4e9cabc1-9f5c-40c5-b221-d14faecedf8a" userProvider="AD" userName="Sandeep Gill"/>
        <t:Anchor>
          <t:Comment id="332620196"/>
        </t:Anchor>
        <t:SetTitle title="@Fraser Marshall could you add in another screenshot once updated?"/>
      </t:Event>
    </t:History>
  </t:Task>
  <t:Task id="{D49839E7-E325-45F3-87C4-09BCF8CCEFA0}">
    <t:Anchor>
      <t:Comment id="679648082"/>
    </t:Anchor>
    <t:History>
      <t:Event id="{CE5021A5-DFB2-4811-B8F8-70DC127F2300}" time="2023-11-29T15:12:42.488Z">
        <t:Attribution userId="S::sandeep@ethicalhealthcare.org.uk::4e9cabc1-9f5c-40c5-b221-d14faecedf8a" userProvider="AD" userName="Sandeep Gill"/>
        <t:Anchor>
          <t:Comment id="271670368"/>
        </t:Anchor>
        <t:Create/>
      </t:Event>
      <t:Event id="{2EB94F9C-BB94-4B49-99D6-53EAFA9A87A0}" time="2023-11-29T15:12:42.488Z">
        <t:Attribution userId="S::sandeep@ethicalhealthcare.org.uk::4e9cabc1-9f5c-40c5-b221-d14faecedf8a" userProvider="AD" userName="Sandeep Gill"/>
        <t:Anchor>
          <t:Comment id="271670368"/>
        </t:Anchor>
        <t:Assign userId="S::ash@ethicalhealthcare.org.uk::0b9fba1d-403b-4181-8a7e-ea3eb959fd6c" userProvider="AD" userName="Ash Tailor"/>
      </t:Event>
      <t:Event id="{A15BA418-CD44-4306-90DE-E3750457452F}" time="2023-11-29T15:12:42.488Z">
        <t:Attribution userId="S::sandeep@ethicalhealthcare.org.uk::4e9cabc1-9f5c-40c5-b221-d14faecedf8a" userProvider="AD" userName="Sandeep Gill"/>
        <t:Anchor>
          <t:Comment id="271670368"/>
        </t:Anchor>
        <t:SetTitle title="@Ash Tailor"/>
      </t:Event>
      <t:Event id="{4CF3E6FF-E3E1-4AAA-A25B-3F8AFAEC08FD}" time="2023-11-30T09:43:30.854Z">
        <t:Attribution userId="S::sandeep@ethicalhealthcare.org.uk::4e9cabc1-9f5c-40c5-b221-d14faecedf8a" userProvider="AD" userName="Sandeep Gill"/>
        <t:Progress percentComplete="100"/>
      </t:Event>
    </t:History>
  </t:Task>
  <t:Task id="{847C0C8B-3950-4055-BFCF-E6DBAFFE3470}">
    <t:Anchor>
      <t:Comment id="118266136"/>
    </t:Anchor>
    <t:History>
      <t:Event id="{F24EEE5E-421F-4870-8755-2A2894FB9AEA}" time="2023-11-29T15:13:52.548Z">
        <t:Attribution userId="S::sandeep@ethicalhealthcare.org.uk::4e9cabc1-9f5c-40c5-b221-d14faecedf8a" userProvider="AD" userName="Sandeep Gill"/>
        <t:Anchor>
          <t:Comment id="1005943444"/>
        </t:Anchor>
        <t:Create/>
      </t:Event>
      <t:Event id="{C1A11CC4-717A-452D-A139-DB948EF48130}" time="2023-11-29T15:13:52.548Z">
        <t:Attribution userId="S::sandeep@ethicalhealthcare.org.uk::4e9cabc1-9f5c-40c5-b221-d14faecedf8a" userProvider="AD" userName="Sandeep Gill"/>
        <t:Anchor>
          <t:Comment id="1005943444"/>
        </t:Anchor>
        <t:Assign userId="S::ash@ethicalhealthcare.org.uk::0b9fba1d-403b-4181-8a7e-ea3eb959fd6c" userProvider="AD" userName="Ash Tailor"/>
      </t:Event>
      <t:Event id="{370E0B05-53E3-470F-8B8E-5D5F026010D1}" time="2023-11-29T15:13:52.548Z">
        <t:Attribution userId="S::sandeep@ethicalhealthcare.org.uk::4e9cabc1-9f5c-40c5-b221-d14faecedf8a" userProvider="AD" userName="Sandeep Gill"/>
        <t:Anchor>
          <t:Comment id="1005943444"/>
        </t:Anchor>
        <t:SetTitle title="@Ash Tailor"/>
      </t:Event>
      <t:Event id="{9546F308-1D2C-4A04-88E7-E5D537CAFC27}" time="2023-11-30T09:45:01.537Z">
        <t:Attribution userId="S::sandeep@ethicalhealthcare.org.uk::4e9cabc1-9f5c-40c5-b221-d14faecedf8a" userProvider="AD" userName="Sandeep Gill"/>
        <t:Progress percentComplete="100"/>
      </t:Event>
    </t:History>
  </t:Task>
  <t:Task id="{7247FAD5-C8D9-4233-A023-31B012E28510}">
    <t:Anchor>
      <t:Comment id="863553958"/>
    </t:Anchor>
    <t:History>
      <t:Event id="{54ABAACD-60A9-482D-9FC5-0C566A7E7EF2}" time="2023-11-29T15:14:04.216Z">
        <t:Attribution userId="S::sandeep@ethicalhealthcare.org.uk::4e9cabc1-9f5c-40c5-b221-d14faecedf8a" userProvider="AD" userName="Sandeep Gill"/>
        <t:Anchor>
          <t:Comment id="1869643302"/>
        </t:Anchor>
        <t:Create/>
      </t:Event>
      <t:Event id="{8D619862-0A17-40C5-9AE9-501E63914F48}" time="2023-11-29T15:14:04.216Z">
        <t:Attribution userId="S::sandeep@ethicalhealthcare.org.uk::4e9cabc1-9f5c-40c5-b221-d14faecedf8a" userProvider="AD" userName="Sandeep Gill"/>
        <t:Anchor>
          <t:Comment id="1869643302"/>
        </t:Anchor>
        <t:Assign userId="S::ash@ethicalhealthcare.org.uk::0b9fba1d-403b-4181-8a7e-ea3eb959fd6c" userProvider="AD" userName="Ash Tailor"/>
      </t:Event>
      <t:Event id="{0DB81A02-1877-4357-AEA4-946BD354BEF8}" time="2023-11-29T15:14:04.216Z">
        <t:Attribution userId="S::sandeep@ethicalhealthcare.org.uk::4e9cabc1-9f5c-40c5-b221-d14faecedf8a" userProvider="AD" userName="Sandeep Gill"/>
        <t:Anchor>
          <t:Comment id="1869643302"/>
        </t:Anchor>
        <t:SetTitle title="@Ash Tailor"/>
      </t:Event>
      <t:Event id="{2FAAE625-4FC9-4E59-8889-D71E1A5399E2}" time="2023-11-30T11:11:23.768Z">
        <t:Attribution userId="S::ash@ethicalhealthcare.org.uk::0b9fba1d-403b-4181-8a7e-ea3eb959fd6c" userProvider="AD" userName="Ash Tailor"/>
        <t:Anchor>
          <t:Comment id="153152705"/>
        </t:Anchor>
        <t:UnassignAll/>
      </t:Event>
      <t:Event id="{563DD5C0-DE5F-41DE-BE85-C58EA98D8E0B}" time="2023-11-30T11:11:23.768Z">
        <t:Attribution userId="S::ash@ethicalhealthcare.org.uk::0b9fba1d-403b-4181-8a7e-ea3eb959fd6c" userProvider="AD" userName="Ash Tailor"/>
        <t:Anchor>
          <t:Comment id="153152705"/>
        </t:Anchor>
        <t:Assign userId="S::sandeep@ethicalhealthcare.org.uk::4e9cabc1-9f5c-40c5-b221-d14faecedf8a" userProvider="AD" userName="Sandeep Gill"/>
      </t:Event>
      <t:Event id="{F9D2300B-1BFE-432D-A7EA-81DB6A202FFE}" time="2023-11-30T11:12:48.069Z">
        <t:Attribution userId="S::sandeep@ethicalhealthcare.org.uk::4e9cabc1-9f5c-40c5-b221-d14faecedf8a" userProvider="AD" userName="Sandeep Gill"/>
        <t:Progress percentComplete="100"/>
      </t:Event>
    </t:History>
  </t:Task>
  <t:Task id="{C4ACFE30-CEC0-481B-A15E-35DAC351F108}">
    <t:Anchor>
      <t:Comment id="1374487129"/>
    </t:Anchor>
    <t:History>
      <t:Event id="{C0BD6CC4-CFFC-4DD3-9ABD-773854CC8D73}" time="2023-11-29T15:14:30.876Z">
        <t:Attribution userId="S::sandeep@ethicalhealthcare.org.uk::4e9cabc1-9f5c-40c5-b221-d14faecedf8a" userProvider="AD" userName="Sandeep Gill"/>
        <t:Anchor>
          <t:Comment id="1076308837"/>
        </t:Anchor>
        <t:Create/>
      </t:Event>
      <t:Event id="{F2E8E5C8-1663-4939-9565-C89AEE2E81B4}" time="2023-11-29T15:14:30.876Z">
        <t:Attribution userId="S::sandeep@ethicalhealthcare.org.uk::4e9cabc1-9f5c-40c5-b221-d14faecedf8a" userProvider="AD" userName="Sandeep Gill"/>
        <t:Anchor>
          <t:Comment id="1076308837"/>
        </t:Anchor>
        <t:Assign userId="S::ash@ethicalhealthcare.org.uk::0b9fba1d-403b-4181-8a7e-ea3eb959fd6c" userProvider="AD" userName="Ash Tailor"/>
      </t:Event>
      <t:Event id="{D09BC54E-3F59-4F61-9E3C-9FB7BD12111F}" time="2023-11-29T15:14:30.876Z">
        <t:Attribution userId="S::sandeep@ethicalhealthcare.org.uk::4e9cabc1-9f5c-40c5-b221-d14faecedf8a" userProvider="AD" userName="Sandeep Gill"/>
        <t:Anchor>
          <t:Comment id="1076308837"/>
        </t:Anchor>
        <t:SetTitle title="@Ash Tailor"/>
      </t:Event>
      <t:Event id="{6F5CE06E-7B12-41DD-A829-B2248BD53E56}" time="2023-11-30T09:48:18.936Z">
        <t:Attribution userId="S::sandeep@ethicalhealthcare.org.uk::4e9cabc1-9f5c-40c5-b221-d14faecedf8a" userProvider="AD" userName="Sandeep Gill"/>
        <t:Progress percentComplete="100"/>
      </t:Event>
    </t:History>
  </t:Task>
  <t:Task id="{FC9CC50F-88C7-4A08-B2C7-107A7EBBF825}">
    <t:Anchor>
      <t:Comment id="1427513228"/>
    </t:Anchor>
    <t:History>
      <t:Event id="{81D09C4B-AD91-4EAE-A7BB-ABA7E13432DE}" time="2023-11-29T15:14:46.029Z">
        <t:Attribution userId="S::sandeep@ethicalhealthcare.org.uk::4e9cabc1-9f5c-40c5-b221-d14faecedf8a" userProvider="AD" userName="Sandeep Gill"/>
        <t:Anchor>
          <t:Comment id="400832372"/>
        </t:Anchor>
        <t:Create/>
      </t:Event>
      <t:Event id="{BAB2A4A7-8396-42C1-B312-791DC1290A56}" time="2023-11-29T15:14:46.029Z">
        <t:Attribution userId="S::sandeep@ethicalhealthcare.org.uk::4e9cabc1-9f5c-40c5-b221-d14faecedf8a" userProvider="AD" userName="Sandeep Gill"/>
        <t:Anchor>
          <t:Comment id="400832372"/>
        </t:Anchor>
        <t:Assign userId="S::ash@ethicalhealthcare.org.uk::0b9fba1d-403b-4181-8a7e-ea3eb959fd6c" userProvider="AD" userName="Ash Tailor"/>
      </t:Event>
      <t:Event id="{F90AD95B-AA72-4D4F-884A-F6D1409C9255}" time="2023-11-29T15:14:46.029Z">
        <t:Attribution userId="S::sandeep@ethicalhealthcare.org.uk::4e9cabc1-9f5c-40c5-b221-d14faecedf8a" userProvider="AD" userName="Sandeep Gill"/>
        <t:Anchor>
          <t:Comment id="400832372"/>
        </t:Anchor>
        <t:SetTitle title="@Ash Tailor"/>
      </t:Event>
      <t:Event id="{B8C14430-95B1-465C-A345-9E4AB3F9A563}" time="2023-11-29T17:36:55.627Z">
        <t:Attribution userId="S::ash@ethicalhealthcare.org.uk::0b9fba1d-403b-4181-8a7e-ea3eb959fd6c" userProvider="AD" userName="Ash Tailor"/>
        <t:Anchor>
          <t:Comment id="1997945111"/>
        </t:Anchor>
        <t:UnassignAll/>
      </t:Event>
      <t:Event id="{326F8EC2-C2BF-47A1-ACE1-98CB9C2BA310}" time="2023-11-29T17:36:55.627Z">
        <t:Attribution userId="S::ash@ethicalhealthcare.org.uk::0b9fba1d-403b-4181-8a7e-ea3eb959fd6c" userProvider="AD" userName="Ash Tailor"/>
        <t:Anchor>
          <t:Comment id="1997945111"/>
        </t:Anchor>
        <t:Assign userId="S::sandeep@ethicalhealthcare.org.uk::4e9cabc1-9f5c-40c5-b221-d14faecedf8a" userProvider="AD" userName="Sandeep Gill"/>
      </t:Event>
      <t:Event id="{9F949E68-461A-4DE2-AF24-B4B53A2C0100}" time="2023-11-30T09:59:09.643Z">
        <t:Attribution userId="S::sandeep@ethicalhealthcare.org.uk::4e9cabc1-9f5c-40c5-b221-d14faecedf8a" userProvider="AD" userName="Sandeep Gill"/>
        <t:Anchor>
          <t:Comment id="591084018"/>
        </t:Anchor>
        <t:UnassignAll/>
      </t:Event>
      <t:Event id="{A0FAD44F-8E34-4551-999A-2E20689DF33A}" time="2023-11-30T09:59:09.643Z">
        <t:Attribution userId="S::sandeep@ethicalhealthcare.org.uk::4e9cabc1-9f5c-40c5-b221-d14faecedf8a" userProvider="AD" userName="Sandeep Gill"/>
        <t:Anchor>
          <t:Comment id="591084018"/>
        </t:Anchor>
        <t:Assign userId="S::ash@ethicalhealthcare.org.uk::0b9fba1d-403b-4181-8a7e-ea3eb959fd6c" userProvider="AD" userName="Ash Tailor"/>
      </t:Event>
      <t:Event id="{AED930C8-E58C-425D-8C49-224A9F516860}" time="2023-12-01T09:23:41.447Z">
        <t:Attribution userId="S::sandeep@ethicalhealthcare.org.uk::4e9cabc1-9f5c-40c5-b221-d14faecedf8a" userProvider="AD" userName="Sandeep Gill"/>
        <t:Progress percentComplete="100"/>
      </t:Event>
    </t:History>
  </t:Task>
  <t:Task id="{249D82F8-1748-4524-A4D1-1780BC08833B}">
    <t:Anchor>
      <t:Comment id="2125705036"/>
    </t:Anchor>
    <t:History>
      <t:Event id="{C3228041-6FB9-4316-B002-217CEC27C7FA}" time="2023-11-28T10:03:19.618Z">
        <t:Attribution userId="S::sandeep@ethicalhealthcare.org.uk::4e9cabc1-9f5c-40c5-b221-d14faecedf8a" userProvider="AD" userName="Sandeep Gill"/>
        <t:Anchor>
          <t:Comment id="2125705036"/>
        </t:Anchor>
        <t:Create/>
      </t:Event>
      <t:Event id="{F3C998D0-93D2-4D4A-84D9-C406BB310B9A}" time="2023-11-28T10:03:19.618Z">
        <t:Attribution userId="S::sandeep@ethicalhealthcare.org.uk::4e9cabc1-9f5c-40c5-b221-d14faecedf8a" userProvider="AD" userName="Sandeep Gill"/>
        <t:Anchor>
          <t:Comment id="2125705036"/>
        </t:Anchor>
        <t:Assign userId="S::ash@ethicalhealthcare.org.uk::0b9fba1d-403b-4181-8a7e-ea3eb959fd6c" userProvider="AD" userName="Ash Tailor"/>
      </t:Event>
      <t:Event id="{0E0B0420-E6BF-48AE-9E71-742077528EFD}" time="2023-11-28T10:03:19.618Z">
        <t:Attribution userId="S::sandeep@ethicalhealthcare.org.uk::4e9cabc1-9f5c-40c5-b221-d14faecedf8a" userProvider="AD" userName="Sandeep Gill"/>
        <t:Anchor>
          <t:Comment id="2125705036"/>
        </t:Anchor>
        <t:SetTitle title="@Ash Tailor do you mind that I have taken a screenshot of your profile on CMAP? I can redact your name too if you prefer?"/>
      </t:Event>
      <t:Event id="{ED9DB8FA-2FEE-4F57-A3E2-D5667FDEA3FE}" time="2023-11-28T15:42:04.734Z">
        <t:Attribution userId="S::sandeep@ethicalhealthcare.org.uk::4e9cabc1-9f5c-40c5-b221-d14faecedf8a" userProvider="AD" userName="Sandeep Gill"/>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8C7F7425045F4419B861074D4A0F090" ma:contentTypeVersion="4" ma:contentTypeDescription="Create a new document." ma:contentTypeScope="" ma:versionID="fab4e6ad3248d92a7063642890ff6cdc">
  <xsd:schema xmlns:xsd="http://www.w3.org/2001/XMLSchema" xmlns:xs="http://www.w3.org/2001/XMLSchema" xmlns:p="http://schemas.microsoft.com/office/2006/metadata/properties" xmlns:ns2="c01c155e-a6ce-4733-8bd7-01422cde1f86" targetNamespace="http://schemas.microsoft.com/office/2006/metadata/properties" ma:root="true" ma:fieldsID="1470a13bca4bdb0ecc44654e97779ae3" ns2:_="">
    <xsd:import namespace="c01c155e-a6ce-4733-8bd7-01422cde1f8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1c155e-a6ce-4733-8bd7-01422cde1f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9CF894-13FA-4896-81E6-3D9A1E905AB5}">
  <ds:schemaRefs>
    <ds:schemaRef ds:uri="http://schemas.microsoft.com/sharepoint/v3/contenttype/forms"/>
  </ds:schemaRefs>
</ds:datastoreItem>
</file>

<file path=customXml/itemProps2.xml><?xml version="1.0" encoding="utf-8"?>
<ds:datastoreItem xmlns:ds="http://schemas.openxmlformats.org/officeDocument/2006/customXml" ds:itemID="{A45096DA-AB93-4591-90CB-08884B8E60C5}">
  <ds:schemaRefs>
    <ds:schemaRef ds:uri="c50afc4d-093c-482c-996b-ffffc3c45a7f"/>
    <ds:schemaRef ds:uri="http://purl.org/dc/terms/"/>
    <ds:schemaRef ds:uri="http://schemas.microsoft.com/office/2006/documentManagement/types"/>
    <ds:schemaRef ds:uri="http://www.w3.org/XML/1998/namespace"/>
    <ds:schemaRef ds:uri="http://schemas.microsoft.com/office/infopath/2007/PartnerControls"/>
    <ds:schemaRef ds:uri="http://schemas.microsoft.com/office/2006/metadata/properties"/>
    <ds:schemaRef ds:uri="http://schemas.openxmlformats.org/package/2006/metadata/core-properties"/>
    <ds:schemaRef ds:uri="http://purl.org/dc/elements/1.1/"/>
    <ds:schemaRef ds:uri="8162981c-bf9a-4c38-8f97-98390d39145e"/>
    <ds:schemaRef ds:uri="http://purl.org/dc/dcmitype/"/>
  </ds:schemaRefs>
</ds:datastoreItem>
</file>

<file path=customXml/itemProps3.xml><?xml version="1.0" encoding="utf-8"?>
<ds:datastoreItem xmlns:ds="http://schemas.openxmlformats.org/officeDocument/2006/customXml" ds:itemID="{21847D1A-AB9C-4E02-8C73-A1DC7C365E1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Gill</dc:creator>
  <cp:keywords/>
  <dc:description/>
  <cp:lastModifiedBy>Sandeep Gill</cp:lastModifiedBy>
  <cp:revision>94</cp:revision>
  <dcterms:created xsi:type="dcterms:W3CDTF">2023-09-20T17:37:00Z</dcterms:created>
  <dcterms:modified xsi:type="dcterms:W3CDTF">2024-01-23T13:05:06Z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0x0101007ABB3723EDBC5E438BEB9E3173BE015E</vt:lpwstr>
  </property>
  <property fmtid="{D5CDD505-2E9C-101B-9397-08002B2CF9AE}" pid="3" name="MediaServiceImageTags">
    <vt:lpwstr/>
  </property>
  <property fmtid="{D5CDD505-2E9C-101B-9397-08002B2CF9AE}" pid="4" name="Order">
    <vt:r8>18900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