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ANL-004</w:t>
      </w:r>
    </w:p>
    <w:p>
      <w:pPr>
        <w:pStyle w:val="Heading1"/>
      </w:pPr>
      <w:r>
        <w:rPr>
          <w:b/>
          <w:bCs/>
        </w:rPr>
        <w:t xml:space="preserve">Campaign spend and leads</w:t>
      </w:r>
    </w:p>
    <w:p>
      <w:r>
        <w:rPr>
          <w:i/>
          <w:iCs/>
          <w:color w:val="5F5E58"/>
        </w:rPr>
        <w:t xml:space="preserve">Excel summary plus a CSV for Power BI Desktop.</w:t>
      </w:r>
    </w:p>
    <w:p>
      <w:r>
        <w:rPr>
          <w:i w:val="false"/>
          <w:iCs w:val="false"/>
        </w:rPr>
        <w:t xml:space="preserve">Spend by channel. The measure is spend, not a guessed return.</w:t>
      </w:r>
    </w:p>
    <w:p>
      <w:r>
        <w:t xml:space="preserve">1. Open summary.xlsx and confirm the total matches the data sheet.</w:t>
      </w:r>
    </w:p>
    <w:p>
      <w:r>
        <w:t xml:space="preserve">2. Load facts.csv into Power BI Desktop as a table named Facts.</w:t>
      </w:r>
    </w:p>
    <w:p>
      <w:r>
        <w:t xml:space="preserve">3. Paste measures.dax into new measures.</w:t>
      </w:r>
    </w:p>
    <w:p>
      <w:r>
        <w:t xml:space="preserve">4. Replace the sample rows before you use the numbers in a report.</w:t>
      </w:r>
    </w:p>
    <w:p>
      <w:r>
        <w:rPr>
          <w:i/>
          <w:iCs/>
        </w:rPr>
        <w:t xml:space="preserve">The workbook and CSV are sample data for learning the model. A PBIX file is not included. Paste the DAX into Power BI Desktop after you load the CSV. This is not a financial audit.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Campaign spend and leads</dc:title>
  <dc:creator>MOHAO</dc:creator>
  <dc:description>Spend by channel. The measure is spend, not a guessed return.</dc:description>
  <cp:lastModifiedBy>Un-named</cp:lastModifiedBy>
  <cp:revision>1</cp:revision>
  <dcterms:created xsi:type="dcterms:W3CDTF">2026-10-12T20:07:20.530Z</dcterms:created>
  <dcterms:modified xsi:type="dcterms:W3CDTF">2026-10-12T20:07:20.530Z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