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ANL-007</w:t>
      </w:r>
    </w:p>
    <w:p>
      <w:pPr>
        <w:pStyle w:val="Heading1"/>
      </w:pPr>
      <w:r>
        <w:rPr>
          <w:b/>
          <w:bCs/>
        </w:rPr>
        <w:t xml:space="preserve">Cash collected by week group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Cash collected by customer group. It is collections, not invoices sent.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collected by week group</dc:title>
  <dc:creator>MOHAO</dc:creator>
  <dc:description>Cash collected by customer group. It is collections, not invoices sent.</dc:description>
  <cp:lastModifiedBy>Un-named</cp:lastModifiedBy>
  <cp:revision>1</cp:revision>
  <dcterms:created xsi:type="dcterms:W3CDTF">2026-10-12T20:07:20.580Z</dcterms:created>
  <dcterms:modified xsi:type="dcterms:W3CDTF">2026-10-12T20:07:20.580Z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