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ANL-012</w:t>
      </w:r>
    </w:p>
    <w:p>
      <w:pPr>
        <w:pStyle w:val="Heading1"/>
      </w:pPr>
      <w:r>
        <w:rPr>
          <w:b/>
          <w:bCs/>
        </w:rPr>
        <w:t xml:space="preserve">Donor receipts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Receipts by fund for a small nonprofit. Not a set of financial statements.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Donor receipts</dc:title>
  <dc:creator>MOHAO</dc:creator>
  <dc:description>Receipts by fund for a small nonprofit. Not a set of financial statements.</dc:description>
  <cp:lastModifiedBy>Un-named</cp:lastModifiedBy>
  <cp:revision>1</cp:revision>
  <dcterms:created xsi:type="dcterms:W3CDTF">2026-10-12T20:07:20.652Z</dcterms:created>
  <dcterms:modified xsi:type="dcterms:W3CDTF">2026-10-12T20:07:20.652Z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