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ANL-014</w:t>
      </w:r>
    </w:p>
    <w:p>
      <w:pPr>
        <w:pStyle w:val="Heading1"/>
      </w:pPr>
      <w:r>
        <w:rPr>
          <w:b/>
          <w:bCs/>
        </w:rPr>
        <w:t xml:space="preserve">Clinic sessions used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Booked sessions by practitioner. No patient names and no clinical notes.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sessions used</dc:title>
  <dc:creator>MOHAO</dc:creator>
  <dc:description>Booked sessions by practitioner. No patient names and no clinical notes.</dc:description>
  <cp:lastModifiedBy>Un-named</cp:lastModifiedBy>
  <cp:revision>1</cp:revision>
  <dcterms:created xsi:type="dcterms:W3CDTF">2026-10-12T20:07:20.676Z</dcterms:created>
  <dcterms:modified xsi:type="dcterms:W3CDTF">2026-10-12T20:07:20.676Z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