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EBK-001</w:t>
      </w:r>
    </w:p>
    <w:p>
      <w:pPr>
        <w:pStyle w:val="Heading1"/>
      </w:pPr>
      <w:r>
        <w:rPr>
          <w:b/>
          <w:bCs/>
        </w:rPr>
        <w:t xml:space="preserve">Open a sole prop folder</w:t>
      </w:r>
    </w:p>
    <w:p>
      <w:r>
        <w:rPr>
          <w:i/>
          <w:iCs/>
          <w:color w:val="5F5E58"/>
        </w:rPr>
        <w:t xml:space="preserve">Set up the records a one-person business in South Africa needs before the first invoice.</w:t>
      </w:r>
    </w:p>
    <w:p>
      <w:pPr>
        <w:pStyle w:val="Heading2"/>
      </w:pPr>
      <w:r>
        <w:t xml:space="preserve">What this guide will not do</w:t>
      </w:r>
    </w:p>
    <w:p>
      <w:r>
        <w:rPr>
          <w:i w:val="false"/>
          <w:iCs w:val="false"/>
        </w:rPr>
        <w:t xml:space="preserve">It will not register a company for you and it will not tell you whether a sole prop or a company is better. That depends on liability, tax, and the contracts you want to sign. A practitioner should answer that.</w:t>
      </w:r>
    </w:p>
    <w:p>
      <w:r>
        <w:t xml:space="preserve">- Keep a separate bank account for the work.</w:t>
      </w:r>
    </w:p>
    <w:p>
      <w:r>
        <w:t xml:space="preserve">- Save every invoice number, even the cancelled ones.</w:t>
      </w:r>
    </w:p>
    <w:p>
      <w:r>
        <w:t xml:space="preserve">- Put the tax year, March to February, on the folder.</w:t>
      </w:r>
    </w:p>
    <w:p>
      <w:pPr>
        <w:pStyle w:val="Heading2"/>
      </w:pPr>
      <w:r>
        <w:t xml:space="preserve">The folder</w:t>
      </w:r>
    </w:p>
    <w:p>
      <w:r>
        <w:rPr>
          <w:i w:val="false"/>
          <w:iCs w:val="false"/>
        </w:rPr>
        <w:t xml:space="preserve">Create five folders: invoices, expenses, bank exports, tax certificates, and contracts. Name files with the date first, then the person, then the type. INV-014 is easier to find later than 'final final'.</w:t>
      </w:r>
    </w:p>
    <w:p>
      <w:r>
        <w:t xml:space="preserve">- Export the bank statement monthly as CSV and PDF.</w:t>
      </w:r>
    </w:p>
    <w:p>
      <w:r>
        <w:t xml:space="preserve">- Photograph a till slip the day you get it.</w:t>
      </w:r>
    </w:p>
    <w:p>
      <w:r>
        <w:t xml:space="preserve">- Do not mix household groceries into the expense folder.</w:t>
      </w:r>
    </w:p>
    <w:p>
      <w:pPr>
        <w:pStyle w:val="Heading2"/>
      </w:pPr>
      <w:r>
        <w:t xml:space="preserve">The first invoice</w:t>
      </w:r>
    </w:p>
    <w:p>
      <w:r>
        <w:rPr>
          <w:i w:val="false"/>
          <w:iCs w:val="false"/>
        </w:rPr>
        <w:t xml:space="preserve">An invoice needs your name, the client's name, a date, a number, what you did, the amount, and the bank details. If you are VAT registered, the invoice has extra rules. If you are not, do not add VAT.</w:t>
      </w:r>
    </w:p>
    <w:p>
      <w:r>
        <w:t xml:space="preserve">- Start at a number you will not reuse.</w:t>
      </w:r>
    </w:p>
    <w:p>
      <w:r>
        <w:t xml:space="preserve">- Write the work in the client's words.</w:t>
      </w:r>
    </w:p>
    <w:p>
      <w:r>
        <w:t xml:space="preserve">- Send a PDF, and keep the editable copy.</w:t>
      </w:r>
    </w:p>
    <w:p>
      <w:pPr>
        <w:pStyle w:val="Heading2"/>
      </w:pPr>
      <w:r>
        <w:t xml:space="preserve">A monthly half hour</w:t>
      </w:r>
    </w:p>
    <w:p>
      <w:r>
        <w:rPr>
          <w:i w:val="false"/>
          <w:iCs w:val="false"/>
        </w:rPr>
        <w:t xml:space="preserve">On the first Monday, export the bank, match it to invoices, and list what is still unpaid. That list is the business. The rest is noise.</w:t>
      </w:r>
    </w:p>
    <w:p>
      <w:r>
        <w:t xml:space="preserve">- Unpaid invoices are not spendable money.</w:t>
      </w:r>
    </w:p>
    <w:p>
      <w:r>
        <w:t xml:space="preserve">- Write down a cost you keep forgetting.</w:t>
      </w:r>
    </w:p>
    <w:p>
      <w:r>
        <w:t xml:space="preserve">- If you are unsure about a deduction, mark it and ask.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 a sole prop folder</dc:title>
  <dc:creator>MOHAO</dc:creator>
  <dc:description>Set up the records a one-person business in South Africa needs before the first invoice.</dc:description>
  <cp:lastModifiedBy>Un-named</cp:lastModifiedBy>
  <cp:revision>1</cp:revision>
  <dcterms:created xsi:type="dcterms:W3CDTF">2026-10-12T20:07:20.764Z</dcterms:created>
  <dcterms:modified xsi:type="dcterms:W3CDTF">2026-10-12T20:07:20.764Z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