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5F5E58"/>
          <w:sz w:val="18"/>
          <w:szCs w:val="18"/>
        </w:rPr>
        <w:t xml:space="preserve">FIN-004</w:t>
      </w:r>
    </w:p>
    <w:p>
      <w:pPr>
        <w:pStyle w:val="Heading1"/>
      </w:pPr>
      <w:r>
        <w:rPr>
          <w:b/>
          <w:bCs/>
        </w:rPr>
        <w:t xml:space="preserve">Tax season document checklist</w:t>
      </w:r>
    </w:p>
    <w:p>
      <w:r>
        <w:rPr>
          <w:i/>
          <w:iCs/>
          <w:color w:val="5F5E58"/>
        </w:rPr>
        <w:t xml:space="preserve">Replace the sample figures before you rely on the result.</w:t>
      </w:r>
    </w:p>
    <w:p>
      <w:r>
        <w:rPr>
          <w:i w:val="false"/>
          <w:iCs w:val="false"/>
        </w:rPr>
        <w:t xml:space="preserve">The South African tax year for individuals runs from 1 March to the end of February. This checklist is a folder plan for that year. It does not tell you whether you must file, what you can deduct, or what you will owe. Those answers depend on your return and, where needed, a registered tax practitioner.</w:t>
      </w:r>
    </w:p>
    <w:p>
      <w:pPr>
        <w:pStyle w:val="Heading2"/>
      </w:pPr>
      <w:r>
        <w:t xml:space="preserve">How to use the workbook</w:t>
      </w:r>
    </w:p>
    <w:p>
      <w:r>
        <w:t xml:space="preserve">1. Change Status to Have, Missing, or N/A. Use those exact words because the counts look for them.</w:t>
      </w:r>
    </w:p>
    <w:p>
      <w:r>
        <w:t xml:space="preserve">2. Write where the document comes from so you know who to ask.</w:t>
      </w:r>
    </w:p>
    <w:p>
      <w:r>
        <w:t xml:space="preserve">3. Add rows for income this sample does not include, such as freelance invoices. Copy the status words exactly.</w:t>
      </w:r>
    </w:p>
    <w:p>
      <w:r>
        <w:t xml:space="preserve">4. Stop when Missing is zero or you have written why a missing item does not apply.</w:t>
      </w:r>
    </w:p>
    <w:p>
      <w:pPr>
        <w:pStyle w:val="Heading2"/>
      </w:pPr>
      <w:r>
        <w:t xml:space="preserve">Worked example</w:t>
      </w:r>
    </w:p>
    <w:p>
      <w:r>
        <w:rPr>
          <w:i w:val="false"/>
          <w:iCs w:val="false"/>
        </w:rPr>
        <w:t xml:space="preserve">The sample already has the IRP5, medical aid certificate, interest certificate, and bank details.</w:t>
      </w:r>
    </w:p>
    <w:p>
      <w:r>
        <w:t xml:space="preserve">- Three items are missing: the retirement annuity certificate, the travel log, and out-of-pocket medical invoices.</w:t>
      </w:r>
    </w:p>
    <w:p>
      <w:r>
        <w:t xml:space="preserve">- Donations and rental income are marked N/A in the sample.</w:t>
      </w:r>
    </w:p>
    <w:p>
      <w:pPr>
        <w:pStyle w:val="Heading2"/>
      </w:pPr>
      <w:r>
        <w:t xml:space="preserve">A practical routine</w:t>
      </w:r>
    </w:p>
    <w:p>
      <w:r>
        <w:t xml:space="preserve">- Request missing certificates two weeks before you intend to file.</w:t>
      </w:r>
    </w:p>
    <w:p>
      <w:r>
        <w:t xml:space="preserve">- Save PDFs with the tax year in the file name.</w:t>
      </w:r>
    </w:p>
    <w:p>
      <w:r>
        <w:t xml:space="preserve">- Do not email identity documents to an address you have not verified.</w:t>
      </w:r>
    </w:p>
    <w:p>
      <w:r>
        <w:rPr>
          <w:i/>
          <w:iCs/>
        </w:rPr>
        <w:t xml:space="preserve">This workbook organises figures you type in. It is not financial, credit, insurance, or tax advice. Rates, fees, and laws change. A qualified adviser should review decisions that affect debt, tax, medical cover, or retirement.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 season document checklist</dc:title>
  <dc:creator>MOHAO</dc:creator>
  <dc:description>Track the documents a South African individual return usually asks you to find.</dc:description>
  <cp:lastModifiedBy>Un-named</cp:lastModifiedBy>
  <cp:revision>1</cp:revision>
  <dcterms:created xsi:type="dcterms:W3CDTF">2026-10-12T20:07:20.138Z</dcterms:created>
  <dcterms:modified xsi:type="dcterms:W3CDTF">2026-10-12T20:07:20.138Z</dcterms:modified>
</cp:coreProperties>
</file>

<file path=docProps/custom.xml><?xml version="1.0" encoding="utf-8"?>
<Properties xmlns="http://schemas.openxmlformats.org/officeDocument/2006/custom-properties" xmlns:vt="http://schemas.openxmlformats.org/officeDocument/2006/docPropsVTypes"/>
</file>