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FIN-014</w:t>
      </w:r>
    </w:p>
    <w:p>
      <w:pPr>
        <w:pStyle w:val="Heading1"/>
      </w:pPr>
      <w:r>
        <w:rPr>
          <w:b/>
          <w:bCs/>
        </w:rPr>
        <w:t xml:space="preserve">Subscription audit</w:t>
      </w:r>
    </w:p>
    <w:p>
      <w:r>
        <w:rPr>
          <w:i/>
          <w:iCs/>
          <w:color w:val="5F5E58"/>
        </w:rPr>
        <w:t xml:space="preserve">Replace the sample figures before you rely on the result.</w:t>
      </w:r>
    </w:p>
    <w:p>
      <w:r>
        <w:rPr>
          <w:i w:val="false"/>
          <w:iCs w:val="false"/>
        </w:rPr>
        <w:t xml:space="preserve">The sample keeps music at R69 and cloud storage at R40. It marks video, gym, and news for cancellation. Those three cost R438 a month, or R5,256 a year, but only after the cancellation is confirmed.</w:t>
      </w:r>
    </w:p>
    <w:p>
      <w:pPr>
        <w:pStyle w:val="Heading2"/>
      </w:pPr>
      <w:r>
        <w:t xml:space="preserve">How to use the workbook</w:t>
      </w:r>
    </w:p>
    <w:p>
      <w:r>
        <w:t xml:space="preserve">1. Export a month of bank transactions and add every repeating charge.</w:t>
      </w:r>
    </w:p>
    <w:p>
      <w:r>
        <w:t xml:space="preserve">2. Use Keep or Cancel exactly.</w:t>
      </w:r>
    </w:p>
    <w:p>
      <w:r>
        <w:t xml:space="preserve">3. Cancel with the provider, then change the monthly amount to zero only when a later statement proves it stopped.</w:t>
      </w:r>
    </w:p>
    <w:p>
      <w:r>
        <w:t xml:space="preserve">4. The annual saving stays on the sheet until then so you do not count it early.</w:t>
      </w:r>
    </w:p>
    <w:p>
      <w:pPr>
        <w:pStyle w:val="Heading2"/>
      </w:pPr>
      <w:r>
        <w:t xml:space="preserve">Worked example</w:t>
      </w:r>
    </w:p>
    <w:p>
      <w:r>
        <w:rPr>
          <w:i w:val="false"/>
          <w:iCs w:val="false"/>
        </w:rPr>
        <w:t xml:space="preserve">Keep is R109 a month.</w:t>
      </w:r>
    </w:p>
    <w:p>
      <w:r>
        <w:t xml:space="preserve">- Cancel is R438 a month.</w:t>
      </w:r>
    </w:p>
    <w:p>
      <w:r>
        <w:t xml:space="preserve">- The gym alone is R2,988 a year in the sample.</w:t>
      </w:r>
    </w:p>
    <w:p>
      <w:pPr>
        <w:pStyle w:val="Heading2"/>
      </w:pPr>
      <w:r>
        <w:t xml:space="preserve">A practical routine</w:t>
      </w:r>
    </w:p>
    <w:p>
      <w:r>
        <w:t xml:space="preserve">- Do this twice a year.</w:t>
      </w:r>
    </w:p>
    <w:p>
      <w:r>
        <w:t xml:space="preserve">- Shared family plans need one owner. Write that name in the note.</w:t>
      </w:r>
    </w:p>
    <w:p>
      <w:r>
        <w:t xml:space="preserve">- Free trials belong on the list on the day they start.</w:t>
      </w:r>
    </w:p>
    <w:p>
      <w:r>
        <w:rPr>
          <w:i/>
          <w:iCs/>
        </w:rPr>
        <w:t xml:space="preserve">This workbook organises figures you type in. It is not financial, credit, insurance, or tax advice. Rates, fees, and laws change. A qualified adviser should review decisions that affect debt, tax, medical cover, or retirement.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Subscription audit</dc:title>
  <dc:creator>MOHAO</dc:creator>
  <dc:description>List recurring charges, mark what you will cancel, and total the annual saving.</dc:description>
  <cp:lastModifiedBy>Un-named</cp:lastModifiedBy>
  <cp:revision>1</cp:revision>
  <dcterms:created xsi:type="dcterms:W3CDTF">2026-10-12T20:07:20.305Z</dcterms:created>
  <dcterms:modified xsi:type="dcterms:W3CDTF">2026-10-12T20:07:20.305Z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