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63096" w14:textId="367E4905" w:rsidR="00285345" w:rsidRPr="00285345" w:rsidRDefault="64CEA679" w:rsidP="00285345">
      <w:pPr>
        <w:pStyle w:val="Modulberschrift1"/>
        <w:jc w:val="center"/>
      </w:pPr>
      <w:r>
        <w:t xml:space="preserve">Handout </w:t>
      </w:r>
      <w:r w:rsidR="0A57668B">
        <w:t>–</w:t>
      </w:r>
      <w:r>
        <w:t xml:space="preserve"> </w:t>
      </w:r>
      <w:r w:rsidR="00684AED">
        <w:t>Factory-Method-Pattern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288"/>
      </w:tblGrid>
      <w:tr w:rsidR="00285345" w14:paraId="192ED29A" w14:textId="77777777" w:rsidTr="582A928C">
        <w:trPr>
          <w:trHeight w:val="1155"/>
        </w:trPr>
        <w:tc>
          <w:tcPr>
            <w:tcW w:w="9067" w:type="dxa"/>
          </w:tcPr>
          <w:p w14:paraId="68967BA6" w14:textId="4FFDD3C2" w:rsidR="00285345" w:rsidRDefault="00285345" w:rsidP="00285345">
            <w:pPr>
              <w:pStyle w:val="ModulFlietext"/>
              <w:jc w:val="left"/>
              <w:rPr>
                <w:b/>
                <w:bCs/>
              </w:rPr>
            </w:pPr>
            <w:r w:rsidRPr="00285345">
              <w:rPr>
                <w:b/>
                <w:bCs/>
              </w:rPr>
              <w:t>Klassifizierung</w:t>
            </w:r>
            <w:r w:rsidR="00684AED">
              <w:rPr>
                <w:b/>
                <w:bCs/>
              </w:rPr>
              <w:t>:</w:t>
            </w:r>
          </w:p>
          <w:p w14:paraId="510F5FAD" w14:textId="784B9616" w:rsidR="00285345" w:rsidRPr="00285345" w:rsidRDefault="00B1687D" w:rsidP="00684AED">
            <w:pPr>
              <w:pStyle w:val="ModulFlietext"/>
            </w:pPr>
            <w:r>
              <w:t>Erzeugungsmuster</w:t>
            </w:r>
          </w:p>
        </w:tc>
      </w:tr>
      <w:tr w:rsidR="00285345" w14:paraId="47665BD3" w14:textId="77777777" w:rsidTr="582A928C">
        <w:trPr>
          <w:trHeight w:val="2546"/>
        </w:trPr>
        <w:tc>
          <w:tcPr>
            <w:tcW w:w="9067" w:type="dxa"/>
          </w:tcPr>
          <w:p w14:paraId="6CBCA886" w14:textId="7E5CA718" w:rsidR="00980903" w:rsidRDefault="00285345" w:rsidP="007020F0">
            <w:pPr>
              <w:pStyle w:val="ModulFlietext"/>
              <w:jc w:val="left"/>
              <w:rPr>
                <w:b/>
                <w:bCs/>
              </w:rPr>
            </w:pPr>
            <w:r w:rsidRPr="00285345">
              <w:rPr>
                <w:b/>
                <w:bCs/>
              </w:rPr>
              <w:t>Zweck</w:t>
            </w:r>
            <w:r>
              <w:rPr>
                <w:b/>
                <w:bCs/>
              </w:rPr>
              <w:t xml:space="preserve"> und Anwendbarkeit</w:t>
            </w:r>
          </w:p>
          <w:p w14:paraId="1C7B75CC" w14:textId="77777777" w:rsidR="007020F0" w:rsidRPr="007020F0" w:rsidRDefault="007020F0" w:rsidP="007020F0">
            <w:pPr>
              <w:pStyle w:val="ModulFlietext"/>
              <w:jc w:val="left"/>
              <w:rPr>
                <w:b/>
                <w:bCs/>
              </w:rPr>
            </w:pPr>
          </w:p>
          <w:p w14:paraId="5DDA4CB7" w14:textId="1EAD9BDB" w:rsidR="00684AED" w:rsidRPr="00684AED" w:rsidRDefault="00541028" w:rsidP="00684AED">
            <w:r w:rsidRPr="00541028">
              <w:t>Ermöglicht es, Objekterstellung zu kapseln, sodass die genaue Klasse des zu erstellenden Objekts nicht explizit im Code angegeben werden muss.</w:t>
            </w:r>
          </w:p>
          <w:p w14:paraId="01F95175" w14:textId="77777777" w:rsidR="00684AED" w:rsidRPr="00684AED" w:rsidRDefault="00684AED" w:rsidP="00684AED"/>
          <w:p w14:paraId="34522AAC" w14:textId="39906340" w:rsidR="00684AED" w:rsidRPr="00684AED" w:rsidRDefault="00CE3A24" w:rsidP="00684AED">
            <w:pPr>
              <w:tabs>
                <w:tab w:val="left" w:pos="5163"/>
              </w:tabs>
            </w:pPr>
            <w:r w:rsidRPr="00CE3A24">
              <w:t>Wenn eine Klasse die Erstellung von Objekten an ihre Unterklassen delegieren soll.</w:t>
            </w:r>
          </w:p>
        </w:tc>
      </w:tr>
      <w:tr w:rsidR="00285345" w14:paraId="49315B37" w14:textId="77777777" w:rsidTr="582A928C">
        <w:trPr>
          <w:trHeight w:val="5801"/>
        </w:trPr>
        <w:tc>
          <w:tcPr>
            <w:tcW w:w="9067" w:type="dxa"/>
          </w:tcPr>
          <w:p w14:paraId="49C8ED14" w14:textId="77777777" w:rsidR="00285345" w:rsidRDefault="64CEA679" w:rsidP="00285345">
            <w:pPr>
              <w:pStyle w:val="ModulFlietext"/>
              <w:jc w:val="left"/>
              <w:rPr>
                <w:b/>
                <w:bCs/>
              </w:rPr>
            </w:pPr>
            <w:r w:rsidRPr="582A928C">
              <w:rPr>
                <w:b/>
                <w:bCs/>
              </w:rPr>
              <w:t>Struktur (UML-Klassendiagramm)</w:t>
            </w:r>
          </w:p>
          <w:p w14:paraId="196B6FD9" w14:textId="2993C219" w:rsidR="00285345" w:rsidRPr="00285345" w:rsidRDefault="002A670D" w:rsidP="00285345">
            <w:pPr>
              <w:pStyle w:val="ModulFlietext"/>
              <w:jc w:val="left"/>
            </w:pPr>
            <w:r w:rsidRPr="002A670D">
              <w:drawing>
                <wp:inline distT="0" distB="0" distL="0" distR="0" wp14:anchorId="248A055D" wp14:editId="5DFC87D1">
                  <wp:extent cx="5760720" cy="3295650"/>
                  <wp:effectExtent l="0" t="0" r="0" b="0"/>
                  <wp:docPr id="254465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4658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345" w:rsidRPr="002A69AA" w14:paraId="6A4FE7E1" w14:textId="77777777" w:rsidTr="582A928C">
        <w:trPr>
          <w:trHeight w:val="1692"/>
        </w:trPr>
        <w:tc>
          <w:tcPr>
            <w:tcW w:w="9067" w:type="dxa"/>
          </w:tcPr>
          <w:p w14:paraId="762722DA" w14:textId="77777777" w:rsidR="00285345" w:rsidRDefault="00285345" w:rsidP="00285345">
            <w:pPr>
              <w:pStyle w:val="ModulFlietext"/>
              <w:jc w:val="left"/>
              <w:rPr>
                <w:b/>
                <w:bCs/>
              </w:rPr>
            </w:pPr>
            <w:r w:rsidRPr="00285345">
              <w:rPr>
                <w:b/>
                <w:bCs/>
              </w:rPr>
              <w:t xml:space="preserve">Was muss beachtet werden? </w:t>
            </w:r>
          </w:p>
          <w:p w14:paraId="079A0139" w14:textId="086B5383" w:rsidR="00ED2783" w:rsidRPr="00ED2783" w:rsidRDefault="00ED2783" w:rsidP="00ED2783">
            <w:pPr>
              <w:pStyle w:val="ModulFlietext"/>
            </w:pPr>
            <w:r w:rsidRPr="00ED2783">
              <w:t>Das Muster sollte nur verwendet werden, wenn es tatsächlich seinen Zweck erfüllt.</w:t>
            </w:r>
          </w:p>
          <w:p w14:paraId="3A2D9424" w14:textId="17E6968B" w:rsidR="00ED2783" w:rsidRPr="00ED2783" w:rsidRDefault="00ED2783" w:rsidP="00ED2783">
            <w:pPr>
              <w:pStyle w:val="ModulFlietext"/>
            </w:pPr>
            <w:r>
              <w:t>D</w:t>
            </w:r>
            <w:r w:rsidRPr="00ED2783">
              <w:t>ie Struktur der Informationen sollte im Vorfeld sorgfältig geplant werden.</w:t>
            </w:r>
          </w:p>
          <w:p w14:paraId="058522A1" w14:textId="74D696C1" w:rsidR="002A69AA" w:rsidRPr="00ED2783" w:rsidRDefault="00ED2783" w:rsidP="00ED2783">
            <w:pPr>
              <w:pStyle w:val="ModulFlietext"/>
              <w:jc w:val="left"/>
            </w:pPr>
            <w:r w:rsidRPr="00ED2783">
              <w:t>Die Abstraktion der zu erstellenden Klassen sollte berücksichtigt werden, um Redundanzen zu vermeiden.</w:t>
            </w:r>
          </w:p>
        </w:tc>
      </w:tr>
      <w:tr w:rsidR="00285345" w14:paraId="20807AA9" w14:textId="77777777" w:rsidTr="582A928C">
        <w:trPr>
          <w:trHeight w:val="1829"/>
        </w:trPr>
        <w:tc>
          <w:tcPr>
            <w:tcW w:w="9067" w:type="dxa"/>
          </w:tcPr>
          <w:p w14:paraId="3690C4A4" w14:textId="77777777" w:rsidR="00285345" w:rsidRDefault="64CEA679" w:rsidP="00285345">
            <w:pPr>
              <w:pStyle w:val="ModulFlietext"/>
              <w:jc w:val="left"/>
              <w:rPr>
                <w:b/>
                <w:bCs/>
              </w:rPr>
            </w:pPr>
            <w:r w:rsidRPr="582A928C">
              <w:rPr>
                <w:b/>
                <w:bCs/>
              </w:rPr>
              <w:t>Vor- und Nachteile des Patterns</w:t>
            </w:r>
          </w:p>
          <w:p w14:paraId="43093F07" w14:textId="5BEF6C41" w:rsidR="00D17EBD" w:rsidRDefault="00624A36" w:rsidP="00684AED">
            <w:pPr>
              <w:pStyle w:val="ModulFlietext"/>
              <w:jc w:val="left"/>
            </w:pPr>
            <w:r>
              <w:t xml:space="preserve">Vorteil: </w:t>
            </w:r>
            <w:r w:rsidR="00E4336B">
              <w:t>Modularität</w:t>
            </w:r>
          </w:p>
          <w:p w14:paraId="167F825A" w14:textId="54E1BEE1" w:rsidR="00980903" w:rsidRPr="00980903" w:rsidRDefault="00D17EBD" w:rsidP="00684AED">
            <w:pPr>
              <w:pStyle w:val="ModulFlietext"/>
              <w:jc w:val="left"/>
            </w:pPr>
            <w:r>
              <w:t xml:space="preserve">Nachteil: hohe </w:t>
            </w:r>
            <w:r w:rsidR="00E4336B">
              <w:t>Komplexität</w:t>
            </w:r>
          </w:p>
        </w:tc>
      </w:tr>
    </w:tbl>
    <w:p w14:paraId="70482A07" w14:textId="77777777" w:rsidR="00717312" w:rsidRPr="004C02E2" w:rsidRDefault="00717312" w:rsidP="00285345">
      <w:pPr>
        <w:pStyle w:val="ModulFlietext"/>
      </w:pPr>
    </w:p>
    <w:sectPr w:rsidR="00717312" w:rsidRPr="004C02E2" w:rsidSect="0083138B">
      <w:headerReference w:type="default" r:id="rId12"/>
      <w:footerReference w:type="even" r:id="rId13"/>
      <w:footerReference w:type="default" r:id="rId14"/>
      <w:pgSz w:w="11906" w:h="16838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7A4DD" w14:textId="77777777" w:rsidR="00A40998" w:rsidRDefault="00A40998" w:rsidP="007E645C">
      <w:r>
        <w:separator/>
      </w:r>
    </w:p>
  </w:endnote>
  <w:endnote w:type="continuationSeparator" w:id="0">
    <w:p w14:paraId="49E5A38B" w14:textId="77777777" w:rsidR="00A40998" w:rsidRDefault="00A40998" w:rsidP="007E645C">
      <w:r>
        <w:continuationSeparator/>
      </w:r>
    </w:p>
  </w:endnote>
  <w:endnote w:type="continuationNotice" w:id="1">
    <w:p w14:paraId="20ADBAE6" w14:textId="77777777" w:rsidR="00A40998" w:rsidRDefault="00A40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FBAE" w14:textId="5C0F7BA8" w:rsidR="0083138B" w:rsidRDefault="008313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38C9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3CB1F41D" w14:textId="77777777" w:rsidR="0083138B" w:rsidRDefault="0083138B" w:rsidP="008313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802569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7AB45C" w14:textId="77777777" w:rsidR="0083138B" w:rsidRDefault="0083138B" w:rsidP="0083138B">
        <w:pPr>
          <w:pStyle w:val="Footer"/>
          <w:framePr w:wrap="none" w:vAnchor="text" w:hAnchor="page" w:x="9551" w:y="18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4111"/>
      <w:gridCol w:w="1549"/>
    </w:tblGrid>
    <w:tr w:rsidR="0083138B" w14:paraId="7C8F4330" w14:textId="77777777" w:rsidTr="00022946">
      <w:tc>
        <w:tcPr>
          <w:tcW w:w="3402" w:type="dxa"/>
        </w:tcPr>
        <w:p w14:paraId="0865F3C9" w14:textId="77777777" w:rsidR="0083138B" w:rsidRDefault="00022946" w:rsidP="0083138B">
          <w:pPr>
            <w:pStyle w:val="Footer"/>
            <w:ind w:right="360"/>
          </w:pPr>
          <w:r>
            <w:t>FB IT – Version 1.0</w:t>
          </w:r>
        </w:p>
      </w:tc>
      <w:tc>
        <w:tcPr>
          <w:tcW w:w="4111" w:type="dxa"/>
        </w:tcPr>
        <w:p w14:paraId="4A4608A3" w14:textId="77777777" w:rsidR="0083138B" w:rsidRDefault="0083138B">
          <w:pPr>
            <w:pStyle w:val="Footer"/>
          </w:pPr>
        </w:p>
      </w:tc>
      <w:tc>
        <w:tcPr>
          <w:tcW w:w="1549" w:type="dxa"/>
          <w:vAlign w:val="center"/>
        </w:tcPr>
        <w:p w14:paraId="7BC62BE7" w14:textId="77777777" w:rsidR="0083138B" w:rsidRDefault="0083138B" w:rsidP="0083138B">
          <w:pPr>
            <w:pStyle w:val="Footer"/>
          </w:pPr>
        </w:p>
      </w:tc>
    </w:tr>
  </w:tbl>
  <w:p w14:paraId="1F117576" w14:textId="77777777" w:rsidR="0083138B" w:rsidRDefault="0083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281FF" w14:textId="77777777" w:rsidR="00A40998" w:rsidRDefault="00A40998" w:rsidP="007E645C">
      <w:r>
        <w:separator/>
      </w:r>
    </w:p>
  </w:footnote>
  <w:footnote w:type="continuationSeparator" w:id="0">
    <w:p w14:paraId="6D77FAF4" w14:textId="77777777" w:rsidR="00A40998" w:rsidRDefault="00A40998" w:rsidP="007E645C">
      <w:r>
        <w:continuationSeparator/>
      </w:r>
    </w:p>
  </w:footnote>
  <w:footnote w:type="continuationNotice" w:id="1">
    <w:p w14:paraId="5F9F6054" w14:textId="77777777" w:rsidR="00A40998" w:rsidRDefault="00A409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5245"/>
      <w:gridCol w:w="1549"/>
    </w:tblGrid>
    <w:tr w:rsidR="00845E73" w14:paraId="6357CEE7" w14:textId="77777777" w:rsidTr="00845E73">
      <w:tc>
        <w:tcPr>
          <w:tcW w:w="2268" w:type="dxa"/>
          <w:vAlign w:val="center"/>
        </w:tcPr>
        <w:p w14:paraId="1C5EDAC2" w14:textId="77777777" w:rsidR="00845E73" w:rsidRDefault="00845E73" w:rsidP="00845E73">
          <w:pPr>
            <w:pStyle w:val="Header"/>
          </w:pPr>
        </w:p>
      </w:tc>
      <w:tc>
        <w:tcPr>
          <w:tcW w:w="5245" w:type="dxa"/>
          <w:vAlign w:val="center"/>
        </w:tcPr>
        <w:p w14:paraId="7DFAF64D" w14:textId="272F6277" w:rsidR="00845E73" w:rsidRDefault="00845E73" w:rsidP="00845E73">
          <w:pPr>
            <w:pStyle w:val="Header"/>
          </w:pPr>
          <w:r w:rsidRPr="00845E73">
            <w:rPr>
              <w:b/>
              <w:bCs/>
            </w:rPr>
            <w:t>Modul</w:t>
          </w:r>
          <w:r>
            <w:t xml:space="preserve">: </w:t>
          </w:r>
          <w:r w:rsidR="00285345">
            <w:t>Entwurfsmuster</w:t>
          </w:r>
        </w:p>
      </w:tc>
      <w:tc>
        <w:tcPr>
          <w:tcW w:w="1549" w:type="dxa"/>
          <w:vAlign w:val="center"/>
        </w:tcPr>
        <w:p w14:paraId="1FC7E029" w14:textId="77777777" w:rsidR="00845E73" w:rsidRPr="00845E73" w:rsidRDefault="00845E73" w:rsidP="00845E73">
          <w:pPr>
            <w:pStyle w:val="Header"/>
            <w:jc w:val="center"/>
            <w:rPr>
              <w:rFonts w:ascii="Tahoma" w:hAnsi="Tahoma" w:cs="Tahoma"/>
              <w:sz w:val="20"/>
              <w:szCs w:val="20"/>
            </w:rPr>
          </w:pPr>
          <w:proofErr w:type="spellStart"/>
          <w:r w:rsidRPr="00845E73">
            <w:rPr>
              <w:rFonts w:ascii="Tahoma" w:hAnsi="Tahoma" w:cs="Tahoma"/>
              <w:sz w:val="20"/>
              <w:szCs w:val="20"/>
            </w:rPr>
            <w:t>AEuP</w:t>
          </w:r>
          <w:proofErr w:type="spellEnd"/>
        </w:p>
        <w:p w14:paraId="51EF45DB" w14:textId="77777777" w:rsidR="00845E73" w:rsidRDefault="00845E73" w:rsidP="00845E73">
          <w:pPr>
            <w:pStyle w:val="Header"/>
            <w:jc w:val="center"/>
          </w:pPr>
          <w:r w:rsidRPr="00845E73">
            <w:rPr>
              <w:rFonts w:ascii="Tahoma" w:hAnsi="Tahoma" w:cs="Tahoma"/>
              <w:sz w:val="20"/>
              <w:szCs w:val="20"/>
            </w:rPr>
            <w:t>12. Klasse</w:t>
          </w:r>
        </w:p>
      </w:tc>
    </w:tr>
  </w:tbl>
  <w:p w14:paraId="3AA966C9" w14:textId="77777777" w:rsidR="00845E73" w:rsidRDefault="00845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6599A"/>
    <w:multiLevelType w:val="hybridMultilevel"/>
    <w:tmpl w:val="034CCA58"/>
    <w:lvl w:ilvl="0" w:tplc="80C0AD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97994"/>
    <w:multiLevelType w:val="multilevel"/>
    <w:tmpl w:val="F7505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33D1C"/>
    <w:multiLevelType w:val="multilevel"/>
    <w:tmpl w:val="4E5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44C19"/>
    <w:multiLevelType w:val="hybridMultilevel"/>
    <w:tmpl w:val="A7E0D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556F1"/>
    <w:multiLevelType w:val="multilevel"/>
    <w:tmpl w:val="62DA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744680">
    <w:abstractNumId w:val="3"/>
  </w:num>
  <w:num w:numId="2" w16cid:durableId="196626227">
    <w:abstractNumId w:val="0"/>
  </w:num>
  <w:num w:numId="3" w16cid:durableId="1154025037">
    <w:abstractNumId w:val="2"/>
  </w:num>
  <w:num w:numId="4" w16cid:durableId="280458525">
    <w:abstractNumId w:val="4"/>
  </w:num>
  <w:num w:numId="5" w16cid:durableId="123227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10"/>
    <w:rsid w:val="00022946"/>
    <w:rsid w:val="000A6E03"/>
    <w:rsid w:val="000F522C"/>
    <w:rsid w:val="00114771"/>
    <w:rsid w:val="001271CA"/>
    <w:rsid w:val="00131B10"/>
    <w:rsid w:val="001C768F"/>
    <w:rsid w:val="001E07CF"/>
    <w:rsid w:val="001F4871"/>
    <w:rsid w:val="002756F7"/>
    <w:rsid w:val="00285345"/>
    <w:rsid w:val="00294C57"/>
    <w:rsid w:val="002A5946"/>
    <w:rsid w:val="002A670D"/>
    <w:rsid w:val="002A69AA"/>
    <w:rsid w:val="00302EBA"/>
    <w:rsid w:val="00371A51"/>
    <w:rsid w:val="00385DC9"/>
    <w:rsid w:val="00395BC8"/>
    <w:rsid w:val="00397AD2"/>
    <w:rsid w:val="003D2939"/>
    <w:rsid w:val="003E5970"/>
    <w:rsid w:val="00470EE4"/>
    <w:rsid w:val="00473BB9"/>
    <w:rsid w:val="004956CD"/>
    <w:rsid w:val="004A33F8"/>
    <w:rsid w:val="004A5C55"/>
    <w:rsid w:val="004C02E2"/>
    <w:rsid w:val="004C32F3"/>
    <w:rsid w:val="00507DED"/>
    <w:rsid w:val="005209BA"/>
    <w:rsid w:val="005218E7"/>
    <w:rsid w:val="00541028"/>
    <w:rsid w:val="0057071B"/>
    <w:rsid w:val="0058191D"/>
    <w:rsid w:val="0058279D"/>
    <w:rsid w:val="005859D6"/>
    <w:rsid w:val="005A0ABC"/>
    <w:rsid w:val="005D17D9"/>
    <w:rsid w:val="00606234"/>
    <w:rsid w:val="006124A3"/>
    <w:rsid w:val="006138C9"/>
    <w:rsid w:val="00622F5D"/>
    <w:rsid w:val="00624A36"/>
    <w:rsid w:val="006252E2"/>
    <w:rsid w:val="006552B8"/>
    <w:rsid w:val="006840DC"/>
    <w:rsid w:val="00684AED"/>
    <w:rsid w:val="00687172"/>
    <w:rsid w:val="006A18F2"/>
    <w:rsid w:val="006A5214"/>
    <w:rsid w:val="006A7252"/>
    <w:rsid w:val="006B2E41"/>
    <w:rsid w:val="006C38C9"/>
    <w:rsid w:val="007020F0"/>
    <w:rsid w:val="00717312"/>
    <w:rsid w:val="007340F9"/>
    <w:rsid w:val="00740FF9"/>
    <w:rsid w:val="00755DD6"/>
    <w:rsid w:val="007C534E"/>
    <w:rsid w:val="007E645C"/>
    <w:rsid w:val="0083138B"/>
    <w:rsid w:val="00845E73"/>
    <w:rsid w:val="008E565D"/>
    <w:rsid w:val="009335AC"/>
    <w:rsid w:val="00953F1E"/>
    <w:rsid w:val="00954541"/>
    <w:rsid w:val="00980903"/>
    <w:rsid w:val="009F7BDF"/>
    <w:rsid w:val="00A40998"/>
    <w:rsid w:val="00A75125"/>
    <w:rsid w:val="00A8235C"/>
    <w:rsid w:val="00A826F5"/>
    <w:rsid w:val="00AB73F8"/>
    <w:rsid w:val="00B1687D"/>
    <w:rsid w:val="00B2294F"/>
    <w:rsid w:val="00B5449C"/>
    <w:rsid w:val="00B56814"/>
    <w:rsid w:val="00BC1176"/>
    <w:rsid w:val="00BE35C3"/>
    <w:rsid w:val="00BE660C"/>
    <w:rsid w:val="00C055AF"/>
    <w:rsid w:val="00C07B3E"/>
    <w:rsid w:val="00CD252F"/>
    <w:rsid w:val="00CE3A24"/>
    <w:rsid w:val="00CE6631"/>
    <w:rsid w:val="00CF372B"/>
    <w:rsid w:val="00D17EBD"/>
    <w:rsid w:val="00D253F2"/>
    <w:rsid w:val="00DE4AF6"/>
    <w:rsid w:val="00DF66AD"/>
    <w:rsid w:val="00E36405"/>
    <w:rsid w:val="00E4336B"/>
    <w:rsid w:val="00E609DD"/>
    <w:rsid w:val="00EB23B4"/>
    <w:rsid w:val="00ED2783"/>
    <w:rsid w:val="00ED3EEE"/>
    <w:rsid w:val="00EE41BA"/>
    <w:rsid w:val="091AF4D5"/>
    <w:rsid w:val="0A57668B"/>
    <w:rsid w:val="0AD6AECB"/>
    <w:rsid w:val="161E758B"/>
    <w:rsid w:val="19586A0E"/>
    <w:rsid w:val="1C850BEF"/>
    <w:rsid w:val="26345D60"/>
    <w:rsid w:val="2DAFBFEB"/>
    <w:rsid w:val="363BD609"/>
    <w:rsid w:val="3DC3CD6A"/>
    <w:rsid w:val="3F8FBDD4"/>
    <w:rsid w:val="4290CB76"/>
    <w:rsid w:val="4A64352B"/>
    <w:rsid w:val="52411EF9"/>
    <w:rsid w:val="582A928C"/>
    <w:rsid w:val="58349BB0"/>
    <w:rsid w:val="5AEAFFC2"/>
    <w:rsid w:val="5ECD924D"/>
    <w:rsid w:val="60F187FF"/>
    <w:rsid w:val="610C5562"/>
    <w:rsid w:val="628D5860"/>
    <w:rsid w:val="64CEA679"/>
    <w:rsid w:val="65851E2B"/>
    <w:rsid w:val="6B8C2D38"/>
    <w:rsid w:val="6DB7E48E"/>
    <w:rsid w:val="72FD1287"/>
    <w:rsid w:val="7EC0C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8A12"/>
  <w15:chartTrackingRefBased/>
  <w15:docId w15:val="{A4D292AB-6FC5-4500-8138-43A3EA29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45C"/>
    <w:pPr>
      <w:tabs>
        <w:tab w:val="center" w:pos="4536"/>
        <w:tab w:val="right" w:pos="9072"/>
      </w:tabs>
    </w:pPr>
  </w:style>
  <w:style w:type="paragraph" w:customStyle="1" w:styleId="Modulberschrift1">
    <w:name w:val="Modul Überschrift 1"/>
    <w:basedOn w:val="Normal"/>
    <w:next w:val="ModulFlietext"/>
    <w:qFormat/>
    <w:rsid w:val="007E645C"/>
    <w:pPr>
      <w:spacing w:after="120"/>
    </w:pPr>
    <w:rPr>
      <w:rFonts w:ascii="Tahoma" w:hAnsi="Tahoma"/>
      <w:b/>
      <w:color w:val="1F3864" w:themeColor="accent1" w:themeShade="80"/>
      <w:sz w:val="28"/>
    </w:rPr>
  </w:style>
  <w:style w:type="paragraph" w:customStyle="1" w:styleId="ModulFlietext">
    <w:name w:val="Modul Fließtext"/>
    <w:basedOn w:val="Normal"/>
    <w:qFormat/>
    <w:rsid w:val="00022946"/>
    <w:pPr>
      <w:spacing w:after="120"/>
      <w:jc w:val="both"/>
    </w:pPr>
    <w:rPr>
      <w:rFonts w:ascii="Tahoma" w:hAnsi="Tahoma"/>
      <w:sz w:val="22"/>
    </w:rPr>
  </w:style>
  <w:style w:type="paragraph" w:customStyle="1" w:styleId="Modulberschrift2">
    <w:name w:val="Modul Überschrift 2"/>
    <w:basedOn w:val="Modulberschrift1"/>
    <w:next w:val="ModulFlietext"/>
    <w:qFormat/>
    <w:rsid w:val="007E645C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E645C"/>
  </w:style>
  <w:style w:type="paragraph" w:styleId="Footer">
    <w:name w:val="footer"/>
    <w:basedOn w:val="Normal"/>
    <w:link w:val="FooterChar"/>
    <w:uiPriority w:val="99"/>
    <w:unhideWhenUsed/>
    <w:rsid w:val="007E64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45C"/>
  </w:style>
  <w:style w:type="table" w:styleId="TableGrid">
    <w:name w:val="Table Grid"/>
    <w:basedOn w:val="TableNormal"/>
    <w:uiPriority w:val="39"/>
    <w:rsid w:val="00845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3138B"/>
  </w:style>
  <w:style w:type="paragraph" w:customStyle="1" w:styleId="Modulberschrift3">
    <w:name w:val="Modul Überschrift 3"/>
    <w:basedOn w:val="Modulberschrift1"/>
    <w:qFormat/>
    <w:rsid w:val="00845E73"/>
    <w:rPr>
      <w:sz w:val="22"/>
    </w:rPr>
  </w:style>
  <w:style w:type="table" w:customStyle="1" w:styleId="ModulTabelle">
    <w:name w:val="Modul Tabelle"/>
    <w:basedOn w:val="TableNormal"/>
    <w:uiPriority w:val="99"/>
    <w:rsid w:val="00DE4AF6"/>
    <w:rPr>
      <w:rFonts w:ascii="Tahoma" w:hAnsi="Tahom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color w:val="1F3864" w:themeColor="accent1" w:themeShade="80"/>
        <w:sz w:val="24"/>
      </w:rPr>
    </w:tblStylePr>
    <w:tblStylePr w:type="lastRow">
      <w:pPr>
        <w:jc w:val="left"/>
      </w:pPr>
    </w:tblStylePr>
    <w:tblStylePr w:type="firstCol">
      <w:rPr>
        <w:i/>
      </w:rPr>
    </w:tblStylePr>
  </w:style>
  <w:style w:type="paragraph" w:customStyle="1" w:styleId="ModulAbbildung">
    <w:name w:val="Modul Abbildung"/>
    <w:basedOn w:val="ModulFlietext"/>
    <w:next w:val="ModulFlietext"/>
    <w:qFormat/>
    <w:rsid w:val="00DE4AF6"/>
    <w:pPr>
      <w:spacing w:after="240"/>
    </w:pPr>
    <w:rPr>
      <w:i/>
      <w:sz w:val="16"/>
    </w:rPr>
  </w:style>
  <w:style w:type="paragraph" w:customStyle="1" w:styleId="ModulTabellenbezeichnung">
    <w:name w:val="Modul Tabellenbezeichnung"/>
    <w:basedOn w:val="ModulAbbildung"/>
    <w:next w:val="ModulFlietext"/>
    <w:qFormat/>
    <w:rsid w:val="00DE4AF6"/>
  </w:style>
  <w:style w:type="character" w:styleId="Hyperlink">
    <w:name w:val="Hyperlink"/>
    <w:basedOn w:val="DefaultParagraphFont"/>
    <w:uiPriority w:val="99"/>
    <w:unhideWhenUsed/>
    <w:rsid w:val="00831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8B"/>
    <w:rPr>
      <w:color w:val="605E5C"/>
      <w:shd w:val="clear" w:color="auto" w:fill="E1DFDD"/>
    </w:rPr>
  </w:style>
  <w:style w:type="paragraph" w:customStyle="1" w:styleId="ModulCode">
    <w:name w:val="Modul Code"/>
    <w:basedOn w:val="ModulFlietext"/>
    <w:qFormat/>
    <w:rsid w:val="006552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2E2"/>
    <w:rPr>
      <w:color w:val="954F72" w:themeColor="followedHyperlink"/>
      <w:u w:val="single"/>
    </w:rPr>
  </w:style>
  <w:style w:type="paragraph" w:customStyle="1" w:styleId="ModulQuelle">
    <w:name w:val="Modul Quelle"/>
    <w:basedOn w:val="ModulAbbildung"/>
    <w:next w:val="ModulFlietext"/>
    <w:qFormat/>
    <w:rsid w:val="004C02E2"/>
    <w:pPr>
      <w:spacing w:before="120"/>
      <w:jc w:val="left"/>
    </w:pPr>
    <w:rPr>
      <w:i w:val="0"/>
    </w:rPr>
  </w:style>
  <w:style w:type="paragraph" w:styleId="ListParagraph">
    <w:name w:val="List Paragraph"/>
    <w:basedOn w:val="Normal"/>
    <w:uiPriority w:val="34"/>
    <w:rsid w:val="007173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56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6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88a444-f669-499f-b7f1-9b512c3ff3e3" xsi:nil="true"/>
    <lcf76f155ced4ddcb4097134ff3c332f xmlns="a66f670b-4ecc-4b84-8e71-1a4b41a4ff7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77089F1CEFF745BD07FE60E3A2B4CD" ma:contentTypeVersion="14" ma:contentTypeDescription="Ein neues Dokument erstellen." ma:contentTypeScope="" ma:versionID="d358f924c82c5a5dc4d46447f5ca5306">
  <xsd:schema xmlns:xsd="http://www.w3.org/2001/XMLSchema" xmlns:xs="http://www.w3.org/2001/XMLSchema" xmlns:p="http://schemas.microsoft.com/office/2006/metadata/properties" xmlns:ns2="a66f670b-4ecc-4b84-8e71-1a4b41a4ff7c" xmlns:ns3="8588a444-f669-499f-b7f1-9b512c3ff3e3" targetNamespace="http://schemas.microsoft.com/office/2006/metadata/properties" ma:root="true" ma:fieldsID="2f8c714297edbfe98d2493b07ae5dda2" ns2:_="" ns3:_="">
    <xsd:import namespace="a66f670b-4ecc-4b84-8e71-1a4b41a4ff7c"/>
    <xsd:import namespace="8588a444-f669-499f-b7f1-9b512c3f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f670b-4ecc-4b84-8e71-1a4b41a4f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c279638f-65d5-470c-9fe8-f35f06905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8a444-f669-499f-b7f1-9b512c3ff3e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e3678e3-3b3b-4061-a975-1b4a8a98cb3e}" ma:internalName="TaxCatchAll" ma:showField="CatchAllData" ma:web="8588a444-f669-499f-b7f1-9b512c3ff3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B1BA4-9676-4848-8D4E-58C6899DD2A6}">
  <ds:schemaRefs>
    <ds:schemaRef ds:uri="http://schemas.microsoft.com/office/2006/metadata/properties"/>
    <ds:schemaRef ds:uri="http://schemas.microsoft.com/office/infopath/2007/PartnerControls"/>
    <ds:schemaRef ds:uri="8588a444-f669-499f-b7f1-9b512c3ff3e3"/>
    <ds:schemaRef ds:uri="a66f670b-4ecc-4b84-8e71-1a4b41a4ff7c"/>
  </ds:schemaRefs>
</ds:datastoreItem>
</file>

<file path=customXml/itemProps2.xml><?xml version="1.0" encoding="utf-8"?>
<ds:datastoreItem xmlns:ds="http://schemas.openxmlformats.org/officeDocument/2006/customXml" ds:itemID="{6C7305E0-C6AE-4921-BD9F-53A1900A1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f670b-4ecc-4b84-8e71-1a4b41a4ff7c"/>
    <ds:schemaRef ds:uri="8588a444-f669-499f-b7f1-9b512c3f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C7376-46F8-C045-B09C-31CEAF0DF3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B99DFC-BD15-4DC8-B50D-164ACC068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Hinz</dc:creator>
  <cp:keywords/>
  <dc:description/>
  <cp:lastModifiedBy>Mohr, Robin</cp:lastModifiedBy>
  <cp:revision>54</cp:revision>
  <cp:lastPrinted>2022-01-01T16:37:00Z</cp:lastPrinted>
  <dcterms:created xsi:type="dcterms:W3CDTF">2022-11-06T15:25:00Z</dcterms:created>
  <dcterms:modified xsi:type="dcterms:W3CDTF">2025-02-06T11:06:00Z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0x0101007677089F1CEFF745BD07FE60E3A2B4CD</vt:lpwstr>
  </property>
  <property fmtid="{D5CDD505-2E9C-101B-9397-08002B2CF9AE}" pid="3" name="MediaServiceImageTags">
    <vt:lpwstr/>
  </property>
</Properties>
</file>