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Vector Protocol v0.6.4 – Set Specification Part II: Generative Usage</w:t>
      </w:r>
    </w:p>
    <w:p>
      <w:r>
        <w:t>Date: 2025-05-22</w:t>
      </w:r>
    </w:p>
    <w:p>
      <w:r>
        <w:t>This specification extends Vector’s treatment of sets beyond containment into generative, semantic, and epistemic domains.</w:t>
        <w:br/>
      </w:r>
    </w:p>
    <w:p>
      <w:pPr>
        <w:pStyle w:val="Heading1"/>
      </w:pPr>
      <w:r>
        <w:t>1. Foundational Principle</w:t>
      </w:r>
    </w:p>
    <w:p>
      <w:r>
        <w:t>In Vector, a set is any defined grouping of ledgerable entities, including nodes, agents, events, traversals, or other sets. A set becomes active when it is declared and ledgered. There are no restrictions on type, finiteness, or semantic domain.</w:t>
      </w:r>
    </w:p>
    <w:p>
      <w:pPr>
        <w:pStyle w:val="Heading1"/>
      </w:pPr>
      <w:r>
        <w:t>2. Valid Set Types</w:t>
      </w:r>
    </w:p>
    <w:p>
      <w:pPr>
        <w:pStyle w:val="ListBullet"/>
      </w:pPr>
      <w:r>
        <w:t>• Conceptual: set("virtues")</w:t>
      </w:r>
    </w:p>
    <w:p>
      <w:pPr>
        <w:pStyle w:val="ListBullet"/>
      </w:pPr>
      <w:r>
        <w:t>• Agent-defined: agent("Alex")::set("my_confidants")</w:t>
      </w:r>
    </w:p>
    <w:p>
      <w:pPr>
        <w:pStyle w:val="ListBullet"/>
      </w:pPr>
      <w:r>
        <w:t>• Dynamic: set("nonviolent") := agents where belief(X, harm_is_wrong)</w:t>
      </w:r>
    </w:p>
    <w:p>
      <w:pPr>
        <w:pStyle w:val="ListBullet"/>
      </w:pPr>
      <w:r>
        <w:t>• Behavioral: set("common_patterns") := traversals executed &gt; 100 times</w:t>
      </w:r>
    </w:p>
    <w:p>
      <w:pPr>
        <w:pStyle w:val="ListBullet"/>
      </w:pPr>
      <w:r>
        <w:t>• Historical: set("past_challenges") := all challenge() calls logged by agent("Robin")</w:t>
      </w:r>
    </w:p>
    <w:p>
      <w:pPr>
        <w:pStyle w:val="ListBullet"/>
      </w:pPr>
      <w:r>
        <w:t>• Epistemic fields: set("emotional_weightings") := values linked to emotional nodes</w:t>
      </w:r>
    </w:p>
    <w:p>
      <w:pPr>
        <w:pStyle w:val="Heading1"/>
      </w:pPr>
      <w:r>
        <w:t>3. Set Usage in Reasoning</w:t>
      </w:r>
    </w:p>
    <w:p>
      <w:r>
        <w:t>Sets may be used to:</w:t>
      </w:r>
    </w:p>
    <w:p>
      <w:pPr>
        <w:pStyle w:val="ListBullet"/>
      </w:pPr>
      <w:r>
        <w:t>• Traverse</w:t>
      </w:r>
    </w:p>
    <w:p>
      <w:pPr>
        <w:pStyle w:val="ListBullet"/>
      </w:pPr>
      <w:r>
        <w:t>• Simulate</w:t>
      </w:r>
    </w:p>
    <w:p>
      <w:pPr>
        <w:pStyle w:val="ListBullet"/>
      </w:pPr>
      <w:r>
        <w:t>• Compare</w:t>
      </w:r>
    </w:p>
    <w:p>
      <w:pPr>
        <w:pStyle w:val="ListBullet"/>
      </w:pPr>
      <w:r>
        <w:t>• Intersect, union, or difference</w:t>
      </w:r>
    </w:p>
    <w:p>
      <w:pPr>
        <w:pStyle w:val="ListBullet"/>
      </w:pPr>
      <w:r>
        <w:t>• Control permissions</w:t>
      </w:r>
    </w:p>
    <w:p>
      <w:pPr>
        <w:pStyle w:val="ListBullet"/>
      </w:pPr>
      <w:r>
        <w:t>• Filter agent roles or behaviors</w:t>
      </w:r>
    </w:p>
    <w:p>
      <w:pPr>
        <w:pStyle w:val="ListBullet"/>
      </w:pPr>
      <w:r>
        <w:t>• Represent reasoning modules</w:t>
      </w:r>
    </w:p>
    <w:p>
      <w:pPr>
        <w:pStyle w:val="Heading1"/>
      </w:pPr>
      <w:r>
        <w:t>4. Constraint</w:t>
      </w:r>
    </w:p>
    <w:p>
      <w:r>
        <w:t>The only constraint for set validity in Vector is that it must be defined and ledgered. All other properties—stability, finiteness, or type—are optional or emergent.</w:t>
      </w:r>
    </w:p>
    <w:p>
      <w:pPr>
        <w:pStyle w:val="Heading1"/>
      </w:pPr>
      <w:r>
        <w:t>5. Summary</w:t>
      </w:r>
    </w:p>
    <w:p>
      <w:r>
        <w:t>This set model enables Vector to support cognitive, recursive, and structural groupings without forcing symbolic rigidity. Sets in Vector reflect lived structure: belief clusters, dynamic roles, reflexive processes, and agent-defined domains. This maintains Vector's universality and allows it to model evolving knowledge, trust, and meaning at any scale.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