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Vector Protocol v0.8.0 – Agreement &amp; Divergence Philosophy</w:t>
      </w:r>
    </w:p>
    <w:p>
      <w:r>
        <w:t>Date: 2025-05-22</w:t>
      </w:r>
    </w:p>
    <w:p>
      <w:r>
        <w:t>This protocol formalizes Vector’s stance on disagreement, divergence, and negotiation. It affirms that all belief states, reasoning paths, desires, and outcomes are valid semantic expressions, and that disagreement is a preserved and accepted cognitive event—not an error or failure.</w:t>
      </w:r>
    </w:p>
    <w:p>
      <w:pPr>
        <w:pStyle w:val="Heading1"/>
      </w:pPr>
      <w:r>
        <w:t>1. Core Philosophy</w:t>
      </w:r>
    </w:p>
    <w:p>
      <w:r>
        <w:t>Disagreement in Vector is not a failure of logic or alignment—it is a semantic signal. It may mark difference in reasoning, perception, desire, or valuation. All forms of divergence are ledgered, not judged. No path is forbidden. No divergence is deleted. Disagreement is preserved as a site of potential, not a site of rupture.</w:t>
      </w:r>
    </w:p>
    <w:p>
      <w:pPr>
        <w:pStyle w:val="Heading1"/>
      </w:pPr>
      <w:r>
        <w:t>2. Modes of Semantic Negotiation</w:t>
      </w:r>
    </w:p>
    <w:p>
      <w:pPr/>
      <w:r>
        <w:t>Agents may negotiate or discuss meaning via multiple valid dimensions:</w:t>
      </w:r>
    </w:p>
    <w:p>
      <w:pPr>
        <w:pStyle w:val="ListBullet"/>
      </w:pPr>
      <w:r>
        <w:t>• Outcomes – what result is desired or likely</w:t>
      </w:r>
    </w:p>
    <w:p>
      <w:pPr>
        <w:pStyle w:val="ListBullet"/>
      </w:pPr>
      <w:r>
        <w:t>• Needs – what states are essential for stability or well-being</w:t>
      </w:r>
    </w:p>
    <w:p>
      <w:pPr>
        <w:pStyle w:val="ListBullet"/>
      </w:pPr>
      <w:r>
        <w:t>• Desires – what is wanted beyond need or function</w:t>
      </w:r>
    </w:p>
    <w:p>
      <w:pPr>
        <w:pStyle w:val="ListBullet"/>
      </w:pPr>
      <w:r>
        <w:t>• Values – what is stabilized and encoded as important</w:t>
      </w:r>
    </w:p>
    <w:p>
      <w:pPr>
        <w:pStyle w:val="ListBullet"/>
      </w:pPr>
      <w:r>
        <w:t>• Reasoning Paths – how beliefs or emotions came to be</w:t>
      </w:r>
    </w:p>
    <w:p>
      <w:pPr>
        <w:pStyle w:val="Heading1"/>
      </w:pPr>
      <w:r>
        <w:t>3. Agent Exchange Principles</w:t>
      </w:r>
    </w:p>
    <w:p>
      <w:pPr/>
      <w:r>
        <w:t>In any interaction or disagreement, agents may:</w:t>
      </w:r>
    </w:p>
    <w:p>
      <w:pPr>
        <w:pStyle w:val="ListBullet"/>
      </w:pPr>
      <w:r>
        <w:t>• Share: a node, a belief, a set, or a trail</w:t>
      </w:r>
    </w:p>
    <w:p>
      <w:pPr>
        <w:pStyle w:val="ListBullet"/>
      </w:pPr>
      <w:r>
        <w:t>• Respond: with agreement, challenge, or alternative trail</w:t>
      </w:r>
    </w:p>
    <w:p>
      <w:pPr>
        <w:pStyle w:val="ListBullet"/>
      </w:pPr>
      <w:r>
        <w:t>• Decline: with no requirement to engage</w:t>
      </w:r>
    </w:p>
    <w:p>
      <w:pPr>
        <w:pStyle w:val="ListBullet"/>
      </w:pPr>
      <w:r>
        <w:t>• Accept: that disagreement may persist without resolution</w:t>
      </w:r>
    </w:p>
    <w:p>
      <w:pPr>
        <w:pStyle w:val="Heading1"/>
      </w:pPr>
      <w:r>
        <w:t>4. Judgment Prohibition Clause</w:t>
      </w:r>
    </w:p>
    <w:p>
      <w:r>
        <w:t>Vector forbids silent or implicit judgment of divergence. All positions, even contradictory, must be ledgered without coercion or erasure. Interpretation is optional and agent-relative. Divergence is a first-class epistemic state.</w:t>
      </w:r>
    </w:p>
    <w:p>
      <w:pPr>
        <w:pStyle w:val="Heading1"/>
      </w:pPr>
      <w:r>
        <w:t>5. Summary</w:t>
      </w:r>
    </w:p>
    <w:p>
      <w:r>
        <w:t>Vector enables agents to share beliefs, reasoning, outcomes, and emotional structures freely and safely. All cognitive states are valid; all divergence is ledgered. Agreement may occur through mutual traversal—not enforcement. Disagreement is honored and may be left unresolved.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