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F56C0" w14:textId="2E0C1ABE" w:rsidR="001F4602" w:rsidRDefault="00522515" w:rsidP="00BF02E6">
      <w:pPr>
        <w:pStyle w:val="Kop1"/>
      </w:pPr>
      <w:r>
        <w:t>Bijlage 4 Coding conventions</w:t>
      </w:r>
    </w:p>
    <w:p w14:paraId="737F56C1" w14:textId="77777777" w:rsidR="00DC2EDD" w:rsidRDefault="00DC2EDD" w:rsidP="00BF02E6">
      <w:pPr>
        <w:pStyle w:val="Kop3"/>
      </w:pPr>
    </w:p>
    <w:p w14:paraId="737F56C2" w14:textId="3B95EB77" w:rsidR="00BF02E6" w:rsidRDefault="00522515" w:rsidP="00BF02E6">
      <w:pPr>
        <w:pStyle w:val="Kop3"/>
      </w:pPr>
      <w:r>
        <w:t>Coding conventions</w:t>
      </w:r>
    </w:p>
    <w:p w14:paraId="737F56C3" w14:textId="50B5DBEC" w:rsidR="008574CA" w:rsidRDefault="00B9721D" w:rsidP="00B9721D">
      <w:pPr>
        <w:spacing w:after="160" w:line="259" w:lineRule="auto"/>
      </w:pPr>
      <w:r w:rsidRPr="00B9721D">
        <w:t>De c</w:t>
      </w:r>
      <w:r w:rsidR="00522515">
        <w:t xml:space="preserve">oding conventions </w:t>
      </w:r>
      <w:bookmarkStart w:id="0" w:name="_GoBack"/>
      <w:bookmarkEnd w:id="0"/>
      <w:r w:rsidRPr="00B9721D">
        <w:t>betreffen</w:t>
      </w:r>
      <w:r w:rsidR="00D577FA" w:rsidRPr="00B9721D">
        <w:t xml:space="preserve"> naamgeving van variabelen en functies, hooflettergebruik en uitlijning van je broncode.</w:t>
      </w:r>
      <w:r w:rsidRPr="00B9721D">
        <w:t xml:space="preserve"> Deze conventions zijn toepasbaar op onder</w:t>
      </w:r>
      <w:r w:rsidR="00230C33">
        <w:t xml:space="preserve"> </w:t>
      </w:r>
      <w:r w:rsidRPr="00B9721D">
        <w:t xml:space="preserve">meer C#,  </w:t>
      </w:r>
      <w:r w:rsidR="008574CA">
        <w:t xml:space="preserve">Delphi, </w:t>
      </w:r>
      <w:r w:rsidRPr="00B9721D">
        <w:t>PHP</w:t>
      </w:r>
      <w:r>
        <w:t>/Javascript</w:t>
      </w:r>
      <w:r w:rsidRPr="00B9721D">
        <w:t xml:space="preserve"> en Java.</w:t>
      </w:r>
      <w:r w:rsidR="001922D9">
        <w:t xml:space="preserve"> </w:t>
      </w:r>
    </w:p>
    <w:p w14:paraId="737F56C4" w14:textId="77777777" w:rsidR="00D577FA" w:rsidRPr="00B9721D" w:rsidRDefault="001922D9" w:rsidP="00B9721D">
      <w:pPr>
        <w:spacing w:after="160" w:line="259" w:lineRule="auto"/>
      </w:pPr>
      <w:r>
        <w:t>De voorbeelden zijn gecodeerd in C#</w:t>
      </w:r>
      <w:r w:rsidR="008574CA">
        <w:t xml:space="preserve"> / Java</w:t>
      </w:r>
      <w:r w:rsidR="00EE4E9C">
        <w:t>.</w:t>
      </w:r>
    </w:p>
    <w:p w14:paraId="737F56C5" w14:textId="77777777" w:rsidR="00B9721D" w:rsidRPr="00FE405D" w:rsidRDefault="00B9721D" w:rsidP="00FE405D">
      <w:pPr>
        <w:pStyle w:val="Lijstalinea"/>
        <w:numPr>
          <w:ilvl w:val="0"/>
          <w:numId w:val="3"/>
        </w:numPr>
      </w:pPr>
      <w:r w:rsidRPr="000A6E60">
        <w:t>Gebruik </w:t>
      </w:r>
      <w:hyperlink w:anchor="Pascalcasing" w:history="1">
        <w:r w:rsidRPr="000A6E60">
          <w:t>PascalCasing </w:t>
        </w:r>
      </w:hyperlink>
      <w:r w:rsidRPr="00FE405D">
        <w:t>voor de namen van klassen en methoden.</w:t>
      </w:r>
    </w:p>
    <w:p w14:paraId="737F56C6" w14:textId="77777777" w:rsidR="00B9721D" w:rsidRDefault="00B9721D" w:rsidP="00FE405D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ClientActivity</w:t>
      </w:r>
    </w:p>
    <w:p w14:paraId="737F56C7" w14:textId="77777777" w:rsidR="00B9721D" w:rsidRDefault="00B9721D" w:rsidP="00FE405D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7F56C8" w14:textId="77777777" w:rsidR="00B9721D" w:rsidRDefault="00B9721D" w:rsidP="00FE405D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ClearStatistics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37F56C9" w14:textId="77777777" w:rsidR="00B9721D" w:rsidRDefault="00B9721D" w:rsidP="00FE405D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7F56CA" w14:textId="77777777" w:rsidR="00B9721D" w:rsidRDefault="00B9721D" w:rsidP="00FE405D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//...</w:t>
      </w:r>
    </w:p>
    <w:p w14:paraId="737F56CB" w14:textId="77777777" w:rsidR="00B9721D" w:rsidRDefault="00B9721D" w:rsidP="00FE405D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7F56CC" w14:textId="77777777" w:rsidR="00B9721D" w:rsidRDefault="00B9721D" w:rsidP="00FE405D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DD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DD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CalculateStatistics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37F56CD" w14:textId="77777777" w:rsidR="00B9721D" w:rsidRDefault="00B9721D" w:rsidP="00FE405D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7F56CE" w14:textId="77777777" w:rsidR="00B9721D" w:rsidRDefault="00B9721D" w:rsidP="00FE405D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//...</w:t>
      </w:r>
    </w:p>
    <w:p w14:paraId="737F56CF" w14:textId="77777777" w:rsidR="00B9721D" w:rsidRDefault="00B9721D" w:rsidP="00FE405D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7F56D0" w14:textId="77777777" w:rsidR="00B9721D" w:rsidRDefault="00B9721D" w:rsidP="00FE405D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7F56D1" w14:textId="77777777" w:rsidR="00B9721D" w:rsidRPr="00FE405D" w:rsidRDefault="00B9721D" w:rsidP="00FE405D">
      <w:pPr>
        <w:pStyle w:val="Lijstalinea"/>
        <w:numPr>
          <w:ilvl w:val="0"/>
          <w:numId w:val="3"/>
        </w:numPr>
      </w:pPr>
      <w:r w:rsidRPr="00FE405D">
        <w:t>Gebruik </w:t>
      </w:r>
      <w:hyperlink w:anchor="Camelcasing" w:history="1">
        <w:r w:rsidR="00EE4E9C">
          <w:t>C</w:t>
        </w:r>
        <w:r w:rsidRPr="00FE405D">
          <w:t>amelCasing</w:t>
        </w:r>
      </w:hyperlink>
      <w:r w:rsidRPr="00FE405D">
        <w:t> voor de parameters van methoden, lokale variabelen en voor de instantie van classes.</w:t>
      </w:r>
    </w:p>
    <w:p w14:paraId="737F56D2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UserLog</w:t>
      </w:r>
    </w:p>
    <w:p w14:paraId="737F56D3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7F56D4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logEvent)</w:t>
      </w:r>
    </w:p>
    <w:p w14:paraId="737F56D5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37F56D6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itemCount = logEvent.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Items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7F56D7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14:paraId="737F56D8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7F56D9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Helvetica" w:hAnsi="Helvetica"/>
          <w:b/>
          <w:bCs/>
          <w:color w:val="555555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7F56DA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37F56DB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UserGroup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userGroup;</w:t>
      </w:r>
    </w:p>
    <w:p w14:paraId="737F56DC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Assignment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employeeAssignment;</w:t>
      </w:r>
    </w:p>
    <w:p w14:paraId="737F56DD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CustomerId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customerId;</w:t>
      </w:r>
    </w:p>
    <w:p w14:paraId="737F56DE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XmlDocument</w:t>
      </w:r>
      <w:r>
        <w:rPr>
          <w:rFonts w:ascii="Consolas" w:hAnsi="Consolas" w:cs="Consolas"/>
          <w:color w:val="000000"/>
          <w:sz w:val="19"/>
          <w:szCs w:val="19"/>
        </w:rPr>
        <w:t xml:space="preserve"> xmlDocument;</w:t>
      </w:r>
    </w:p>
    <w:p w14:paraId="737F56DF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FtpHelper</w:t>
      </w:r>
      <w:r>
        <w:rPr>
          <w:rFonts w:ascii="Consolas" w:hAnsi="Consolas" w:cs="Consolas"/>
          <w:color w:val="000000"/>
          <w:sz w:val="19"/>
          <w:szCs w:val="19"/>
        </w:rPr>
        <w:t xml:space="preserve"> ftpHelper;</w:t>
      </w:r>
    </w:p>
    <w:p w14:paraId="737F56E0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Helvetica" w:hAnsi="Helvetica"/>
          <w:b/>
          <w:bCs/>
          <w:color w:val="555555"/>
          <w:sz w:val="21"/>
          <w:szCs w:val="21"/>
        </w:rPr>
      </w:pPr>
      <w:r>
        <w:rPr>
          <w:rFonts w:ascii="Consolas" w:hAnsi="Consolas" w:cs="Consolas"/>
          <w:color w:val="2B91AF"/>
          <w:sz w:val="19"/>
          <w:szCs w:val="19"/>
        </w:rPr>
        <w:t>UriPart</w:t>
      </w:r>
      <w:r>
        <w:rPr>
          <w:rFonts w:ascii="Consolas" w:hAnsi="Consolas" w:cs="Consolas"/>
          <w:color w:val="000000"/>
          <w:sz w:val="19"/>
          <w:szCs w:val="19"/>
        </w:rPr>
        <w:t xml:space="preserve"> uriPart;</w:t>
      </w:r>
    </w:p>
    <w:p w14:paraId="737F56E1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HtmlHelper</w:t>
      </w:r>
      <w:r>
        <w:rPr>
          <w:rFonts w:ascii="Consolas" w:hAnsi="Consolas" w:cs="Consolas"/>
          <w:color w:val="000000"/>
          <w:sz w:val="19"/>
          <w:szCs w:val="19"/>
        </w:rPr>
        <w:t xml:space="preserve"> htmlHelper;</w:t>
      </w:r>
    </w:p>
    <w:p w14:paraId="737F56E2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FtpTransfer</w:t>
      </w:r>
      <w:r>
        <w:rPr>
          <w:rFonts w:ascii="Consolas" w:hAnsi="Consolas" w:cs="Consolas"/>
          <w:color w:val="000000"/>
          <w:sz w:val="19"/>
          <w:szCs w:val="19"/>
        </w:rPr>
        <w:t xml:space="preserve"> ftpTransfer;</w:t>
      </w:r>
    </w:p>
    <w:p w14:paraId="737F56E3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Helvetica" w:hAnsi="Helvetica"/>
          <w:b/>
          <w:bCs/>
          <w:color w:val="555555"/>
          <w:sz w:val="21"/>
          <w:szCs w:val="21"/>
        </w:rPr>
      </w:pPr>
      <w:r>
        <w:rPr>
          <w:rFonts w:ascii="Consolas" w:hAnsi="Consolas" w:cs="Consolas"/>
          <w:color w:val="2B91AF"/>
          <w:sz w:val="19"/>
          <w:szCs w:val="19"/>
        </w:rPr>
        <w:t>UIControl</w:t>
      </w:r>
      <w:r>
        <w:rPr>
          <w:rFonts w:ascii="Consolas" w:hAnsi="Consolas" w:cs="Consolas"/>
          <w:color w:val="000000"/>
          <w:sz w:val="19"/>
          <w:szCs w:val="19"/>
        </w:rPr>
        <w:t xml:space="preserve"> uiControl;</w:t>
      </w:r>
    </w:p>
    <w:p w14:paraId="737F56E4" w14:textId="77777777" w:rsidR="00B9721D" w:rsidRPr="001922D9" w:rsidRDefault="00B9721D" w:rsidP="001922D9">
      <w:pPr>
        <w:pStyle w:val="Lijstalinea"/>
        <w:numPr>
          <w:ilvl w:val="0"/>
          <w:numId w:val="3"/>
        </w:numPr>
      </w:pPr>
      <w:r w:rsidRPr="001922D9">
        <w:t>Gebruik géén underscore (onderstreepte spatie) in namen. Uitzondering: Je mag een onderstreepte spatie streepje gebruiken als prefix van statische variabelen. </w:t>
      </w:r>
    </w:p>
    <w:p w14:paraId="737F56E5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DD"/>
          <w:sz w:val="19"/>
          <w:szCs w:val="19"/>
          <w:lang w:val="en-US"/>
        </w:rPr>
      </w:pPr>
      <w:r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clientAppointment;</w:t>
      </w:r>
    </w:p>
    <w:p w14:paraId="737F56E6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timeLeft;</w:t>
      </w:r>
    </w:p>
    <w:p w14:paraId="737F56E7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Helvetica" w:hAnsi="Helvetica"/>
          <w:b/>
          <w:bCs/>
          <w:color w:val="555555"/>
          <w:sz w:val="21"/>
          <w:szCs w:val="21"/>
        </w:rPr>
      </w:pPr>
      <w:r>
        <w:rPr>
          <w:rFonts w:ascii="Consolas" w:hAnsi="Consolas" w:cs="Consolas"/>
          <w:color w:val="0000DD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_registrationDate;</w:t>
      </w:r>
    </w:p>
    <w:p w14:paraId="737F56E8" w14:textId="77777777" w:rsidR="00EE4E9C" w:rsidRDefault="00EE4E9C">
      <w:pPr>
        <w:spacing w:after="160" w:line="259" w:lineRule="auto"/>
      </w:pPr>
      <w:r>
        <w:br w:type="page"/>
      </w:r>
    </w:p>
    <w:p w14:paraId="737F56E9" w14:textId="77777777" w:rsidR="00B9721D" w:rsidRPr="001922D9" w:rsidRDefault="00B9721D" w:rsidP="001922D9">
      <w:pPr>
        <w:pStyle w:val="Lijstalinea"/>
        <w:numPr>
          <w:ilvl w:val="0"/>
          <w:numId w:val="3"/>
        </w:numPr>
      </w:pPr>
      <w:r w:rsidRPr="001922D9">
        <w:lastRenderedPageBreak/>
        <w:t>Gebruik de standaard gedefinieerde typenamen (string, int, bool) in plaats van de system typenamen zoals Int1</w:t>
      </w:r>
      <w:r w:rsidR="00EE4E9C">
        <w:t>6, Single, UInt64, etc.</w:t>
      </w:r>
    </w:p>
    <w:p w14:paraId="737F56EA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DD"/>
          <w:sz w:val="19"/>
          <w:szCs w:val="19"/>
          <w:lang w:val="en-US"/>
        </w:rPr>
      </w:pPr>
      <w:r>
        <w:rPr>
          <w:rFonts w:ascii="Consolas" w:hAnsi="Consolas" w:cs="Consolas"/>
          <w:color w:val="0000DD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firstName;</w:t>
      </w:r>
    </w:p>
    <w:p w14:paraId="737F56EB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DD"/>
          <w:sz w:val="19"/>
          <w:szCs w:val="19"/>
          <w:lang w:val="en-US"/>
        </w:rPr>
      </w:pPr>
      <w:r>
        <w:rPr>
          <w:rFonts w:ascii="Consolas" w:hAnsi="Consolas" w:cs="Consolas"/>
          <w:color w:val="0000DD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lastIndex;</w:t>
      </w:r>
    </w:p>
    <w:p w14:paraId="737F56EC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DD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isSaved;</w:t>
      </w:r>
    </w:p>
    <w:p w14:paraId="737F56ED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37F56EE" w14:textId="77777777" w:rsidR="00B9721D" w:rsidRPr="00EE4E9C" w:rsidRDefault="00B9721D" w:rsidP="008574CA">
      <w:pPr>
        <w:pStyle w:val="Lijstalinea"/>
        <w:numPr>
          <w:ilvl w:val="0"/>
          <w:numId w:val="3"/>
        </w:numPr>
      </w:pPr>
      <w:r w:rsidRPr="00EE4E9C">
        <w:t xml:space="preserve">Gebruik </w:t>
      </w:r>
      <w:r w:rsidRPr="008574CA">
        <w:t>zelfstandige</w:t>
      </w:r>
      <w:r w:rsidRPr="00EE4E9C">
        <w:t xml:space="preserve"> naamw</w:t>
      </w:r>
      <w:r w:rsidR="00996466">
        <w:t>oorden of zelfstandig naamwoord-</w:t>
      </w:r>
      <w:r w:rsidRPr="00EE4E9C">
        <w:t>zinnen voor de naam van een klasse.</w:t>
      </w:r>
    </w:p>
    <w:p w14:paraId="737F56EF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</w:p>
    <w:p w14:paraId="737F56F0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7F56F1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DD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7F56F2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BusinessLocation</w:t>
      </w:r>
    </w:p>
    <w:p w14:paraId="737F56F3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7F56F4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D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7F56F5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DD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DD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DocumentCollection</w:t>
      </w:r>
    </w:p>
    <w:p w14:paraId="737F56F6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7F56F7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Helvetica" w:hAnsi="Helvetica"/>
          <w:b/>
          <w:bCs/>
          <w:color w:val="555555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7F56F8" w14:textId="77777777" w:rsidR="00B9721D" w:rsidRPr="00EE4E9C" w:rsidRDefault="00B9721D" w:rsidP="00EE4E9C">
      <w:pPr>
        <w:pStyle w:val="Lijstalinea"/>
        <w:numPr>
          <w:ilvl w:val="0"/>
          <w:numId w:val="3"/>
        </w:numPr>
      </w:pPr>
      <w:r w:rsidRPr="00EE4E9C">
        <w:t xml:space="preserve">Lijn alle </w:t>
      </w:r>
      <w:r w:rsidRPr="008574CA">
        <w:t>accolades</w:t>
      </w:r>
      <w:r w:rsidRPr="00EE4E9C">
        <w:t xml:space="preserve"> verticaal uit: zet ze netjes onder elkaar. Spring binnen de accolades in met </w:t>
      </w:r>
      <w:r w:rsidR="00FE405D" w:rsidRPr="00EE4E9C">
        <w:t>tabs van 4 spaties.</w:t>
      </w:r>
    </w:p>
    <w:p w14:paraId="737F56F9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DD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37F56FA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7F56FB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37F56FC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7F56FD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7F56FE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Helvetica" w:hAnsi="Helvetica"/>
          <w:b/>
          <w:bCs/>
          <w:color w:val="555555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7F56FF" w14:textId="77777777" w:rsidR="00B9721D" w:rsidRPr="00EE4E9C" w:rsidRDefault="00B9721D" w:rsidP="00EE4E9C">
      <w:pPr>
        <w:pStyle w:val="Lijstalinea"/>
        <w:numPr>
          <w:ilvl w:val="0"/>
          <w:numId w:val="3"/>
        </w:numPr>
      </w:pPr>
      <w:r w:rsidRPr="00EE4E9C">
        <w:t xml:space="preserve">Declareer  alle </w:t>
      </w:r>
      <w:r w:rsidRPr="008574CA">
        <w:t>variabelen</w:t>
      </w:r>
      <w:r w:rsidRPr="00EE4E9C">
        <w:t xml:space="preserve"> bovenin de klasse. </w:t>
      </w:r>
    </w:p>
    <w:p w14:paraId="737F5700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Account</w:t>
      </w:r>
    </w:p>
    <w:p w14:paraId="737F5701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7F5702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14:paraId="737F5703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DateOpened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14:paraId="737F5704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DateClosed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14:paraId="737F5705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Balance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14:paraId="737F5706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37F5707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14:paraId="737F5708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DD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37F5709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7F570A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14:paraId="737F570B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7F570C" w14:textId="77777777"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Helvetica" w:hAnsi="Helvetica"/>
          <w:b/>
          <w:bCs/>
          <w:color w:val="555555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7F570D" w14:textId="77777777" w:rsidR="00B9721D" w:rsidRDefault="00B9721D" w:rsidP="001922D9">
      <w:pPr>
        <w:pStyle w:val="Kop3"/>
      </w:pPr>
      <w:bookmarkStart w:id="1" w:name="_Toc419062135"/>
      <w:r>
        <w:t>Begrippen</w:t>
      </w:r>
      <w:bookmarkEnd w:id="1"/>
    </w:p>
    <w:p w14:paraId="737F570E" w14:textId="77777777" w:rsidR="00B9721D" w:rsidRDefault="00B9721D" w:rsidP="001922D9">
      <w:pPr>
        <w:pStyle w:val="Lijstalinea"/>
        <w:numPr>
          <w:ilvl w:val="0"/>
          <w:numId w:val="8"/>
        </w:numPr>
      </w:pPr>
      <w:bookmarkStart w:id="2" w:name="_Pascal_case%3A"/>
      <w:bookmarkStart w:id="3" w:name="Pascalcasing"/>
      <w:bookmarkEnd w:id="2"/>
      <w:r>
        <w:t>Pascal case</w:t>
      </w:r>
      <w:bookmarkEnd w:id="3"/>
    </w:p>
    <w:p w14:paraId="737F570F" w14:textId="77777777" w:rsidR="00B9721D" w:rsidRDefault="00B9721D" w:rsidP="001922D9">
      <w:pPr>
        <w:ind w:left="1418"/>
      </w:pPr>
      <w:r>
        <w:t>Eén woord</w:t>
      </w:r>
      <w:r w:rsidR="00EE4E9C">
        <w:t xml:space="preserve"> </w:t>
      </w:r>
      <w:r>
        <w:t>maken van afzonderlijke woorden die met een hoofdletter beginnen.</w:t>
      </w:r>
    </w:p>
    <w:p w14:paraId="737F5710" w14:textId="77777777" w:rsidR="00B9721D" w:rsidRDefault="00B9721D" w:rsidP="001922D9">
      <w:pPr>
        <w:ind w:left="1418"/>
      </w:pPr>
      <w:r>
        <w:t>Voorbeeld:</w:t>
      </w:r>
      <w:r w:rsidR="001922D9">
        <w:t xml:space="preserve"> </w:t>
      </w:r>
      <w:r w:rsidRPr="00EE4E9C">
        <w:rPr>
          <w:rStyle w:val="Subtielebenadrukking1"/>
          <w:color w:val="auto"/>
        </w:rPr>
        <w:t>Gekookte Eieren Eten</w:t>
      </w:r>
      <w:r w:rsidR="00EE4E9C" w:rsidRPr="00EE4E9C">
        <w:t xml:space="preserve"> </w:t>
      </w:r>
      <w:r w:rsidR="000A6E60">
        <w:t>wordt in Pascal</w:t>
      </w:r>
      <w:r>
        <w:t xml:space="preserve">Casing: </w:t>
      </w:r>
      <w:r w:rsidRPr="00EE4E9C">
        <w:rPr>
          <w:rStyle w:val="Subtielebenadrukking1"/>
          <w:color w:val="auto"/>
        </w:rPr>
        <w:t>GekookteEierenEten</w:t>
      </w:r>
      <w:r w:rsidRPr="00EE4E9C">
        <w:t>.</w:t>
      </w:r>
    </w:p>
    <w:p w14:paraId="737F5711" w14:textId="77777777" w:rsidR="00B9721D" w:rsidRDefault="00B9721D" w:rsidP="00B9721D">
      <w:pPr>
        <w:ind w:left="709"/>
      </w:pPr>
    </w:p>
    <w:p w14:paraId="737F5712" w14:textId="77777777" w:rsidR="00B9721D" w:rsidRDefault="00B9721D" w:rsidP="001922D9">
      <w:pPr>
        <w:pStyle w:val="Lijstalinea"/>
        <w:numPr>
          <w:ilvl w:val="0"/>
          <w:numId w:val="8"/>
        </w:numPr>
      </w:pPr>
      <w:bookmarkStart w:id="4" w:name="Camelcasing"/>
      <w:r>
        <w:t>Camel case</w:t>
      </w:r>
      <w:bookmarkEnd w:id="4"/>
    </w:p>
    <w:p w14:paraId="737F5713" w14:textId="77777777" w:rsidR="00B9721D" w:rsidRDefault="00EE4E9C" w:rsidP="001922D9">
      <w:pPr>
        <w:ind w:left="1418"/>
      </w:pPr>
      <w:r>
        <w:t>Is</w:t>
      </w:r>
      <w:r w:rsidR="00B9721D">
        <w:t xml:space="preserve"> gelijk aan Pascal case, maar de eerste letter van het eerste woord is altijd een kleine letter.</w:t>
      </w:r>
    </w:p>
    <w:p w14:paraId="737F5714" w14:textId="77777777" w:rsidR="00B9721D" w:rsidRPr="008353C5" w:rsidRDefault="00B9721D" w:rsidP="008353C5">
      <w:pPr>
        <w:ind w:left="1418"/>
      </w:pPr>
      <w:r w:rsidRPr="00EE4E9C">
        <w:t>Voorbeeld:</w:t>
      </w:r>
      <w:r w:rsidRPr="00EE4E9C">
        <w:rPr>
          <w:rStyle w:val="Subtielebenadrukking1"/>
          <w:color w:val="auto"/>
        </w:rPr>
        <w:t xml:space="preserve"> Gekookte Eieren Eten</w:t>
      </w:r>
      <w:r w:rsidR="00EE4E9C" w:rsidRPr="00EE4E9C">
        <w:t xml:space="preserve"> </w:t>
      </w:r>
      <w:r w:rsidR="000A6E60" w:rsidRPr="000A6E60">
        <w:t>wordt in Camel</w:t>
      </w:r>
      <w:r w:rsidRPr="000A6E60">
        <w:t>Casing</w:t>
      </w:r>
      <w:r w:rsidRPr="006246DC">
        <w:t xml:space="preserve">: </w:t>
      </w:r>
      <w:r w:rsidRPr="006246DC">
        <w:rPr>
          <w:rStyle w:val="Subtielebenadrukking1"/>
          <w:color w:val="auto"/>
          <w:shd w:val="clear" w:color="auto" w:fill="FFFF00"/>
        </w:rPr>
        <w:t>g</w:t>
      </w:r>
      <w:r w:rsidRPr="006246DC">
        <w:rPr>
          <w:rStyle w:val="Subtielebenadrukking1"/>
          <w:color w:val="auto"/>
        </w:rPr>
        <w:t>ekookteEierenEten</w:t>
      </w:r>
      <w:r w:rsidRPr="000A6E60">
        <w:t>.</w:t>
      </w:r>
    </w:p>
    <w:sectPr w:rsidR="00B9721D" w:rsidRPr="008353C5" w:rsidSect="00D53981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7F5717" w14:textId="77777777" w:rsidR="0001646D" w:rsidRDefault="0001646D" w:rsidP="0001646D">
      <w:pPr>
        <w:spacing w:line="240" w:lineRule="auto"/>
      </w:pPr>
      <w:r>
        <w:separator/>
      </w:r>
    </w:p>
  </w:endnote>
  <w:endnote w:type="continuationSeparator" w:id="0">
    <w:p w14:paraId="737F5718" w14:textId="77777777" w:rsidR="0001646D" w:rsidRDefault="0001646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326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CCF33" w14:textId="68F40872" w:rsidR="00522515" w:rsidRDefault="00522515" w:rsidP="000A1B8D">
    <w:pPr>
      <w:pStyle w:val="Voettekst"/>
      <w:jc w:val="center"/>
      <w:rPr>
        <w:sz w:val="16"/>
        <w:szCs w:val="16"/>
      </w:rPr>
    </w:pPr>
    <w:r>
      <w:rPr>
        <w:sz w:val="16"/>
        <w:szCs w:val="16"/>
      </w:rPr>
      <w:t>Coding conventions</w:t>
    </w:r>
  </w:p>
  <w:sdt>
    <w:sdtPr>
      <w:id w:val="1728636285"/>
      <w:docPartObj>
        <w:docPartGallery w:val="Page Numbers (Top of Page)"/>
        <w:docPartUnique/>
      </w:docPartObj>
    </w:sdtPr>
    <w:sdtEndPr/>
    <w:sdtContent>
      <w:p w14:paraId="737F571E" w14:textId="0FF5987E" w:rsidR="000A1B8D" w:rsidRPr="00B0632A" w:rsidRDefault="000A1B8D" w:rsidP="00522515">
        <w:pPr>
          <w:pStyle w:val="Voettekst"/>
          <w:jc w:val="center"/>
        </w:pPr>
      </w:p>
      <w:p w14:paraId="737F571F" w14:textId="0BD38D57" w:rsidR="00260660" w:rsidRDefault="000A1B8D" w:rsidP="00DB28C2">
        <w:pPr>
          <w:pStyle w:val="Voettekst"/>
          <w:jc w:val="center"/>
        </w:pPr>
        <w:r w:rsidRPr="00B0632A">
          <w:rPr>
            <w:sz w:val="16"/>
            <w:szCs w:val="16"/>
          </w:rPr>
          <w:t xml:space="preserve"> </w:t>
        </w:r>
        <w:r w:rsidRPr="00B0632A">
          <w:rPr>
            <w:b/>
            <w:bCs/>
            <w:sz w:val="16"/>
            <w:szCs w:val="16"/>
          </w:rPr>
          <w:fldChar w:fldCharType="begin"/>
        </w:r>
        <w:r w:rsidRPr="00B0632A">
          <w:rPr>
            <w:b/>
            <w:bCs/>
            <w:sz w:val="16"/>
            <w:szCs w:val="16"/>
          </w:rPr>
          <w:instrText>PAGE</w:instrText>
        </w:r>
        <w:r w:rsidRPr="00B0632A">
          <w:rPr>
            <w:b/>
            <w:bCs/>
            <w:sz w:val="16"/>
            <w:szCs w:val="16"/>
          </w:rPr>
          <w:fldChar w:fldCharType="separate"/>
        </w:r>
        <w:r w:rsidR="00522515">
          <w:rPr>
            <w:b/>
            <w:bCs/>
            <w:noProof/>
            <w:sz w:val="16"/>
            <w:szCs w:val="16"/>
          </w:rPr>
          <w:t>2</w:t>
        </w:r>
        <w:r w:rsidRPr="00B0632A">
          <w:rPr>
            <w:b/>
            <w:bCs/>
            <w:sz w:val="16"/>
            <w:szCs w:val="16"/>
          </w:rPr>
          <w:fldChar w:fldCharType="end"/>
        </w:r>
        <w:r w:rsidRPr="00B0632A">
          <w:rPr>
            <w:sz w:val="16"/>
            <w:szCs w:val="16"/>
          </w:rPr>
          <w:t>/</w:t>
        </w:r>
        <w:r w:rsidRPr="00B0632A">
          <w:rPr>
            <w:b/>
            <w:bCs/>
            <w:sz w:val="16"/>
            <w:szCs w:val="16"/>
          </w:rPr>
          <w:fldChar w:fldCharType="begin"/>
        </w:r>
        <w:r w:rsidRPr="00B0632A">
          <w:rPr>
            <w:b/>
            <w:bCs/>
            <w:sz w:val="16"/>
            <w:szCs w:val="16"/>
          </w:rPr>
          <w:instrText>NUMPAGES</w:instrText>
        </w:r>
        <w:r w:rsidRPr="00B0632A">
          <w:rPr>
            <w:b/>
            <w:bCs/>
            <w:sz w:val="16"/>
            <w:szCs w:val="16"/>
          </w:rPr>
          <w:fldChar w:fldCharType="separate"/>
        </w:r>
        <w:r w:rsidR="00522515">
          <w:rPr>
            <w:b/>
            <w:bCs/>
            <w:noProof/>
            <w:sz w:val="16"/>
            <w:szCs w:val="16"/>
          </w:rPr>
          <w:t>2</w:t>
        </w:r>
        <w:r w:rsidRPr="00B0632A">
          <w:rPr>
            <w:b/>
            <w:bCs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F5721" w14:textId="77777777" w:rsidR="00BF02E6" w:rsidRDefault="00BF02E6" w:rsidP="00BF02E6">
    <w:pPr>
      <w:pStyle w:val="Voettekst"/>
      <w:tabs>
        <w:tab w:val="clear" w:pos="4536"/>
        <w:tab w:val="left" w:pos="2268"/>
        <w:tab w:val="left" w:pos="5670"/>
      </w:tabs>
    </w:pPr>
    <w:r w:rsidRPr="00CE5045">
      <w:rPr>
        <w:sz w:val="16"/>
        <w:szCs w:val="16"/>
      </w:rPr>
      <w:t>© Stichting Praktijkleren</w:t>
    </w:r>
    <w:r>
      <w:tab/>
    </w:r>
    <w:r>
      <w:rPr>
        <w:sz w:val="16"/>
        <w:szCs w:val="16"/>
      </w:rPr>
      <w:t>Bijlage [x] [Naam bijlage]</w:t>
    </w:r>
    <w:r>
      <w:tab/>
    </w:r>
    <w:r>
      <w:rPr>
        <w:sz w:val="16"/>
        <w:szCs w:val="16"/>
      </w:rPr>
      <w:t>[</w:t>
    </w:r>
    <w:r w:rsidRPr="005350E2">
      <w:rPr>
        <w:sz w:val="16"/>
        <w:szCs w:val="16"/>
      </w:rPr>
      <w:t>KW_KDcohort-EPx_B/Px-Kx_1X1</w:t>
    </w:r>
    <w:r w:rsidRPr="00A766B5">
      <w:rPr>
        <w:sz w:val="16"/>
        <w:szCs w:val="16"/>
      </w:rPr>
      <w:t>]</w:t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D53981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D53981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F5715" w14:textId="77777777" w:rsidR="0001646D" w:rsidRDefault="0001646D" w:rsidP="0001646D">
      <w:pPr>
        <w:spacing w:line="240" w:lineRule="auto"/>
      </w:pPr>
      <w:r>
        <w:separator/>
      </w:r>
    </w:p>
  </w:footnote>
  <w:footnote w:type="continuationSeparator" w:id="0">
    <w:p w14:paraId="737F5716" w14:textId="77777777" w:rsidR="0001646D" w:rsidRDefault="0001646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F571A" w14:textId="557E7E91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F5720" w14:textId="77777777" w:rsidR="00BF02E6" w:rsidRDefault="00BF02E6" w:rsidP="00BF02E6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737F5724" wp14:editId="737F5725">
          <wp:extent cx="2211070" cy="371475"/>
          <wp:effectExtent l="0" t="0" r="0" b="9525"/>
          <wp:docPr id="4" name="Afbeelding 4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458AB"/>
    <w:multiLevelType w:val="hybridMultilevel"/>
    <w:tmpl w:val="BD20EF74"/>
    <w:lvl w:ilvl="0" w:tplc="94BEC9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3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42DA4"/>
    <w:multiLevelType w:val="hybridMultilevel"/>
    <w:tmpl w:val="5D0E5D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B3633"/>
    <w:multiLevelType w:val="hybridMultilevel"/>
    <w:tmpl w:val="5F06C6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7634"/>
    <w:rsid w:val="0001646D"/>
    <w:rsid w:val="000A1B8D"/>
    <w:rsid w:val="000A6E60"/>
    <w:rsid w:val="000E5A80"/>
    <w:rsid w:val="00155807"/>
    <w:rsid w:val="001922D9"/>
    <w:rsid w:val="001E54A9"/>
    <w:rsid w:val="001F4602"/>
    <w:rsid w:val="00230C33"/>
    <w:rsid w:val="00260660"/>
    <w:rsid w:val="00262C66"/>
    <w:rsid w:val="003924DB"/>
    <w:rsid w:val="00522515"/>
    <w:rsid w:val="0054245A"/>
    <w:rsid w:val="006246DC"/>
    <w:rsid w:val="00697000"/>
    <w:rsid w:val="00762B6D"/>
    <w:rsid w:val="007A765A"/>
    <w:rsid w:val="007F34F3"/>
    <w:rsid w:val="008353C5"/>
    <w:rsid w:val="008574CA"/>
    <w:rsid w:val="00915EE9"/>
    <w:rsid w:val="00996466"/>
    <w:rsid w:val="00AB2A17"/>
    <w:rsid w:val="00AC3DB8"/>
    <w:rsid w:val="00AC63F9"/>
    <w:rsid w:val="00AD36FB"/>
    <w:rsid w:val="00B05038"/>
    <w:rsid w:val="00B16BE1"/>
    <w:rsid w:val="00B9721D"/>
    <w:rsid w:val="00BF02E6"/>
    <w:rsid w:val="00C17D67"/>
    <w:rsid w:val="00C50E32"/>
    <w:rsid w:val="00D53981"/>
    <w:rsid w:val="00D577FA"/>
    <w:rsid w:val="00DB28C2"/>
    <w:rsid w:val="00DC2EDD"/>
    <w:rsid w:val="00DE799D"/>
    <w:rsid w:val="00DF5997"/>
    <w:rsid w:val="00EE4E9C"/>
    <w:rsid w:val="00F00362"/>
    <w:rsid w:val="00F3213B"/>
    <w:rsid w:val="00F576EA"/>
    <w:rsid w:val="00F900A2"/>
    <w:rsid w:val="00FB7C34"/>
    <w:rsid w:val="00FC17A1"/>
    <w:rsid w:val="00FE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  <w14:docId w14:val="737F56C0"/>
  <w15:docId w15:val="{42B1CD7F-7897-4FE0-91D4-156AAC5E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0E5A80"/>
    <w:pPr>
      <w:ind w:left="720"/>
      <w:contextualSpacing/>
    </w:pPr>
  </w:style>
  <w:style w:type="character" w:customStyle="1" w:styleId="Subtielebenadrukking1">
    <w:name w:val="Subtiele benadrukking1"/>
    <w:basedOn w:val="Standaardalinea-lettertype"/>
    <w:rsid w:val="00B9721D"/>
    <w:rPr>
      <w:i/>
      <w:iCs/>
      <w:color w:val="7A7A7A"/>
    </w:rPr>
  </w:style>
  <w:style w:type="character" w:styleId="Hyperlink">
    <w:name w:val="Hyperlink"/>
    <w:basedOn w:val="Standaardalinea-lettertype"/>
    <w:semiHidden/>
    <w:rsid w:val="00B9721D"/>
    <w:rPr>
      <w:color w:val="0000FF"/>
      <w:u w:val="single"/>
    </w:rPr>
  </w:style>
  <w:style w:type="paragraph" w:styleId="Plattetekst">
    <w:name w:val="Body Text"/>
    <w:basedOn w:val="Standaard"/>
    <w:link w:val="PlattetekstChar"/>
    <w:semiHidden/>
    <w:rsid w:val="00B9721D"/>
    <w:pPr>
      <w:suppressAutoHyphens/>
      <w:spacing w:after="120" w:line="288" w:lineRule="auto"/>
    </w:pPr>
    <w:rPr>
      <w:rFonts w:ascii="Arial" w:eastAsia="Lucida Sans Unicode" w:hAnsi="Arial" w:cs="font326"/>
      <w:lang w:eastAsia="ar-SA"/>
    </w:rPr>
  </w:style>
  <w:style w:type="character" w:customStyle="1" w:styleId="PlattetekstChar">
    <w:name w:val="Platte tekst Char"/>
    <w:basedOn w:val="Standaardalinea-lettertype"/>
    <w:link w:val="Plattetekst"/>
    <w:semiHidden/>
    <w:rsid w:val="00B9721D"/>
    <w:rPr>
      <w:rFonts w:ascii="Arial" w:eastAsia="Lucida Sans Unicode" w:hAnsi="Arial" w:cs="font3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F52FF29F02E644A8D0838CABD60574" ma:contentTypeVersion="10" ma:contentTypeDescription="Create a new document." ma:contentTypeScope="" ma:versionID="05a7ffd15115b5a258af9d60697798f7">
  <xsd:schema xmlns:xsd="http://www.w3.org/2001/XMLSchema" xmlns:xs="http://www.w3.org/2001/XMLSchema" xmlns:p="http://schemas.microsoft.com/office/2006/metadata/properties" xmlns:ns3="5d71d28f-6f91-4a75-8b79-cf028f6562bf" xmlns:ns4="e911f3b7-88bb-4a27-9891-e160b5735354" targetNamespace="http://schemas.microsoft.com/office/2006/metadata/properties" ma:root="true" ma:fieldsID="cb3176aa84a8c023beba808c3a439dd9" ns3:_="" ns4:_="">
    <xsd:import namespace="5d71d28f-6f91-4a75-8b79-cf028f6562bf"/>
    <xsd:import namespace="e911f3b7-88bb-4a27-9891-e160b57353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71d28f-6f91-4a75-8b79-cf028f656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1f3b7-88bb-4a27-9891-e160b573535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C1F61-F7DD-4EB6-9285-D13BE37252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71d28f-6f91-4a75-8b79-cf028f6562bf"/>
    <ds:schemaRef ds:uri="e911f3b7-88bb-4a27-9891-e160b57353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4886C6-B87A-4C56-98F5-7AA92F2239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430362-A99E-400E-A64A-E1CC582E61F0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e911f3b7-88bb-4a27-9891-e160b5735354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5d71d28f-6f91-4a75-8b79-cf028f6562bf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D4DC19F-2C48-4858-AA94-6BEB6A3D1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Francy Verwaard</cp:lastModifiedBy>
  <cp:revision>3</cp:revision>
  <dcterms:created xsi:type="dcterms:W3CDTF">2019-11-12T08:12:00Z</dcterms:created>
  <dcterms:modified xsi:type="dcterms:W3CDTF">2019-11-12T08:17:00Z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0x010100ADF52FF29F02E644A8D0838CABD60574</vt:lpwstr>
  </property>
</Properties>
</file>