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73E8"/>
          <w:sz w:val="56"/>
          <w:szCs w:val="56"/>
        </w:rPr>
        <w:t xml:space="preserve">POLYMARKET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1B1B"/>
          <w:sz w:val="44"/>
          <w:szCs w:val="44"/>
        </w:rPr>
        <w:t xml:space="preserve">AI 全自动交易机器人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v2.0 — Claude Research 单引擎版</w:t>
      </w:r>
    </w:p>
    <w:p>
      <w:pPr>
        <w:pBdr>
          <w:bottom w:val="single" w:color="1A73E8" w:sz="3"/>
        </w:pBdr>
        <w:spacing w:before="60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完整系统技术文档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2026年4月</w:t>
      </w:r>
    </w:p>
    <w:p>
      <w:pPr>
        <w:spacing w:before="1200"/>
        <w:jc w:val="center"/>
      </w:pPr>
      <w:r>
        <w:rPr>
          <w:rFonts w:ascii="Arial" w:cs="Arial" w:eastAsia="Arial" w:hAnsi="Arial"/>
          <w:i/>
          <w:iCs/>
          <w:color w:val="1A73E8"/>
          <w:sz w:val="20"/>
          <w:szCs w:val="20"/>
        </w:rPr>
        <w:t xml:space="preserve">架构 • 风控引擎 • 订单执行 • 仓位监控 • 控制台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1. 项目概述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本文档详细描述了一套全自动化的Polymarket预测市场交易系统。该机器人使用Claude AI（Research模式）作为唯一智能引擎，负责发现被错误定价的事件、执行深度分析和对抗性验证，并输出结构化的交易决策。Python执行层负责风控管理（Kelly公式）、通过Polymarket CLOB API下单、仓位监控（梯度止盈）以及实时Web控制台。</w:t>
      </w:r>
    </w:p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/>
          <w:bCs/>
          <w:i w:val="false"/>
          <w:iCs w:val="false"/>
          <w:color w:val="1A73E8"/>
          <w:sz w:val="22"/>
          <w:szCs w:val="22"/>
        </w:rPr>
        <w:t xml:space="preserve">核心创新：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单一AI引擎（Claude Research）替代传统的双引擎方案（Gemini + Claude）。一次对话完成所有工作：网络搜索、市场分析、基础概率估算、魔鬼代言人测试、JSON决策输出。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初始资金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$50 USDC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目标市场价格范围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1% – 15%（低概率事件）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AI引擎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Claude Research（Opus 4.6 Extended）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扫描频率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每4小时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仓位监控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每3分钟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第一阶段日预算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$5.00/天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第一阶段单笔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$0.50 – $1.00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下单方式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市价扫单（$0.99扫单，即时成交）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控制台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http://localhost:5050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2. 系统架构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系统采用线性流水线：AI研究 → JSON提取 → 风控计算 → 订单执行 → 仓位监控 → 控制台展示。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2.1 架构流程图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Claude Research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Playwright打开Claude.ai，激活Research模式，发送发现提示词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研究报告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Claude搜索Polymarket、分析市场、执行对抗性验证（5–20分钟）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JSON追问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同一对话中要求Claude输出结构化JSON决策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JSON解析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Python使用多级回退正则表达式提取JSON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风控引擎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Kelly公式 + 阶段限制 + 日预算检查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Slug解析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Gamma API查找：直接slug → Events API → 关键词回退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订单执行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py-clob-client提交市价扫单订单（$0.99）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仓位监控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梯度止盈、止损触发、AI复审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控制台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Flask Web UI：实时仓位、盈亏、日志、控制按钮</w:t>
            </w:r>
          </w:p>
        </w:tc>
      </w:tr>
    </w:tbl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2.2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Python 3.12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AI引擎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Claude.ai Research模式（通过Playwright浏览器自动化）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浏览器自动化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Playwright（持久化Chrome配置文件）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区块链客户端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py-clob-client（Polymarket CLOB，Polygon网络）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Web框架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Flask（控制台端口5050）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数据库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SQLite（trading_bot.db）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任务调度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Python线程 + 时间循环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3. Claude Research AI引擎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AI引擎是整个系统的大脑。它使用Claude的Research模式进行深度网络研究，在Polymarket上寻找被错误定价的事件，并产生可执行的交易决策。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3.1 浏览器自动化流程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6060"/>
      </w:tblGrid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6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技术细节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打开Claude.ai/new</w:t>
            </w:r>
          </w:p>
        </w:tc>
        <w:tc>
          <w:tcPr>
            <w:tcW w:type="dxa" w:w="6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Playwright持久化上下文，共享Chrome配置文件（保持登录状态）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激活Research模式</w:t>
            </w:r>
          </w:p>
        </w:tc>
        <w:tc>
          <w:tcPr>
            <w:tcW w:type="dxa" w:w="6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点击“+”按钮 → 点击菜单中的“Research”（3次重试机制）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粘贴提示词</w:t>
            </w:r>
          </w:p>
        </w:tc>
        <w:tc>
          <w:tcPr>
            <w:tcW w:type="dxa" w:w="6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Cmd+A → clipboard.writeText() → Cmd+V粘贴到输入框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发送</w:t>
            </w:r>
          </w:p>
        </w:tc>
        <w:tc>
          <w:tcPr>
            <w:tcW w:type="dxa" w:w="6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点击发送按钮 [aria-label='Send message']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等待Research完成</w:t>
            </w:r>
          </w:p>
        </w:tc>
        <w:tc>
          <w:tcPr>
            <w:tcW w:type="dxa" w:w="6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监控文本增长 + Stop按钮可见性，10秒最终确认，最长25分钟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JSON追问</w:t>
            </w:r>
          </w:p>
        </w:tc>
        <w:tc>
          <w:tcPr>
            <w:tcW w:type="dxa" w:w="6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发送第二条消息要求仅输出JSON</w:t>
            </w:r>
          </w:p>
        </w:tc>
      </w:tr>
      <w:tr>
        <w:tc>
          <w:tcPr>
            <w:tcW w:type="dxa" w:w="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提取回复</w:t>
            </w:r>
          </w:p>
        </w:tc>
        <w:tc>
          <w:tcPr>
            <w:tcW w:type="dxa" w:w="6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查询assistant message元素，提取内容文本</w:t>
            </w:r>
          </w:p>
        </w:tc>
      </w:tr>
    </w:tbl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3.2 发现提示词（Discovery Prompt）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提示词指示Claude在一次Research会话中完成四个任务：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约束条件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搜索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在Polymarket找到定价1%-15%的事件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必须从polymarket.com真实URL获取slug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深度分析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基础概率 + 增量证据 + 流动性 + 时间框架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只采信权威信源，24h交易量 &gt; $5,000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魔鬼代言人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最强反对论点、数据源可靠性、隐藏风险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必须通过自我验证才推荐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输出</w:t>
            </w:r>
          </w:p>
        </w:tc>
        <w:tc>
          <w:tcPr>
            <w:tcW w:type="dxa" w:w="3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最多推荐1个标的，JSON格式</w:t>
            </w:r>
          </w:p>
        </w:tc>
        <w:tc>
          <w:tcPr>
            <w:tcW w:type="dxa" w:w="44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tp/mp ≥ 2.5，tp ≤ 0.60，结算日 &lt; 90天</w:t>
            </w:r>
          </w:p>
        </w:tc>
      </w:tr>
    </w:tbl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3.3 JSON输出格式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Claude在回复末尾输出一行JSON：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B1B1B"/>
          <w:sz w:val="22"/>
          <w:szCs w:val="22"/>
        </w:rPr>
        <w:t xml:space="preserve">{"bets":[{"slug":"市场-slug","q":"事件问题","side":"YES","mp":0.03,"tp":0.12,"conf":"medium","settle":"2026-xx-xx","reason":"50字理由"}]}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slug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Polymarket市圾slug（从URL复制）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必须是真实存在的slug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q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市场问题全文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信息性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side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买入方向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YES或NO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mp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当前市场价格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0.01 - 0.15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tp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AI评估的真实概率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mp的≥2.5倍，不超过0.60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conf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置信度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high / medium / low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settle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结算日期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90天内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reason</w:t>
            </w:r>
          </w:p>
        </w:tc>
        <w:tc>
          <w:tcPr>
            <w:tcW w:type="dxa" w:w="4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核心理由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不超过50字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4. 风控引擎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风控引擎使用Kelly公式计算最优下注金额，并通过阶段化限制保护资金安全。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4.1 Kelly公式计算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完整Kelly：f* = (b × tp - (1 - tp)) / b，其中b = (1 - mp) / mp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完整Kelly乘以置信度降级系数来降低风险：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Kelly分数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high（高）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1/8（12.5%）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强证据，可靠信源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medium（中）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1/10（10%）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中等证据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low（低）</w:t>
            </w:r>
          </w:p>
        </w:tc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1/15（6.7%）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推测性质，证据有限</w:t>
            </w:r>
          </w:p>
        </w:tc>
      </w:tr>
    </w:tbl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4.2 阶段系统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系统分为四个阶段，随着盈利逐步提高下注规模：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400"/>
        <w:gridCol w:w="4360"/>
      </w:tblGrid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单笔最低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单笔最高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日上限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晋升条件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第一阶段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$0.50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$1.00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$5/天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30天 + 30笔 + 胜率&gt;55%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第二阶段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$1.00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$5.00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$15/天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总盈利 &gt; $100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第三阶段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$3.00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$15.00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$50/天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总盈利 &gt; $500，胜率&gt;55%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第四阶段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$5.00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$50.00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$200/天</w:t>
            </w:r>
          </w:p>
        </w:tc>
        <w:tc>
          <w:tcPr>
            <w:tcW w:type="dxa" w:w="4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最高级别</w:t>
            </w:r>
          </w:p>
        </w:tc>
      </w:tr>
    </w:tbl>
    <w:p>
      <w:pPr>
        <w:spacing w:after="80"/>
      </w:pP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降级规则：连续亏损7天回退一级，最大回撤超过阈值回退一级。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4.3 安全检查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每笔订单提交前，系统会执行以下检查：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边际比：tp/mp必须 ≥ 2.5（确保最低期望值）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Kelly值必须为正（负值 = 无边际，跳过）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单笔不得超过总余额的10%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日预算剩余必须能覆盖最低下注金额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下注金额限制在当前阶段的最小值和最大值之间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5. 订单执行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执行器负责将AI决策转化为Polymarket上的真实交易。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5.1 市价扫单订单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机器人使用市价扫单订单，与Polymarket网站“买入”按钮的处理方式完全一致：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买入价格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$0.99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扫取所有卖单，以卖方实际要价成交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卖出价格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$0.01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扫取所有买单，以买方实际出价成交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数量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金额 / AI价格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想购买的份数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实际花费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市场决定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你支付的是真实卖价，不是$0.99</w:t>
            </w:r>
          </w:p>
        </w:tc>
      </w:tr>
    </w:tbl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/>
          <w:bCs/>
          <w:i w:val="false"/>
          <w:iCs w:val="false"/>
          <w:color w:val="1A73E8"/>
          <w:sz w:val="22"/>
          <w:szCs w:val="22"/>
        </w:rPr>
        <w:t xml:space="preserve">示例：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AI推荐买入Tunisia YES，市场价$0.042。机器人发送订单price=$0.99，size=11.9份。CLOB与卖方以实际价格（约$0.057）匹配。结果：获得11.9仿YES，实际花费约$0.68。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5.2 Slug解析机制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Polymarket市场有唯一slug。解析过程有三层回退：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直接slug匹配：Gamma API /markets?slug=精确-slug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Events API：/events?slug=事件-slug（用于多结果市场，如“小组赛冠军”）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关键词回退：将slug拆分为单词，匹配≥2个词来定位市场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6. 仓位监控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每3分钟检查一次所有仓位。监控器根据梯度止盈规则评估每个仓位，并在条件显著变化时触发AI复审。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6.1 梯度止盈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第一层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盈利 ≥ +100%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卖出30%仓位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第二层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盈利 ≥ +300%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再卖出30%</w:t>
            </w:r>
          </w:p>
        </w:tc>
      </w:tr>
      <w:tr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第三层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盈利 ≥ +500%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再卖出20%</w:t>
            </w:r>
          </w:p>
        </w:tc>
      </w:tr>
    </w:tbl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6.2 AI复审触发条件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亏损 ≥ 50%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Claude Research搜索最新新闻重新评估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价格变化 ≥ 30%（相对上次复审）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Claude Research重新评估</w:t>
            </w:r>
          </w:p>
        </w:tc>
      </w:tr>
      <w:tr>
        <w:tc>
          <w:tcPr>
            <w:tcW w:type="dxa" w:w="4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持仓超7天且变化&lt;20%</w:t>
            </w:r>
          </w:p>
        </w:tc>
        <w:tc>
          <w:tcPr>
            <w:tcW w:type="dxa" w:w="4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时间触发复审</w:t>
            </w:r>
          </w:p>
        </w:tc>
      </w:tr>
    </w:tbl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6.3 AI复审输出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Claude输出三种操作之一：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hold（持有）— 继续持有，基本面未变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sell（卖出）— 平仓，基本面已恶化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add（加仓）— 增加仓位，基本面改善且价格更优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7. Web控制台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Flask控制台提供实时监控和手动控制，地址：http://localhost:5050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7.1 控制台功能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核心指标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总盈亏、今日花费、活跃仓位数、今日交易数、估算余额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仓位表格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所有仓位及其买入价、当前价、盈亏%，可点击查看详情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盈亏分布图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柱状图显示每个仓位的盈亏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交易记录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所有买入、卖出、AI复审的时间顺序日志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系统日志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最近事件，带颜色编码类型（买入/卖出/扫描/错误）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控制面板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手动触发按钮，实时操作</w:t>
            </w:r>
          </w:p>
        </w:tc>
      </w:tr>
    </w:tbl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7.2 控制面板按钮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按钮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立即搜索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触发Claude Research扫描，无需等待4小时定时器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检查仓位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立即运行仓位监控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查看日志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打开实时日志查看器（每3秒自动刷新）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刷新数据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重新加载控制台数据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停止Bot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优雅地关闭整个系统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8. 文件结构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60"/>
        <w:gridCol w:w="15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main_loop.py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主调度器：4h扫描、3min监控、控制台启动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~120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modules/claude_research.py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Playwright自动化：Research激活、提示词发送、完成检测、JSON追问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~250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modules/prompts.py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所有提示词模板：DISCOVERY_PROMPT、REVIEW_PROMPT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~80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modules/risk_engine.py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Kelly公式计算、阶段预算执行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~60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modules/executor.py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CLOB下单、slug解析、仓位查询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~130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modules/position_monitor.py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梯度止盈规则、AI复审触发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~80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modules/phase_manager.py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阶段晋升/降级逻辑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~40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modules/browser_manager.py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单例Playwright持久化Chrome上下文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~40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modules/db.py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SQLite：events、trades、daily_spend、daily_stats、config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~100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modules/dashboard.py</w:t>
            </w:r>
          </w:p>
        </w:tc>
        <w:tc>
          <w:tcPr>
            <w:tcW w:type="dxa" w:w="5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Flask Web UI：仓位、盈亏图表、控制面板、日志查看器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~500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9. 配置参数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9.1 环境变量（.env）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变量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POLY_PRIVATE_KEY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Polygon钱包私钥，用于签名订单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POLY_FUNDER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钱包地址（0x...），持有USDC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POLY_SIGNATURE_TYPE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1（EIP-712签名类型）</w:t>
            </w:r>
          </w:p>
        </w:tc>
      </w:tr>
    </w:tbl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9.2 关键参数汇总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扫描间隔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4小时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main_loop.py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监控间隔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3分钟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main_loop.py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Research超时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25分钟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claude_research.py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市场价格范围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$0.01 – $0.15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prompts.py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最低边际比(tp/mp)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≥ 2.5倍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prompts.py + risk_engine.py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最大真实概率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0.60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prompts.py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最长结算期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90天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prompts.py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最低24h交易量(提示词)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$5,000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prompts.py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Kelly高置信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1/8 (12.5%)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risk_engine.py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Kelly中置信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1/10 (10%)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risk_engine.py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Kelly低置信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1/15 (6.7%)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risk_engine.py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止盈T1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+100% → 卖30%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position_monitor.py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止盈T2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+300% → 卖30%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position_monitor.py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止盈T3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+500% → 卖20%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position_monitor.py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止损触发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-50%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position_monitor.py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Chrome配置文件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~/.polymarket-bot-chrome-profile-copy</w:t>
            </w:r>
          </w:p>
        </w:tc>
        <w:tc>
          <w:tcPr>
            <w:tcW w:type="dxa" w:w="3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browser_manager.py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10. 运行系统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10.1 前置条件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 mini，安装Python 3.12、Chrome浏览器、VPN连接到非受限地区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Claude.ai Max计划（通过Chrome配置文件保持登录状态）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Polymarket账户，Polygon网络上已充值USDC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.env文件配置钱包私钥和地址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10.2 启动命令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先关闭Chrome浏览器（Playwright需要独占访问），然后：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B1B1B"/>
          <w:sz w:val="22"/>
          <w:szCs w:val="22"/>
        </w:rPr>
        <w:t xml:space="preserve">cd ~/polymarket-bot &amp;&amp; nohup python3 main_loop.py &gt; output.log 2&gt;&amp;1 &amp;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控制台自动在 http://localhost:5050 启动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B1B1B"/>
          <w:sz w:val="22"/>
          <w:szCs w:val="22"/>
        </w:rPr>
        <w:t xml:space="preserve">查看日志：tail -f ~/polymarket-bot/bot.log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B1B1B"/>
          <w:sz w:val="30"/>
          <w:szCs w:val="30"/>
        </w:rPr>
        <w:t xml:space="preserve">10.3 手动操作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操作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触发立即扫描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控制台 → “立即搜索”按钮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检查仓位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控制台 → “检查仓位”按钮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查看实时日志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控制台 → “查看日志”按钮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停止机器人</w:t>
            </w:r>
          </w:p>
        </w:tc>
        <w:tc>
          <w:tcPr>
            <w:tcW w:type="dxa" w:w="5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控制台 → “停止Bot”按钮（或终端 pkill -f main_loop.py）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11. 已验证里程碑</w:t>
      </w:r>
    </w:p>
    <w:p>
      <w:pPr>
        <w:spacing w:after="160" w:line="3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B1B1B"/>
          <w:sz w:val="22"/>
          <w:szCs w:val="22"/>
        </w:rPr>
        <w:t xml:space="preserve">所有关键组件均已通过真实交易测试和验证：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证据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Claude Research激活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已验证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加号菜单 → Research成功点击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Research完成检测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已验证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文本增长监控 + 10秒确认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JSON追问提取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已验证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两步法：Research → JSON请求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风控/Kelly计算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已验证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正确的阶段化金额计算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Token ID解析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已验证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直接slug + Events API + 关键词回退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市价扫单订单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已验证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status:'matched'，真实链上交易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仓位监控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已构建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梯度止盈 + AI复审触发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控制台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✅ 运行中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8F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控制面板 + 仓位 + 日志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6"/>
          <w:szCs w:val="36"/>
        </w:rPr>
        <w:t xml:space="preserve">12. 已知限制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网络不稳定：对data-api.polymarket.com的SSL错误间歇性发生。重试逻辑可处理大多数情况，但VPN稳定性至关重要。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Research时间：Research模式可能需要5–25分钟。机器人会耐心等待，但这限制了扫描频率。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Slug准确性：Claude有时会给出不正确的slug。关键词回退系统可以缓解但并非完美。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地区限制：Polymarket CLOB API需要非受限地区IP。VPN必须对终端/Python流量生效。</w:t>
      </w:r>
    </w:p>
    <w:p>
      <w:pPr>
        <w:spacing w:after="80"/>
      </w:pPr>
    </w:p>
    <w:p>
      <w:pPr>
        <w:pBdr>
          <w:top w:val="single" w:color="1A73E8" w:sz="2"/>
        </w:pBdr>
        <w:spacing w:before="6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第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Polymarket AI交易机器人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B1B1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00"/>
      <w:outlineLvl w:val="2"/>
    </w:pPr>
    <w:rPr>
      <w:rFonts w:ascii="Arial" w:cs="Arial" w:eastAsia="Arial" w:hAnsi="Arial"/>
      <w:b/>
      <w:bCs/>
      <w:color w:val="1B1B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2026-04-13T22:37:04.967Z</dcterms:created>
  <dcterms:modified xsi:type="dcterms:W3CDTF">2026-04-13T22:37:04.968Z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