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Arial" w:cs="Arial" w:eastAsia="Arial" w:hAnsi="Arial"/>
          <w:b/>
          <w:bCs/>
          <w:color w:val="00A884"/>
          <w:sz w:val="64"/>
          <w:szCs w:val="64"/>
        </w:rPr>
        <w:t xml:space="preserve">POLYMARKET</w:t>
      </w:r>
    </w:p>
    <w:p>
      <w:pPr>
        <w:spacing w:after="80"/>
        <w:jc w:val="center"/>
      </w:pPr>
      <w:r>
        <w:rPr>
          <w:rFonts w:ascii="Arial" w:cs="Arial" w:eastAsia="Arial" w:hAnsi="Arial"/>
          <w:b/>
          <w:bCs/>
          <w:color w:val="1A1A1A"/>
          <w:sz w:val="44"/>
          <w:szCs w:val="44"/>
        </w:rPr>
        <w:t xml:space="preserve">Semi-Auto Trading System</w:t>
      </w:r>
    </w:p>
    <w:p>
      <w:pPr>
        <w:spacing w:after="60"/>
        <w:jc w:val="center"/>
      </w:pPr>
      <w:r>
        <w:rPr>
          <w:rFonts w:ascii="Arial" w:cs="Arial" w:eastAsia="Arial" w:hAnsi="Arial"/>
          <w:color w:val="606060"/>
          <w:sz w:val="24"/>
          <w:szCs w:val="24"/>
        </w:rPr>
        <w:t xml:space="preserve">v3.x — Human + Claude + Tag-Based Discovery</w:t>
      </w:r>
    </w:p>
    <w:p>
      <w:pPr>
        <w:pBdr>
          <w:bottom w:val="single" w:color="00A884" w:sz="3"/>
        </w:pBdr>
        <w:spacing w:before="600"/>
        <w:jc w:val="center"/>
      </w:pPr>
    </w:p>
    <w:p>
      <w:pPr>
        <w:spacing w:before="500"/>
        <w:jc w:val="center"/>
      </w:pPr>
      <w:r>
        <w:rPr>
          <w:rFonts w:ascii="Arial" w:cs="Arial" w:eastAsia="Arial" w:hAnsi="Arial"/>
          <w:color w:val="606060"/>
          <w:sz w:val="26"/>
          <w:szCs w:val="26"/>
        </w:rPr>
        <w:t xml:space="preserve">Technical Documentation</w:t>
      </w:r>
    </w:p>
    <w:p>
      <w:pPr>
        <w:spacing w:before="1400"/>
        <w:jc w:val="center"/>
      </w:pPr>
      <w:r>
        <w:rPr>
          <w:rFonts w:ascii="Arial" w:cs="Arial" w:eastAsia="Arial" w:hAnsi="Arial"/>
          <w:i/>
          <w:iCs/>
          <w:color w:val="00A884"/>
          <w:sz w:val="20"/>
          <w:szCs w:val="20"/>
        </w:rPr>
        <w:t xml:space="preserve">Python · Flask · SQLite · py-clob-client</w:t>
      </w:r>
    </w:p>
    <w:p>
      <w:pPr>
        <w:spacing w:before="100"/>
        <w:jc w:val="center"/>
      </w:pPr>
      <w:r>
        <w:rPr>
          <w:rFonts w:ascii="Arial" w:cs="Arial" w:eastAsia="Arial" w:hAnsi="Arial"/>
          <w:i/>
          <w:iCs/>
          <w:color w:val="606060"/>
          <w:sz w:val="18"/>
          <w:szCs w:val="18"/>
        </w:rPr>
        <w:t xml:space="preserve">Scanner · Claude Research · Manual Orders · Auto SL/TP</w:t>
      </w:r>
    </w:p>
    <w:p>
      <w:pPr>
        <w:sectPr>
          <w:pgSz w:w="12240" w:h="15840" w:orient="portrait"/>
          <w:pgMar w:top="1440" w:right="1440" w:bottom="1440" w:left="1440" w:header="708" w:footer="708" w:gutter="0"/>
          <w:pgNumType/>
          <w:docGrid w:linePitch="360"/>
        </w:sectPr>
      </w:pPr>
    </w:p>
    <w:p>
      <w:pPr>
        <w:pStyle w:val="Heading1"/>
        <w:spacing w:after="240" w:before="480"/>
      </w:pPr>
      <w:r>
        <w:rPr>
          <w:rFonts w:ascii="Arial" w:cs="Arial" w:eastAsia="Arial" w:hAnsi="Arial"/>
          <w:b/>
          <w:bCs/>
          <w:color w:val="00A884"/>
          <w:sz w:val="40"/>
          <w:szCs w:val="40"/>
        </w:rPr>
        <w:t xml:space="preserve">1. System Overview</w:t>
      </w:r>
    </w:p>
    <w:p>
      <w:pPr>
        <w:pStyle w:val="Heading2"/>
        <w:spacing w:after="200" w:before="320"/>
      </w:pPr>
      <w:r>
        <w:rPr>
          <w:rFonts w:ascii="Arial" w:cs="Arial" w:eastAsia="Arial" w:hAnsi="Arial"/>
          <w:b/>
          <w:bCs/>
          <w:color w:val="1A1A1A"/>
          <w:sz w:val="30"/>
          <w:szCs w:val="30"/>
        </w:rPr>
        <w:t xml:space="preserve">1.1 Project Positioning</w:t>
      </w:r>
    </w:p>
    <w:p>
      <w:pPr>
        <w:spacing w:after="160" w:line="340"/>
      </w:pPr>
      <w:r>
        <w:rPr>
          <w:rFonts w:ascii="Arial" w:cs="Arial" w:eastAsia="Arial" w:hAnsi="Arial"/>
          <w:b w:val="false"/>
          <w:bCs w:val="false"/>
          <w:i w:val="false"/>
          <w:iCs w:val="false"/>
          <w:color w:val="1A1A1A"/>
          <w:sz w:val="22"/>
          <w:szCs w:val="22"/>
        </w:rPr>
        <w:t xml:space="preserve">This is a semi-automated Polymarket trading system running locally on a Mac. Unlike traditional quant systems, the design philosophy here is not to chase fully-automated AI decisions and browser-driven order placement. Instead, the trade actions requiring genuine judgment are reserved for the human and Claude Research, while the system handles only the parameterizable parts: market scanning, position monitoring, and rule-based stop-loss / take-profit execution.</w:t>
      </w:r>
    </w:p>
    <w:p>
      <w:pPr>
        <w:spacing w:after="80"/>
      </w:pPr>
    </w:p>
    <w:p>
      <w:pPr>
        <w:pStyle w:val="Heading2"/>
        <w:spacing w:after="200" w:before="320"/>
      </w:pPr>
      <w:r>
        <w:rPr>
          <w:rFonts w:ascii="Arial" w:cs="Arial" w:eastAsia="Arial" w:hAnsi="Arial"/>
          <w:b/>
          <w:bCs/>
          <w:color w:val="1A1A1A"/>
          <w:sz w:val="30"/>
          <w:szCs w:val="30"/>
        </w:rPr>
        <w:t xml:space="preserve">1.2 Runtime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636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Host</w:t>
            </w:r>
          </w:p>
        </w:tc>
        <w:tc>
          <w:tcPr>
            <w:tcW w:type="dxa" w:w="63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Mac (local)</w:t>
            </w:r>
          </w:p>
        </w:tc>
      </w:tr>
      <w:tr>
        <w:tc>
          <w:tcPr>
            <w:tcW w:type="dxa" w:w="30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version</w:t>
            </w:r>
          </w:p>
        </w:tc>
        <w:tc>
          <w:tcPr>
            <w:tcW w:type="dxa" w:w="63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3.12</w:t>
            </w:r>
          </w:p>
        </w:tc>
      </w:tr>
      <w:tr>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Project path</w:t>
            </w:r>
          </w:p>
        </w:tc>
        <w:tc>
          <w:tcPr>
            <w:tcW w:type="dxa" w:w="63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~/polymarket-semi-auto</w:t>
            </w:r>
          </w:p>
        </w:tc>
      </w:tr>
      <w:tr>
        <w:tc>
          <w:tcPr>
            <w:tcW w:type="dxa" w:w="30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Virtual env</w:t>
            </w:r>
          </w:p>
        </w:tc>
        <w:tc>
          <w:tcPr>
            <w:tcW w:type="dxa" w:w="63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.venv (venv)</w:t>
            </w:r>
          </w:p>
        </w:tc>
      </w:tr>
      <w:tr>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Dependencies</w:t>
            </w:r>
          </w:p>
        </w:tc>
        <w:tc>
          <w:tcPr>
            <w:tcW w:type="dxa" w:w="63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py-clob-client · Flask · SQLite · requests · python-dotenv</w:t>
            </w:r>
          </w:p>
        </w:tc>
      </w:tr>
      <w:tr>
        <w:tc>
          <w:tcPr>
            <w:tcW w:type="dxa" w:w="30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Chain</w:t>
            </w:r>
          </w:p>
        </w:tc>
        <w:tc>
          <w:tcPr>
            <w:tcW w:type="dxa" w:w="63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Polygon (chainId=137)</w:t>
            </w:r>
          </w:p>
        </w:tc>
      </w:tr>
      <w:tr>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Signature type</w:t>
            </w:r>
          </w:p>
        </w:tc>
        <w:tc>
          <w:tcPr>
            <w:tcW w:type="dxa" w:w="63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POLY_SIGNATURE_TYPE=1 (Magic/Email Wallet)</w:t>
            </w:r>
          </w:p>
        </w:tc>
      </w:tr>
    </w:tbl>
    <w:p>
      <w:pPr>
        <w:spacing w:after="80"/>
      </w:pPr>
    </w:p>
    <w:p>
      <w:pPr>
        <w:pStyle w:val="Heading2"/>
        <w:spacing w:after="200" w:before="320"/>
      </w:pPr>
      <w:r>
        <w:rPr>
          <w:rFonts w:ascii="Arial" w:cs="Arial" w:eastAsia="Arial" w:hAnsi="Arial"/>
          <w:b/>
          <w:bCs/>
          <w:color w:val="1A1A1A"/>
          <w:sz w:val="30"/>
          <w:szCs w:val="30"/>
        </w:rPr>
        <w:t xml:space="preserve">1.3 Core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7260"/>
      </w:tblGrid>
      <w:tr>
        <w:trPr>
          <w:tblHeader/>
        </w:trPr>
        <w:tc>
          <w:tcPr>
            <w:tcW w:type="dxa" w:w="6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5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Actor</w:t>
            </w:r>
          </w:p>
        </w:tc>
        <w:tc>
          <w:tcPr>
            <w:tcW w:type="dxa" w:w="726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6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1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System</w:t>
            </w:r>
          </w:p>
        </w:tc>
        <w:tc>
          <w:tcPr>
            <w:tcW w:type="dxa" w:w="72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Dashboard scans Polymarket: keyword or tag, with three-tier filter parameters producing markdown reports</w:t>
            </w:r>
          </w:p>
        </w:tc>
      </w:tr>
      <w:tr>
        <w:tc>
          <w:tcPr>
            <w:tcW w:type="dxa" w:w="6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1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Human</w:t>
            </w:r>
          </w:p>
        </w:tc>
        <w:tc>
          <w:tcPr>
            <w:tcW w:type="dxa" w:w="72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Click “Copy for Claude” in dashboard — copies prompt + latest report in one shot</w:t>
            </w:r>
          </w:p>
        </w:tc>
      </w:tr>
      <w:tr>
        <w:tc>
          <w:tcPr>
            <w:tcW w:type="dxa" w:w="6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1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Claude Research</w:t>
            </w:r>
          </w:p>
        </w:tc>
        <w:tc>
          <w:tcPr>
            <w:tcW w:type="dxa" w:w="72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Receives prompt, outputs bull/bear analysis + raw + calibrated estimate per candidate, finally a human-readable card</w:t>
            </w:r>
          </w:p>
        </w:tc>
      </w:tr>
      <w:tr>
        <w:tc>
          <w:tcPr>
            <w:tcW w:type="dxa" w:w="6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1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Human</w:t>
            </w:r>
          </w:p>
        </w:tc>
        <w:tc>
          <w:tcPr>
            <w:tcW w:type="dxa" w:w="72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Reads Claude's recommendation, decides whether to enter and how much</w:t>
            </w:r>
          </w:p>
        </w:tc>
      </w:tr>
      <w:tr>
        <w:tc>
          <w:tcPr>
            <w:tcW w:type="dxa" w:w="6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1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Human</w:t>
            </w:r>
          </w:p>
        </w:tc>
        <w:tc>
          <w:tcPr>
            <w:tcW w:type="dxa" w:w="72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Manually places order on Polymarket website</w:t>
            </w:r>
          </w:p>
        </w:tc>
      </w:tr>
      <w:tr>
        <w:tc>
          <w:tcPr>
            <w:tcW w:type="dxa" w:w="6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c>
          <w:tcPr>
            <w:tcW w:type="dxa" w:w="1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Human</w:t>
            </w:r>
          </w:p>
        </w:tc>
        <w:tc>
          <w:tcPr>
            <w:tcW w:type="dxa" w:w="72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Fills the TP value (calibrated probability) on the corresponding row in dashboard, clicks save</w:t>
            </w:r>
          </w:p>
        </w:tc>
      </w:tr>
      <w:tr>
        <w:tc>
          <w:tcPr>
            <w:tcW w:type="dxa" w:w="6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7</w:t>
            </w:r>
          </w:p>
        </w:tc>
        <w:tc>
          <w:tcPr>
            <w:tcW w:type="dxa" w:w="1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System</w:t>
            </w:r>
          </w:p>
        </w:tc>
        <w:tc>
          <w:tcPr>
            <w:tcW w:type="dxa" w:w="72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Every 3 minutes checks positions, executes T/W tiers automatically by rule</w:t>
            </w:r>
          </w:p>
        </w:tc>
      </w:tr>
    </w:tbl>
    <w:p>
      <w:r>
        <w:br w:type="page"/>
      </w:r>
    </w:p>
    <w:p>
      <w:pPr>
        <w:pStyle w:val="Heading1"/>
        <w:spacing w:after="240" w:before="480"/>
      </w:pPr>
      <w:r>
        <w:rPr>
          <w:rFonts w:ascii="Arial" w:cs="Arial" w:eastAsia="Arial" w:hAnsi="Arial"/>
          <w:b/>
          <w:bCs/>
          <w:color w:val="00A884"/>
          <w:sz w:val="40"/>
          <w:szCs w:val="40"/>
        </w:rPr>
        <w:t xml:space="preserve">2. Architecture</w:t>
      </w:r>
    </w:p>
    <w:p>
      <w:pPr>
        <w:pStyle w:val="Heading2"/>
        <w:spacing w:after="200" w:before="320"/>
      </w:pPr>
      <w:r>
        <w:rPr>
          <w:rFonts w:ascii="Arial" w:cs="Arial" w:eastAsia="Arial" w:hAnsi="Arial"/>
          <w:b/>
          <w:bCs/>
          <w:color w:val="1A1A1A"/>
          <w:sz w:val="30"/>
          <w:szCs w:val="30"/>
        </w:rPr>
        <w:t xml:space="preserve">2.1 File Structure</w:t>
      </w:r>
    </w:p>
    <w:p>
      <w:pPr>
        <w:shd w:fill="F5F5F5" w:val="clear"/>
        <w:spacing w:after="100"/>
      </w:pPr>
      <w:r>
        <w:rPr>
          <w:rFonts w:ascii="Courier New" w:cs="Courier New" w:eastAsia="Courier New" w:hAnsi="Courier New"/>
          <w:color w:val="1A1A1A"/>
          <w:sz w:val="18"/>
          <w:szCs w:val="18"/>
        </w:rPr>
        <w:t xml:space="preserve">~/polymarket-semi-auto/</w:t>
      </w:r>
    </w:p>
    <w:p>
      <w:pPr>
        <w:shd w:fill="F5F5F5" w:val="clear"/>
        <w:spacing w:after="100"/>
      </w:pPr>
      <w:r>
        <w:rPr>
          <w:rFonts w:ascii="Courier New" w:cs="Courier New" w:eastAsia="Courier New" w:hAnsi="Courier New"/>
          <w:color w:val="1A1A1A"/>
          <w:sz w:val="18"/>
          <w:szCs w:val="18"/>
        </w:rPr>
        <w:t xml:space="preserve">├── main.py                  # Entry: starts monitor + Flask</w:t>
      </w:r>
    </w:p>
    <w:p>
      <w:pPr>
        <w:shd w:fill="F5F5F5" w:val="clear"/>
        <w:spacing w:after="100"/>
      </w:pPr>
      <w:r>
        <w:rPr>
          <w:rFonts w:ascii="Courier New" w:cs="Courier New" w:eastAsia="Courier New" w:hAnsi="Courier New"/>
          <w:color w:val="1A1A1A"/>
          <w:sz w:val="18"/>
          <w:szCs w:val="18"/>
        </w:rPr>
        <w:t xml:space="preserve">├── .env                     # Wallet credentials &amp; API keys</w:t>
      </w:r>
    </w:p>
    <w:p>
      <w:pPr>
        <w:shd w:fill="F5F5F5" w:val="clear"/>
        <w:spacing w:after="100"/>
      </w:pPr>
      <w:r>
        <w:rPr>
          <w:rFonts w:ascii="Courier New" w:cs="Courier New" w:eastAsia="Courier New" w:hAnsi="Courier New"/>
          <w:color w:val="1A1A1A"/>
          <w:sz w:val="18"/>
          <w:szCs w:val="18"/>
        </w:rPr>
        <w:t xml:space="preserve">├── semi_auto.db             # SQLite (events / tier_sold / position_meta)</w:t>
      </w:r>
    </w:p>
    <w:p>
      <w:pPr>
        <w:shd w:fill="F5F5F5" w:val="clear"/>
        <w:spacing w:after="100"/>
      </w:pPr>
      <w:r>
        <w:rPr>
          <w:rFonts w:ascii="Courier New" w:cs="Courier New" w:eastAsia="Courier New" w:hAnsi="Courier New"/>
          <w:color w:val="1A1A1A"/>
          <w:sz w:val="18"/>
          <w:szCs w:val="18"/>
        </w:rPr>
        <w:t xml:space="preserve">├── last_scan.md             # Latest scan report cache</w:t>
      </w:r>
    </w:p>
    <w:p>
      <w:pPr>
        <w:shd w:fill="F5F5F5" w:val="clear"/>
        <w:spacing w:after="100"/>
      </w:pPr>
      <w:r>
        <w:rPr>
          <w:rFonts w:ascii="Courier New" w:cs="Courier New" w:eastAsia="Courier New" w:hAnsi="Courier New"/>
          <w:color w:val="1A1A1A"/>
          <w:sz w:val="18"/>
          <w:szCs w:val="18"/>
        </w:rPr>
        <w:t xml:space="preserve">├── bot.log                  # Runtime log</w:t>
      </w:r>
    </w:p>
    <w:p>
      <w:pPr>
        <w:shd w:fill="F5F5F5" w:val="clear"/>
        <w:spacing w:after="100"/>
      </w:pPr>
      <w:r>
        <w:rPr>
          <w:rFonts w:ascii="Courier New" w:cs="Courier New" w:eastAsia="Courier New" w:hAnsi="Courier New"/>
          <w:color w:val="1A1A1A"/>
          <w:sz w:val="18"/>
          <w:szCs w:val="18"/>
        </w:rPr>
        <w:t xml:space="preserve">└── modules/</w:t>
      </w:r>
    </w:p>
    <w:p>
      <w:pPr>
        <w:shd w:fill="F5F5F5" w:val="clear"/>
        <w:spacing w:after="100"/>
      </w:pPr>
      <w:r>
        <w:rPr>
          <w:rFonts w:ascii="Courier New" w:cs="Courier New" w:eastAsia="Courier New" w:hAnsi="Courier New"/>
          <w:color w:val="1A1A1A"/>
          <w:sz w:val="18"/>
          <w:szCs w:val="18"/>
        </w:rPr>
        <w:t xml:space="preserve">    ├── dashboard.py         # Flask web UI + API routes</w:t>
      </w:r>
    </w:p>
    <w:p>
      <w:pPr>
        <w:shd w:fill="F5F5F5" w:val="clear"/>
        <w:spacing w:after="100"/>
      </w:pPr>
      <w:r>
        <w:rPr>
          <w:rFonts w:ascii="Courier New" w:cs="Courier New" w:eastAsia="Courier New" w:hAnsi="Courier New"/>
          <w:color w:val="1A1A1A"/>
          <w:sz w:val="18"/>
          <w:szCs w:val="18"/>
        </w:rPr>
        <w:t xml:space="preserve">    ├── scanner.py           # Market scanner + report generator</w:t>
      </w:r>
    </w:p>
    <w:p>
      <w:pPr>
        <w:shd w:fill="F5F5F5" w:val="clear"/>
        <w:spacing w:after="100"/>
      </w:pPr>
      <w:r>
        <w:rPr>
          <w:rFonts w:ascii="Courier New" w:cs="Courier New" w:eastAsia="Courier New" w:hAnsi="Courier New"/>
          <w:color w:val="1A1A1A"/>
          <w:sz w:val="18"/>
          <w:szCs w:val="18"/>
        </w:rPr>
        <w:t xml:space="preserve">    ├── monitor.py           # Position monitor + SL/TP rules</w:t>
      </w:r>
    </w:p>
    <w:p>
      <w:pPr>
        <w:shd w:fill="F5F5F5" w:val="clear"/>
        <w:spacing w:after="100"/>
      </w:pPr>
      <w:r>
        <w:rPr>
          <w:rFonts w:ascii="Courier New" w:cs="Courier New" w:eastAsia="Courier New" w:hAnsi="Courier New"/>
          <w:color w:val="1A1A1A"/>
          <w:sz w:val="18"/>
          <w:szCs w:val="18"/>
        </w:rPr>
        <w:t xml:space="preserve">    ├── executor.py          # CLOB client wrapper (positions + sell)</w:t>
      </w:r>
    </w:p>
    <w:p>
      <w:pPr>
        <w:shd w:fill="F5F5F5" w:val="clear"/>
        <w:spacing w:after="100"/>
      </w:pPr>
      <w:r>
        <w:rPr>
          <w:rFonts w:ascii="Courier New" w:cs="Courier New" w:eastAsia="Courier New" w:hAnsi="Courier New"/>
          <w:color w:val="1A1A1A"/>
          <w:sz w:val="18"/>
          <w:szCs w:val="18"/>
        </w:rPr>
        <w:t xml:space="preserve">    ├── db.py                # SQLite interface</w:t>
      </w:r>
    </w:p>
    <w:p>
      <w:pPr>
        <w:shd w:fill="F5F5F5" w:val="clear"/>
        <w:spacing w:after="100"/>
      </w:pPr>
      <w:r>
        <w:rPr>
          <w:rFonts w:ascii="Courier New" w:cs="Courier New" w:eastAsia="Courier New" w:hAnsi="Courier New"/>
          <w:color w:val="1A1A1A"/>
          <w:sz w:val="18"/>
          <w:szCs w:val="18"/>
        </w:rPr>
        <w:t xml:space="preserve">    ├── prompts.py           # Claude Research prompt templates</w:t>
      </w:r>
    </w:p>
    <w:p>
      <w:pPr>
        <w:shd w:fill="F5F5F5" w:val="clear"/>
        <w:spacing w:after="100"/>
      </w:pPr>
      <w:r>
        <w:rPr>
          <w:rFonts w:ascii="Courier New" w:cs="Courier New" w:eastAsia="Courier New" w:hAnsi="Courier New"/>
          <w:color w:val="1A1A1A"/>
          <w:sz w:val="18"/>
          <w:szCs w:val="18"/>
        </w:rPr>
        <w:t xml:space="preserve">    └── tags.py              # 22-tag whitelist + blacklist</w:t>
      </w:r>
    </w:p>
    <w:p>
      <w:pPr>
        <w:spacing w:after="80"/>
      </w:pPr>
    </w:p>
    <w:p>
      <w:pPr>
        <w:pStyle w:val="Heading2"/>
        <w:spacing w:after="200" w:before="320"/>
      </w:pPr>
      <w:r>
        <w:rPr>
          <w:rFonts w:ascii="Arial" w:cs="Arial" w:eastAsia="Arial" w:hAnsi="Arial"/>
          <w:b/>
          <w:bCs/>
          <w:color w:val="1A1A1A"/>
          <w:sz w:val="30"/>
          <w:szCs w:val="30"/>
        </w:rPr>
        <w:t xml:space="preserve">2.2 Module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10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Lines</w:t>
            </w:r>
          </w:p>
        </w:tc>
        <w:tc>
          <w:tcPr>
            <w:tcW w:type="dxa" w:w="596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main.py</w:t>
            </w:r>
          </w:p>
        </w:tc>
        <w:tc>
          <w:tcPr>
            <w:tcW w:type="dxa" w:w="1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~22</w:t>
            </w:r>
          </w:p>
        </w:tc>
        <w:tc>
          <w:tcPr>
            <w:tcW w:type="dxa" w:w="59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Process entry. Initializes SQLite, instantiates PositionMonitor, starts background monitor thread + Flask web (port 5050)</w:t>
            </w:r>
          </w:p>
        </w:tc>
      </w:tr>
      <w:tr>
        <w:tc>
          <w:tcPr>
            <w:tcW w:type="dxa" w:w="24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modules/dashboard.py</w:t>
            </w:r>
          </w:p>
        </w:tc>
        <w:tc>
          <w:tcPr>
            <w:tcW w:type="dxa" w:w="10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~750</w:t>
            </w:r>
          </w:p>
        </w:tc>
        <w:tc>
          <w:tcPr>
            <w:tcW w:type="dxa" w:w="59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Flask web app + all API routes. HTML/CSS/JS lives here too (string template)</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modules/scanner.py</w:t>
            </w:r>
          </w:p>
        </w:tc>
        <w:tc>
          <w:tcPr>
            <w:tcW w:type="dxa" w:w="1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~770</w:t>
            </w:r>
          </w:p>
        </w:tc>
        <w:tc>
          <w:tcPr>
            <w:tcW w:type="dxa" w:w="59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Polymarket Gamma API client. fetch_markets / scan_and_report (keyword) / scan_by_tag (tag) + report generation</w:t>
            </w:r>
          </w:p>
        </w:tc>
      </w:tr>
      <w:tr>
        <w:tc>
          <w:tcPr>
            <w:tcW w:type="dxa" w:w="24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modules/monitor.py</w:t>
            </w:r>
          </w:p>
        </w:tc>
        <w:tc>
          <w:tcPr>
            <w:tcW w:type="dxa" w:w="10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~250</w:t>
            </w:r>
          </w:p>
        </w:tc>
        <w:tc>
          <w:tcPr>
            <w:tcW w:type="dxa" w:w="59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PositionMonitor class. Loops checking positions, decides whether to trigger T1/T2/T3 or W1/W2/W3 or time-stop, calls Executor.sell()</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modules/executor.py</w:t>
            </w:r>
          </w:p>
        </w:tc>
        <w:tc>
          <w:tcPr>
            <w:tcW w:type="dxa" w:w="1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~190</w:t>
            </w:r>
          </w:p>
        </w:tc>
        <w:tc>
          <w:tcPr>
            <w:tcW w:type="dxa" w:w="59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py-clob-client singleton wrapper. get_positions() query + sell() order placement (FAK + best_bid + strict validation)</w:t>
            </w:r>
          </w:p>
        </w:tc>
      </w:tr>
      <w:tr>
        <w:tc>
          <w:tcPr>
            <w:tcW w:type="dxa" w:w="24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modules/db.py</w:t>
            </w:r>
          </w:p>
        </w:tc>
        <w:tc>
          <w:tcPr>
            <w:tcW w:type="dxa" w:w="10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~110</w:t>
            </w:r>
          </w:p>
        </w:tc>
        <w:tc>
          <w:tcPr>
            <w:tcW w:type="dxa" w:w="59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SQLite schema + CRUD. Three tables: events / tier_sold / position_meta</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modules/prompts.py</w:t>
            </w:r>
          </w:p>
        </w:tc>
        <w:tc>
          <w:tcPr>
            <w:tcW w:type="dxa" w:w="1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~60</w:t>
            </w:r>
          </w:p>
        </w:tc>
        <w:tc>
          <w:tcPr>
            <w:tcW w:type="dxa" w:w="59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DISCOVERY_PROMPT + REEVAL_PROMPT templates. Three-tier edge thresholds (8/12/15pp)</w:t>
            </w:r>
          </w:p>
        </w:tc>
      </w:tr>
      <w:tr>
        <w:tc>
          <w:tcPr>
            <w:tcW w:type="dxa" w:w="24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modules/tags.py</w:t>
            </w:r>
          </w:p>
        </w:tc>
        <w:tc>
          <w:tcPr>
            <w:tcW w:type="dxa" w:w="10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~190</w:t>
            </w:r>
          </w:p>
        </w:tc>
        <w:tc>
          <w:tcPr>
            <w:tcW w:type="dxa" w:w="59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22 whitelisted tags (label/slug/tier/research_hint) + tag blacklist + keyword blacklist</w:t>
            </w:r>
          </w:p>
        </w:tc>
      </w:tr>
    </w:tbl>
    <w:p>
      <w:pPr>
        <w:spacing w:after="80"/>
      </w:pPr>
    </w:p>
    <w:p>
      <w:pPr>
        <w:pStyle w:val="Heading2"/>
        <w:spacing w:after="200" w:before="320"/>
      </w:pPr>
      <w:r>
        <w:rPr>
          <w:rFonts w:ascii="Arial" w:cs="Arial" w:eastAsia="Arial" w:hAnsi="Arial"/>
          <w:b/>
          <w:bCs/>
          <w:color w:val="1A1A1A"/>
          <w:sz w:val="30"/>
          <w:szCs w:val="30"/>
        </w:rPr>
        <w:t xml:space="preserve">2.3 Database Schema</w:t>
      </w:r>
    </w:p>
    <w:p>
      <w:pPr>
        <w:pStyle w:val="Heading3"/>
        <w:spacing w:after="160" w:before="240"/>
      </w:pPr>
      <w:r>
        <w:rPr>
          <w:rFonts w:ascii="Arial" w:cs="Arial" w:eastAsia="Arial" w:hAnsi="Arial"/>
          <w:b/>
          <w:bCs/>
          <w:color w:val="1A1A1A"/>
          <w:sz w:val="25"/>
          <w:szCs w:val="25"/>
        </w:rPr>
        <w:t xml:space="preserve">events table</w:t>
      </w:r>
    </w:p>
    <w:p>
      <w:pPr>
        <w:spacing w:after="160" w:line="340"/>
      </w:pPr>
      <w:r>
        <w:rPr>
          <w:rFonts w:ascii="Arial" w:cs="Arial" w:eastAsia="Arial" w:hAnsi="Arial"/>
          <w:b w:val="false"/>
          <w:bCs w:val="false"/>
          <w:i w:val="false"/>
          <w:iCs w:val="false"/>
          <w:color w:val="1A1A1A"/>
          <w:sz w:val="22"/>
          <w:szCs w:val="22"/>
        </w:rPr>
        <w:t xml:space="preserve">Records all trade and scan events. Used for audit and the dashboard event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5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86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id</w:t>
            </w:r>
          </w:p>
        </w:tc>
        <w:tc>
          <w:tcPr>
            <w:tcW w:type="dxa" w:w="1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INTEGER</w:t>
            </w:r>
          </w:p>
        </w:tc>
        <w:tc>
          <w:tcPr>
            <w:tcW w:type="dxa" w:w="58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Primary key auto-increment</w:t>
            </w:r>
          </w:p>
        </w:tc>
      </w:tr>
      <w:tr>
        <w:tc>
          <w:tcPr>
            <w:tcW w:type="dxa" w:w="20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timestamp</w:t>
            </w:r>
          </w:p>
        </w:tc>
        <w:tc>
          <w:tcPr>
            <w:tcW w:type="dxa" w:w="1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58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ISO 8601 timestamp</w:t>
            </w:r>
          </w:p>
        </w:tc>
      </w:tr>
      <w:tr>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event_type</w:t>
            </w:r>
          </w:p>
        </w:tc>
        <w:tc>
          <w:tcPr>
            <w:tcW w:type="dxa" w:w="1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58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scan / scan_tag / sell / buy / etc.</w:t>
            </w:r>
          </w:p>
        </w:tc>
      </w:tr>
      <w:tr>
        <w:tc>
          <w:tcPr>
            <w:tcW w:type="dxa" w:w="20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market_slug</w:t>
            </w:r>
          </w:p>
        </w:tc>
        <w:tc>
          <w:tcPr>
            <w:tcW w:type="dxa" w:w="1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58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Market slug (or tag name)</w:t>
            </w:r>
          </w:p>
        </w:tc>
      </w:tr>
      <w:tr>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detail</w:t>
            </w:r>
          </w:p>
        </w:tc>
        <w:tc>
          <w:tcPr>
            <w:tcW w:type="dxa" w:w="1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58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Detail text</w:t>
            </w:r>
          </w:p>
        </w:tc>
      </w:tr>
    </w:tbl>
    <w:p>
      <w:pPr>
        <w:spacing w:after="80"/>
      </w:pPr>
    </w:p>
    <w:p>
      <w:pPr>
        <w:pStyle w:val="Heading3"/>
        <w:spacing w:after="160" w:before="240"/>
      </w:pPr>
      <w:r>
        <w:rPr>
          <w:rFonts w:ascii="Arial" w:cs="Arial" w:eastAsia="Arial" w:hAnsi="Arial"/>
          <w:b/>
          <w:bCs/>
          <w:color w:val="1A1A1A"/>
          <w:sz w:val="25"/>
          <w:szCs w:val="25"/>
        </w:rPr>
        <w:t xml:space="preserve">tier_sold table</w:t>
      </w:r>
    </w:p>
    <w:p>
      <w:pPr>
        <w:spacing w:after="160" w:line="340"/>
      </w:pPr>
      <w:r>
        <w:rPr>
          <w:rFonts w:ascii="Arial" w:cs="Arial" w:eastAsia="Arial" w:hAnsi="Arial"/>
          <w:b w:val="false"/>
          <w:bCs w:val="false"/>
          <w:i w:val="false"/>
          <w:iCs w:val="false"/>
          <w:color w:val="1A1A1A"/>
          <w:sz w:val="22"/>
          <w:szCs w:val="22"/>
        </w:rPr>
        <w:t xml:space="preserve">Records which tiers each position has triggered. Avoids re-triggering the same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5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86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token_id</w:t>
            </w:r>
          </w:p>
        </w:tc>
        <w:tc>
          <w:tcPr>
            <w:tcW w:type="dxa" w:w="1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58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Polymarket token ID (long numeric string)</w:t>
            </w:r>
          </w:p>
        </w:tc>
      </w:tr>
      <w:tr>
        <w:tc>
          <w:tcPr>
            <w:tcW w:type="dxa" w:w="20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tier_name</w:t>
            </w:r>
          </w:p>
        </w:tc>
        <w:tc>
          <w:tcPr>
            <w:tcW w:type="dxa" w:w="1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58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T1 / T2 / T3 / SMALL_EXIT / W1 / W2 / W3 / TIME_STOP</w:t>
            </w:r>
          </w:p>
        </w:tc>
      </w:tr>
      <w:tr>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timestamp</w:t>
            </w:r>
          </w:p>
        </w:tc>
        <w:tc>
          <w:tcPr>
            <w:tcW w:type="dxa" w:w="1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58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Trigger time</w:t>
            </w:r>
          </w:p>
        </w:tc>
      </w:tr>
    </w:tbl>
    <w:p>
      <w:pPr>
        <w:spacing w:after="80"/>
      </w:pPr>
    </w:p>
    <w:p>
      <w:pPr>
        <w:pStyle w:val="Heading3"/>
        <w:spacing w:after="160" w:before="240"/>
      </w:pPr>
      <w:r>
        <w:rPr>
          <w:rFonts w:ascii="Arial" w:cs="Arial" w:eastAsia="Arial" w:hAnsi="Arial"/>
          <w:b/>
          <w:bCs/>
          <w:color w:val="1A1A1A"/>
          <w:sz w:val="25"/>
          <w:szCs w:val="25"/>
        </w:rPr>
        <w:t xml:space="preserve">position_meta table</w:t>
      </w:r>
    </w:p>
    <w:p>
      <w:pPr>
        <w:spacing w:after="160" w:line="340"/>
      </w:pPr>
      <w:r>
        <w:rPr>
          <w:rFonts w:ascii="Arial" w:cs="Arial" w:eastAsia="Arial" w:hAnsi="Arial"/>
          <w:b w:val="false"/>
          <w:bCs w:val="false"/>
          <w:i w:val="false"/>
          <w:iCs w:val="false"/>
          <w:color w:val="1A1A1A"/>
          <w:sz w:val="22"/>
          <w:szCs w:val="22"/>
        </w:rPr>
        <w:t xml:space="preserve">Position metadata. After manual order placement, the user fills TP in dashboard. Stores entry price mp and target price tp so monitor can compute trigger prices. Includes 6 reeval-related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5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66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token_id</w:t>
            </w:r>
          </w:p>
        </w:tc>
        <w:tc>
          <w:tcPr>
            <w:tcW w:type="dxa" w:w="1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TEXT (PK)</w:t>
            </w:r>
          </w:p>
        </w:tc>
        <w:tc>
          <w:tcPr>
            <w:tcW w:type="dxa" w:w="56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Position token ID</w:t>
            </w:r>
          </w:p>
        </w:tc>
      </w:tr>
      <w:tr>
        <w:tc>
          <w:tcPr>
            <w:tcW w:type="dxa" w:w="22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market_slug</w:t>
            </w:r>
          </w:p>
        </w:tc>
        <w:tc>
          <w:tcPr>
            <w:tcW w:type="dxa" w:w="1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56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Market slug</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side</w:t>
            </w:r>
          </w:p>
        </w:tc>
        <w:tc>
          <w:tcPr>
            <w:tcW w:type="dxa" w:w="1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56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YES / NO position direction</w:t>
            </w:r>
          </w:p>
        </w:tc>
      </w:tr>
      <w:tr>
        <w:tc>
          <w:tcPr>
            <w:tcW w:type="dxa" w:w="22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entry_price</w:t>
            </w:r>
          </w:p>
        </w:tc>
        <w:tc>
          <w:tcPr>
            <w:tcW w:type="dxa" w:w="1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REAL</w:t>
            </w:r>
          </w:p>
        </w:tc>
        <w:tc>
          <w:tcPr>
            <w:tcW w:type="dxa" w:w="56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Entry price mp (held token's purchase price)</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tp</w:t>
            </w:r>
          </w:p>
        </w:tc>
        <w:tc>
          <w:tcPr>
            <w:tcW w:type="dxa" w:w="1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REAL</w:t>
            </w:r>
          </w:p>
        </w:tc>
        <w:tc>
          <w:tcPr>
            <w:tcW w:type="dxa" w:w="56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Initial target price (held token's target price)</w:t>
            </w:r>
          </w:p>
        </w:tc>
      </w:tr>
      <w:tr>
        <w:tc>
          <w:tcPr>
            <w:tcW w:type="dxa" w:w="22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target_gap</w:t>
            </w:r>
          </w:p>
        </w:tc>
        <w:tc>
          <w:tcPr>
            <w:tcW w:type="dxa" w:w="1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REAL</w:t>
            </w:r>
          </w:p>
        </w:tc>
        <w:tc>
          <w:tcPr>
            <w:tcW w:type="dxa" w:w="56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tp - mp (computed at order time)</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end_date</w:t>
            </w:r>
          </w:p>
        </w:tc>
        <w:tc>
          <w:tcPr>
            <w:tcW w:type="dxa" w:w="1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56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Market settlement date</w:t>
            </w:r>
          </w:p>
        </w:tc>
      </w:tr>
      <w:tr>
        <w:tc>
          <w:tcPr>
            <w:tcW w:type="dxa" w:w="22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initial_size</w:t>
            </w:r>
          </w:p>
        </w:tc>
        <w:tc>
          <w:tcPr>
            <w:tcW w:type="dxa" w:w="1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REAL</w:t>
            </w:r>
          </w:p>
        </w:tc>
        <w:tc>
          <w:tcPr>
            <w:tcW w:type="dxa" w:w="56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Initial position size</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new_tp</w:t>
            </w:r>
          </w:p>
        </w:tc>
        <w:tc>
          <w:tcPr>
            <w:tcW w:type="dxa" w:w="1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REAL</w:t>
            </w:r>
          </w:p>
        </w:tc>
        <w:tc>
          <w:tcPr>
            <w:tcW w:type="dxa" w:w="56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Updated TP (overrides tp if set)</w:t>
            </w:r>
          </w:p>
        </w:tc>
      </w:tr>
      <w:tr>
        <w:tc>
          <w:tcPr>
            <w:tcW w:type="dxa" w:w="22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tp_updated_at</w:t>
            </w:r>
          </w:p>
        </w:tc>
        <w:tc>
          <w:tcPr>
            <w:tcW w:type="dxa" w:w="1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56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TP last update time</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created_at</w:t>
            </w:r>
          </w:p>
        </w:tc>
        <w:tc>
          <w:tcPr>
            <w:tcW w:type="dxa" w:w="1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56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Record creation time</w:t>
            </w:r>
          </w:p>
        </w:tc>
      </w:tr>
      <w:tr>
        <w:tc>
          <w:tcPr>
            <w:tcW w:type="dxa" w:w="22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notes</w:t>
            </w:r>
          </w:p>
        </w:tc>
        <w:tc>
          <w:tcPr>
            <w:tcW w:type="dxa" w:w="1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56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 notes</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entry_reason</w:t>
            </w:r>
          </w:p>
        </w:tc>
        <w:tc>
          <w:tcPr>
            <w:tcW w:type="dxa" w:w="1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56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Entry rationale (optional, injected into reeval prompt)</w:t>
            </w:r>
          </w:p>
        </w:tc>
      </w:tr>
      <w:tr>
        <w:tc>
          <w:tcPr>
            <w:tcW w:type="dxa" w:w="22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claude_raw_estimate</w:t>
            </w:r>
          </w:p>
        </w:tc>
        <w:tc>
          <w:tcPr>
            <w:tcW w:type="dxa" w:w="1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REAL</w:t>
            </w:r>
          </w:p>
        </w:tc>
        <w:tc>
          <w:tcPr>
            <w:tcW w:type="dxa" w:w="56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Claude raw estimate (pre-shrinkage, optional)</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reeval_status</w:t>
            </w:r>
          </w:p>
        </w:tc>
        <w:tc>
          <w:tcPr>
            <w:tcW w:type="dxa" w:w="1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56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pending / done_uplift / done_skip / done_close</w:t>
            </w:r>
          </w:p>
        </w:tc>
      </w:tr>
      <w:tr>
        <w:tc>
          <w:tcPr>
            <w:tcW w:type="dxa" w:w="22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reeval_at</w:t>
            </w:r>
          </w:p>
        </w:tc>
        <w:tc>
          <w:tcPr>
            <w:tcW w:type="dxa" w:w="1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56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Reeval action time</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reeval_new_tp</w:t>
            </w:r>
          </w:p>
        </w:tc>
        <w:tc>
          <w:tcPr>
            <w:tcW w:type="dxa" w:w="1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REAL</w:t>
            </w:r>
          </w:p>
        </w:tc>
        <w:tc>
          <w:tcPr>
            <w:tcW w:type="dxa" w:w="56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New TP after uplift (uplift action only)</w:t>
            </w:r>
          </w:p>
        </w:tc>
      </w:tr>
      <w:tr>
        <w:tc>
          <w:tcPr>
            <w:tcW w:type="dxa" w:w="22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reeval_action</w:t>
            </w:r>
          </w:p>
        </w:tc>
        <w:tc>
          <w:tcPr>
            <w:tcW w:type="dxa" w:w="1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56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uplift / skip / close raw record</w:t>
            </w:r>
          </w:p>
        </w:tc>
      </w:tr>
    </w:tbl>
    <w:p>
      <w:r>
        <w:br w:type="page"/>
      </w:r>
    </w:p>
    <w:p>
      <w:pPr>
        <w:pStyle w:val="Heading1"/>
        <w:spacing w:after="240" w:before="480"/>
      </w:pPr>
      <w:r>
        <w:rPr>
          <w:rFonts w:ascii="Arial" w:cs="Arial" w:eastAsia="Arial" w:hAnsi="Arial"/>
          <w:b/>
          <w:bCs/>
          <w:color w:val="00A884"/>
          <w:sz w:val="40"/>
          <w:szCs w:val="40"/>
        </w:rPr>
        <w:t xml:space="preserve">3. Market Scanner</w:t>
      </w:r>
    </w:p>
    <w:p>
      <w:pPr>
        <w:spacing w:after="160" w:line="340"/>
      </w:pPr>
      <w:r>
        <w:rPr>
          <w:rFonts w:ascii="Arial" w:cs="Arial" w:eastAsia="Arial" w:hAnsi="Arial"/>
          <w:b w:val="false"/>
          <w:bCs w:val="false"/>
          <w:i w:val="false"/>
          <w:iCs w:val="false"/>
          <w:color w:val="1A1A1A"/>
          <w:sz w:val="22"/>
          <w:szCs w:val="22"/>
        </w:rPr>
        <w:t xml:space="preserve">The scanner pulls market data from Polymarket Gamma API, applies hard filters, and generates a markdown report for Claude Research consumption. It does not participate in trade decisions.</w:t>
      </w:r>
    </w:p>
    <w:p>
      <w:pPr>
        <w:spacing w:after="80"/>
      </w:pPr>
    </w:p>
    <w:p>
      <w:pPr>
        <w:pStyle w:val="Heading2"/>
        <w:spacing w:after="200" w:before="320"/>
      </w:pPr>
      <w:r>
        <w:rPr>
          <w:rFonts w:ascii="Arial" w:cs="Arial" w:eastAsia="Arial" w:hAnsi="Arial"/>
          <w:b/>
          <w:bCs/>
          <w:color w:val="1A1A1A"/>
          <w:sz w:val="30"/>
          <w:szCs w:val="30"/>
        </w:rPr>
        <w:t xml:space="preserve">3.1 Three-Tier Filter Parameters (FILTERS)</w:t>
      </w:r>
    </w:p>
    <w:p>
      <w:pPr>
        <w:spacing w:after="160" w:line="340"/>
      </w:pPr>
      <w:r>
        <w:rPr>
          <w:rFonts w:ascii="Arial" w:cs="Arial" w:eastAsia="Arial" w:hAnsi="Arial"/>
          <w:b w:val="false"/>
          <w:bCs w:val="false"/>
          <w:i w:val="false"/>
          <w:iCs w:val="false"/>
          <w:color w:val="1A1A1A"/>
          <w:sz w:val="22"/>
          <w:szCs w:val="22"/>
        </w:rPr>
        <w:t xml:space="preserve">The scanner offers three filter tiers to adapt to varying market activity. When the narrow tier returns nothing, fall back to wider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3560"/>
      </w:tblGrid>
      <w:tr>
        <w:trPr>
          <w:tblHeader/>
        </w:trPr>
        <w:tc>
          <w:tcPr>
            <w:tcW w:type="dxa" w:w="24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Filter Item</w:t>
            </w:r>
          </w:p>
        </w:tc>
        <w:tc>
          <w:tcPr>
            <w:tcW w:type="dxa" w:w="17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w:t>
            </w:r>
          </w:p>
        </w:tc>
        <w:tc>
          <w:tcPr>
            <w:tcW w:type="dxa" w:w="17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Medium</w:t>
            </w:r>
          </w:p>
        </w:tc>
        <w:tc>
          <w:tcPr>
            <w:tcW w:type="dxa" w:w="356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Wide</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YES price</w:t>
            </w:r>
          </w:p>
        </w:tc>
        <w:tc>
          <w:tcPr>
            <w:tcW w:type="dxa" w:w="17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5%-92%</w:t>
            </w:r>
          </w:p>
        </w:tc>
        <w:tc>
          <w:tcPr>
            <w:tcW w:type="dxa" w:w="17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4%-93%</w:t>
            </w:r>
          </w:p>
        </w:tc>
        <w:tc>
          <w:tcPr>
            <w:tcW w:type="dxa" w:w="35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3%-95%</w:t>
            </w:r>
          </w:p>
        </w:tc>
      </w:tr>
      <w:tr>
        <w:tc>
          <w:tcPr>
            <w:tcW w:type="dxa" w:w="24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24h volume</w:t>
            </w:r>
          </w:p>
        </w:tc>
        <w:tc>
          <w:tcPr>
            <w:tcW w:type="dxa" w:w="17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 $500</w:t>
            </w:r>
          </w:p>
        </w:tc>
        <w:tc>
          <w:tcPr>
            <w:tcW w:type="dxa" w:w="17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enforced</w:t>
            </w:r>
          </w:p>
        </w:tc>
        <w:tc>
          <w:tcPr>
            <w:tcW w:type="dxa" w:w="35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enforced</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Cumulative volume</w:t>
            </w:r>
          </w:p>
        </w:tc>
        <w:tc>
          <w:tcPr>
            <w:tcW w:type="dxa" w:w="17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not enforced</w:t>
            </w:r>
          </w:p>
        </w:tc>
        <w:tc>
          <w:tcPr>
            <w:tcW w:type="dxa" w:w="17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 $2000</w:t>
            </w:r>
          </w:p>
        </w:tc>
        <w:tc>
          <w:tcPr>
            <w:tcW w:type="dxa" w:w="35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 $3500</w:t>
            </w:r>
          </w:p>
        </w:tc>
      </w:tr>
      <w:tr>
        <w:tc>
          <w:tcPr>
            <w:tcW w:type="dxa" w:w="24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Order book depth</w:t>
            </w:r>
          </w:p>
        </w:tc>
        <w:tc>
          <w:tcPr>
            <w:tcW w:type="dxa" w:w="17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 $3</w:t>
            </w:r>
          </w:p>
        </w:tc>
        <w:tc>
          <w:tcPr>
            <w:tcW w:type="dxa" w:w="17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 $2.5</w:t>
            </w:r>
          </w:p>
        </w:tc>
        <w:tc>
          <w:tcPr>
            <w:tcW w:type="dxa" w:w="35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 $1.5</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Bid-ask spread</w:t>
            </w:r>
          </w:p>
        </w:tc>
        <w:tc>
          <w:tcPr>
            <w:tcW w:type="dxa" w:w="17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 5pp</w:t>
            </w:r>
          </w:p>
        </w:tc>
        <w:tc>
          <w:tcPr>
            <w:tcW w:type="dxa" w:w="17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 6pp</w:t>
            </w:r>
          </w:p>
        </w:tc>
        <w:tc>
          <w:tcPr>
            <w:tcW w:type="dxa" w:w="35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 8pp</w:t>
            </w:r>
          </w:p>
        </w:tc>
      </w:tr>
      <w:tr>
        <w:tc>
          <w:tcPr>
            <w:tcW w:type="dxa" w:w="24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Settlement min</w:t>
            </w:r>
          </w:p>
        </w:tc>
        <w:tc>
          <w:tcPr>
            <w:tcW w:type="dxa" w:w="17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5 days</w:t>
            </w:r>
          </w:p>
        </w:tc>
        <w:tc>
          <w:tcPr>
            <w:tcW w:type="dxa" w:w="17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4 days</w:t>
            </w:r>
          </w:p>
        </w:tc>
        <w:tc>
          <w:tcPr>
            <w:tcW w:type="dxa" w:w="35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3 days</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Settlement max</w:t>
            </w:r>
          </w:p>
        </w:tc>
        <w:tc>
          <w:tcPr>
            <w:tcW w:type="dxa" w:w="17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30 days</w:t>
            </w:r>
          </w:p>
        </w:tc>
        <w:tc>
          <w:tcPr>
            <w:tcW w:type="dxa" w:w="17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45 days</w:t>
            </w:r>
          </w:p>
        </w:tc>
        <w:tc>
          <w:tcPr>
            <w:tcW w:type="dxa" w:w="35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75 days</w:t>
            </w:r>
          </w:p>
        </w:tc>
      </w:tr>
      <w:tr>
        <w:tc>
          <w:tcPr>
            <w:tcW w:type="dxa" w:w="24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Ambiguous words</w:t>
            </w:r>
          </w:p>
        </w:tc>
        <w:tc>
          <w:tcPr>
            <w:tcW w:type="dxa" w:w="17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strict</w:t>
            </w:r>
          </w:p>
        </w:tc>
        <w:tc>
          <w:tcPr>
            <w:tcW w:type="dxa" w:w="17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strict</w:t>
            </w:r>
          </w:p>
        </w:tc>
        <w:tc>
          <w:tcPr>
            <w:tcW w:type="dxa" w:w="35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strict</w:t>
            </w:r>
          </w:p>
        </w:tc>
      </w:tr>
    </w:tbl>
    <w:p>
      <w:pPr>
        <w:spacing w:after="80"/>
      </w:pPr>
    </w:p>
    <w:p>
      <w:pPr>
        <w:spacing w:after="160" w:line="340"/>
      </w:pPr>
      <w:r>
        <w:rPr>
          <w:rFonts w:ascii="Arial" w:cs="Arial" w:eastAsia="Arial" w:hAnsi="Arial"/>
          <w:b w:val="false"/>
          <w:bCs w:val="false"/>
          <w:i/>
          <w:iCs/>
          <w:color w:val="1A1A1A"/>
          <w:sz w:val="22"/>
          <w:szCs w:val="22"/>
        </w:rPr>
        <w:t xml:space="preserve">Ambiguous-word blacklist (rejected in all tiers): likely / roughly / approximately / or equivalent / substantial / significant. These words in resolution rules signal UMA may report 0.5.</w:t>
      </w:r>
    </w:p>
    <w:p>
      <w:pPr>
        <w:spacing w:after="80"/>
      </w:pPr>
    </w:p>
    <w:p>
      <w:pPr>
        <w:pStyle w:val="Heading2"/>
        <w:spacing w:after="200" w:before="320"/>
      </w:pPr>
      <w:r>
        <w:rPr>
          <w:rFonts w:ascii="Arial" w:cs="Arial" w:eastAsia="Arial" w:hAnsi="Arial"/>
          <w:b/>
          <w:bCs/>
          <w:color w:val="1A1A1A"/>
          <w:sz w:val="30"/>
          <w:szCs w:val="30"/>
        </w:rPr>
        <w:t xml:space="preserve">3.2 Scanner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486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4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fetch_markets(keyword, cfg)</w:t>
            </w:r>
          </w:p>
        </w:tc>
        <w:tc>
          <w:tcPr>
            <w:tcW w:type="dxa" w:w="48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Pulls all markets (5000) from Gamma API, applies price/volume/settlement/ambiguous filters</w:t>
            </w:r>
          </w:p>
        </w:tc>
      </w:tr>
      <w:tr>
        <w:tc>
          <w:tcPr>
            <w:tcW w:type="dxa" w:w="4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check_orderbook_quality(market, clob, cfg)</w:t>
            </w:r>
          </w:p>
        </w:tc>
        <w:tc>
          <w:tcPr>
            <w:tcW w:type="dxa" w:w="48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Queries CLOB order book, checks spread and depth</w:t>
            </w:r>
          </w:p>
        </w:tc>
      </w:tr>
      <w:tr>
        <w:tc>
          <w:tcPr>
            <w:tcW w:type="dxa" w:w="4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scan_and_report(keyword, mode)</w:t>
            </w:r>
          </w:p>
        </w:tc>
        <w:tc>
          <w:tcPr>
            <w:tcW w:type="dxa" w:w="48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Keyword scan entry. mode = standard / medium / wide</w:t>
            </w:r>
          </w:p>
        </w:tc>
      </w:tr>
      <w:tr>
        <w:tc>
          <w:tcPr>
            <w:tcW w:type="dxa" w:w="4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scan_by_tag(tag_label, mode)</w:t>
            </w:r>
          </w:p>
        </w:tc>
        <w:tc>
          <w:tcPr>
            <w:tcW w:type="dxa" w:w="48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Tag scan entry. Internally calls fetch_events_by_tag(slug)</w:t>
            </w:r>
          </w:p>
        </w:tc>
      </w:tr>
      <w:tr>
        <w:tc>
          <w:tcPr>
            <w:tcW w:type="dxa" w:w="4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fetch_events_by_tag(tag_slug, limit)</w:t>
            </w:r>
          </w:p>
        </w:tc>
        <w:tc>
          <w:tcPr>
            <w:tcW w:type="dxa" w:w="48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Calls /events?tag_slug=X to pull events under that tag</w:t>
            </w:r>
          </w:p>
        </w:tc>
      </w:tr>
      <w:tr>
        <w:tc>
          <w:tcPr>
            <w:tcW w:type="dxa" w:w="4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generate_report(...)</w:t>
            </w:r>
          </w:p>
        </w:tc>
        <w:tc>
          <w:tcPr>
            <w:tcW w:type="dxa" w:w="48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Keyword report generator. Header differs by mode</w:t>
            </w:r>
          </w:p>
        </w:tc>
      </w:tr>
      <w:tr>
        <w:tc>
          <w:tcPr>
            <w:tcW w:type="dxa" w:w="4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generate_tag_report(...)</w:t>
            </w:r>
          </w:p>
        </w:tc>
        <w:tc>
          <w:tcPr>
            <w:tcW w:type="dxa" w:w="48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Tag report generator. Additionally groups by event for cluster analysis</w:t>
            </w:r>
          </w:p>
        </w:tc>
      </w:tr>
    </w:tbl>
    <w:p>
      <w:r>
        <w:br w:type="page"/>
      </w:r>
    </w:p>
    <w:p>
      <w:pPr>
        <w:pStyle w:val="Heading1"/>
        <w:spacing w:after="240" w:before="480"/>
      </w:pPr>
      <w:r>
        <w:rPr>
          <w:rFonts w:ascii="Arial" w:cs="Arial" w:eastAsia="Arial" w:hAnsi="Arial"/>
          <w:b/>
          <w:bCs/>
          <w:color w:val="00A884"/>
          <w:sz w:val="40"/>
          <w:szCs w:val="40"/>
        </w:rPr>
        <w:t xml:space="preserve">4. Tag Scanning (Domain-Based Discovery)</w:t>
      </w:r>
    </w:p>
    <w:p>
      <w:pPr>
        <w:pStyle w:val="Heading2"/>
        <w:spacing w:after="200" w:before="320"/>
      </w:pPr>
      <w:r>
        <w:rPr>
          <w:rFonts w:ascii="Arial" w:cs="Arial" w:eastAsia="Arial" w:hAnsi="Arial"/>
          <w:b/>
          <w:bCs/>
          <w:color w:val="1A1A1A"/>
          <w:sz w:val="30"/>
          <w:szCs w:val="30"/>
        </w:rPr>
        <w:t xml:space="preserve">4.1 Design Motivation</w:t>
      </w:r>
    </w:p>
    <w:p>
      <w:pPr>
        <w:spacing w:after="160" w:line="340"/>
      </w:pPr>
      <w:r>
        <w:rPr>
          <w:rFonts w:ascii="Arial" w:cs="Arial" w:eastAsia="Arial" w:hAnsi="Arial"/>
          <w:b w:val="false"/>
          <w:bCs w:val="false"/>
          <w:i w:val="false"/>
          <w:iCs w:val="false"/>
          <w:color w:val="1A1A1A"/>
          <w:sz w:val="22"/>
          <w:szCs w:val="22"/>
        </w:rPr>
        <w:t xml:space="preserve">Keyword scanning relies on user-guessed words appearing in market descriptions — easily off-target. Polymarket has a native tag system curated by the editorial team (Iran / Trump / Awards etc.). Using tags directly hits the domain accurately and reduces noise.</w:t>
      </w:r>
    </w:p>
    <w:p>
      <w:pPr>
        <w:spacing w:after="80"/>
      </w:pPr>
    </w:p>
    <w:p>
      <w:pPr>
        <w:pStyle w:val="Heading2"/>
        <w:spacing w:after="200" w:before="320"/>
      </w:pPr>
      <w:r>
        <w:rPr>
          <w:rFonts w:ascii="Arial" w:cs="Arial" w:eastAsia="Arial" w:hAnsi="Arial"/>
          <w:b/>
          <w:bCs/>
          <w:color w:val="1A1A1A"/>
          <w:sz w:val="30"/>
          <w:szCs w:val="30"/>
        </w:rPr>
        <w:t xml:space="preserve">4.2 API Discovery &amp; Mapping</w:t>
      </w:r>
    </w:p>
    <w:p>
      <w:pPr>
        <w:spacing w:after="160" w:line="340"/>
      </w:pPr>
      <w:r>
        <w:rPr>
          <w:rFonts w:ascii="Arial" w:cs="Arial" w:eastAsia="Arial" w:hAnsi="Arial"/>
          <w:b w:val="false"/>
          <w:bCs w:val="false"/>
          <w:i w:val="false"/>
          <w:iCs w:val="false"/>
          <w:color w:val="1A1A1A"/>
          <w:sz w:val="22"/>
          <w:szCs w:val="22"/>
        </w:rPr>
        <w:t xml:space="preserve">Polymarket Gamma API runtime quirks:</w:t>
      </w:r>
    </w:p>
    <w:p>
      <w:pPr>
        <w:pStyle w:val="ListParagraph"/>
        <w:numPr>
          <w:ilvl w:val="0"/>
          <w:numId w:val="2"/>
        </w:numPr>
        <w:spacing w:after="80"/>
      </w:pPr>
      <w:r>
        <w:rPr>
          <w:rFonts w:ascii="Arial" w:cs="Arial" w:eastAsia="Arial" w:hAnsi="Arial"/>
          <w:sz w:val="22"/>
          <w:szCs w:val="22"/>
        </w:rPr>
        <w:t xml:space="preserve">GET /tags returns low-quality tags, different data source from what events actually use</w:t>
      </w:r>
    </w:p>
    <w:p>
      <w:pPr>
        <w:pStyle w:val="ListParagraph"/>
        <w:numPr>
          <w:ilvl w:val="0"/>
          <w:numId w:val="2"/>
        </w:numPr>
        <w:spacing w:after="80"/>
      </w:pPr>
      <w:r>
        <w:rPr>
          <w:rFonts w:ascii="Arial" w:cs="Arial" w:eastAsia="Arial" w:hAnsi="Arial"/>
          <w:sz w:val="22"/>
          <w:szCs w:val="22"/>
        </w:rPr>
        <w:t xml:space="preserve">GET /events returns event objects whose tags field reflects actual usage</w:t>
      </w:r>
    </w:p>
    <w:p>
      <w:pPr>
        <w:pStyle w:val="ListParagraph"/>
        <w:numPr>
          <w:ilvl w:val="0"/>
          <w:numId w:val="2"/>
        </w:numPr>
        <w:spacing w:after="80"/>
      </w:pPr>
      <w:r>
        <w:rPr>
          <w:rFonts w:ascii="Arial" w:cs="Arial" w:eastAsia="Arial" w:hAnsi="Arial"/>
          <w:sz w:val="22"/>
          <w:szCs w:val="22"/>
        </w:rPr>
        <w:t xml:space="preserve">GET /events?tag_slug=iran filters correctly. Only tag_slug works — tag / tagSlug / tag_label / tag_id all return 200 but no filtering</w:t>
      </w:r>
    </w:p>
    <w:p>
      <w:pPr>
        <w:spacing w:after="80"/>
      </w:pPr>
    </w:p>
    <w:p>
      <w:pPr>
        <w:spacing w:after="160" w:line="340"/>
      </w:pPr>
      <w:r>
        <w:rPr>
          <w:rFonts w:ascii="Arial" w:cs="Arial" w:eastAsia="Arial" w:hAnsi="Arial"/>
          <w:b w:val="false"/>
          <w:bCs w:val="false"/>
          <w:i/>
          <w:iCs/>
          <w:color w:val="1A1A1A"/>
          <w:sz w:val="22"/>
          <w:szCs w:val="22"/>
        </w:rPr>
        <w:t xml:space="preserve">At deployment, we reverse-mapped tag label → slug from 1000 active events. All 22 whitelisted tags found their slugs.</w:t>
      </w:r>
    </w:p>
    <w:p>
      <w:pPr>
        <w:spacing w:after="80"/>
      </w:pPr>
    </w:p>
    <w:p>
      <w:pPr>
        <w:pStyle w:val="Heading2"/>
        <w:spacing w:after="200" w:before="320"/>
      </w:pPr>
      <w:r>
        <w:rPr>
          <w:rFonts w:ascii="Arial" w:cs="Arial" w:eastAsia="Arial" w:hAnsi="Arial"/>
          <w:b/>
          <w:bCs/>
          <w:color w:val="1A1A1A"/>
          <w:sz w:val="30"/>
          <w:szCs w:val="30"/>
        </w:rPr>
        <w:t xml:space="preserve">4.3 22 Whitelisted Tags (by Tier)</w:t>
      </w:r>
    </w:p>
    <w:p>
      <w:pPr>
        <w:pStyle w:val="Heading3"/>
        <w:spacing w:after="160" w:before="240"/>
      </w:pPr>
      <w:r>
        <w:rPr>
          <w:rFonts w:ascii="Arial" w:cs="Arial" w:eastAsia="Arial" w:hAnsi="Arial"/>
          <w:b/>
          <w:bCs/>
          <w:color w:val="1A1A1A"/>
          <w:sz w:val="25"/>
          <w:szCs w:val="25"/>
        </w:rPr>
        <w:t xml:space="preserve">Tier 1 — Strongest Edge (11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60"/>
      </w:tblGrid>
      <w:tr>
        <w:trPr>
          <w:tblHeader/>
        </w:trPr>
        <w:tc>
          <w:tcPr>
            <w:tcW w:type="dxa" w:w="21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Label</w:t>
            </w:r>
          </w:p>
        </w:tc>
        <w:tc>
          <w:tcPr>
            <w:tcW w:type="dxa" w:w="24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Slug</w:t>
            </w:r>
          </w:p>
        </w:tc>
        <w:tc>
          <w:tcPr>
            <w:tcW w:type="dxa" w:w="486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Specialized Hint Summary</w:t>
            </w:r>
          </w:p>
        </w:tc>
      </w:tr>
      <w:tr>
        <w:tc>
          <w:tcPr>
            <w:tcW w:type="dxa" w:w="21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Iran</w:t>
            </w:r>
          </w:p>
        </w:tc>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iran</w:t>
            </w:r>
          </w:p>
        </w:tc>
        <w:tc>
          <w:tcPr>
            <w:tcW w:type="dxa" w:w="48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Persian/Hebrew primary sources are alpha. Distinguish 'halt' vs 'suspend' vs 'reduce' in resolution</w:t>
            </w:r>
          </w:p>
        </w:tc>
      </w:tr>
      <w:tr>
        <w:tc>
          <w:tcPr>
            <w:tcW w:type="dxa" w:w="21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Israel</w:t>
            </w:r>
          </w:p>
        </w:tc>
        <w:tc>
          <w:tcPr>
            <w:tcW w:type="dxa" w:w="24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israel</w:t>
            </w:r>
          </w:p>
        </w:tc>
        <w:tc>
          <w:tcPr>
            <w:tcW w:type="dxa" w:w="48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IDF official statements vs media reports; 'attack' boundary (direct strike vs proxy vs cyber)</w:t>
            </w:r>
          </w:p>
        </w:tc>
      </w:tr>
      <w:tr>
        <w:tc>
          <w:tcPr>
            <w:tcW w:type="dxa" w:w="21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Ukraine</w:t>
            </w:r>
          </w:p>
        </w:tc>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ukraine</w:t>
            </w:r>
          </w:p>
        </w:tc>
        <w:tc>
          <w:tcPr>
            <w:tcW w:type="dxa" w:w="48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Distinguish 'framework agreement' / 'signed' / 'actual ceasefire'; Trump-Zelensky minerals deal is a classic trap</w:t>
            </w:r>
          </w:p>
        </w:tc>
      </w:tr>
      <w:tr>
        <w:tc>
          <w:tcPr>
            <w:tcW w:type="dxa" w:w="21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Ukraine Peace Deal</w:t>
            </w:r>
          </w:p>
        </w:tc>
        <w:tc>
          <w:tcPr>
            <w:tcW w:type="dxa" w:w="24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ukraine-peace-deal</w:t>
            </w:r>
          </w:p>
        </w:tc>
        <w:tc>
          <w:tcPr>
            <w:tcW w:type="dxa" w:w="48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Legal wording of ceasefire decides resolution; pick max-edge market</w:t>
            </w:r>
          </w:p>
        </w:tc>
      </w:tr>
      <w:tr>
        <w:tc>
          <w:tcPr>
            <w:tcW w:type="dxa" w:w="21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Russia</w:t>
            </w:r>
          </w:p>
        </w:tc>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russia</w:t>
            </w:r>
          </w:p>
        </w:tc>
        <w:tc>
          <w:tcPr>
            <w:tcW w:type="dxa" w:w="48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Frequently clusters with Ukraine; Putin public statements often diverge from action</w:t>
            </w:r>
          </w:p>
        </w:tc>
      </w:tr>
      <w:tr>
        <w:tc>
          <w:tcPr>
            <w:tcW w:type="dxa" w:w="21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China</w:t>
            </w:r>
          </w:p>
        </w:tc>
        <w:tc>
          <w:tcPr>
            <w:tcW w:type="dxa" w:w="24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china</w:t>
            </w:r>
          </w:p>
        </w:tc>
        <w:tc>
          <w:tcPr>
            <w:tcW w:type="dxa" w:w="48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Chinese primary sources (People's Daily, Xinhua); retired PLA think tanks are leading indicators</w:t>
            </w:r>
          </w:p>
        </w:tc>
      </w:tr>
      <w:tr>
        <w:tc>
          <w:tcPr>
            <w:tcW w:type="dxa" w:w="21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Taiwan</w:t>
            </w:r>
          </w:p>
        </w:tc>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taiwan</w:t>
            </w:r>
          </w:p>
        </w:tc>
        <w:tc>
          <w:tcPr>
            <w:tcW w:type="dxa" w:w="48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Taipei United Daily; military exercise vs invasion vs blockade boundaries</w:t>
            </w:r>
          </w:p>
        </w:tc>
      </w:tr>
      <w:tr>
        <w:tc>
          <w:tcPr>
            <w:tcW w:type="dxa" w:w="21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Geopolitics</w:t>
            </w:r>
          </w:p>
        </w:tc>
        <w:tc>
          <w:tcPr>
            <w:tcW w:type="dxa" w:w="24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geopolitics</w:t>
            </w:r>
          </w:p>
        </w:tc>
        <w:tc>
          <w:tcPr>
            <w:tcW w:type="dxa" w:w="48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Widest scope; group by event then cluster</w:t>
            </w:r>
          </w:p>
        </w:tc>
      </w:tr>
      <w:tr>
        <w:tc>
          <w:tcPr>
            <w:tcW w:type="dxa" w:w="21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Middle East</w:t>
            </w:r>
          </w:p>
        </w:tc>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middle-east</w:t>
            </w:r>
          </w:p>
        </w:tc>
        <w:tc>
          <w:tcPr>
            <w:tcW w:type="dxa" w:w="48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Covers Iran/Israel/Saudi; proxy conflict vs direct strike boundary</w:t>
            </w:r>
          </w:p>
        </w:tc>
      </w:tr>
      <w:tr>
        <w:tc>
          <w:tcPr>
            <w:tcW w:type="dxa" w:w="21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World</w:t>
            </w:r>
          </w:p>
        </w:tc>
        <w:tc>
          <w:tcPr>
            <w:tcW w:type="dxa" w:w="24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world</w:t>
            </w:r>
          </w:p>
        </w:tc>
        <w:tc>
          <w:tcPr>
            <w:tcW w:type="dxa" w:w="48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Largest scope, may have noise; prioritize high-volume events</w:t>
            </w:r>
          </w:p>
        </w:tc>
      </w:tr>
      <w:tr>
        <w:tc>
          <w:tcPr>
            <w:tcW w:type="dxa" w:w="21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Foreign Policy</w:t>
            </w:r>
          </w:p>
        </w:tc>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foreign-policy</w:t>
            </w:r>
          </w:p>
        </w:tc>
        <w:tc>
          <w:tcPr>
            <w:tcW w:type="dxa" w:w="48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US State Dept statements, White House readouts are core</w:t>
            </w:r>
          </w:p>
        </w:tc>
      </w:tr>
    </w:tbl>
    <w:p>
      <w:pPr>
        <w:spacing w:after="80"/>
      </w:pPr>
    </w:p>
    <w:p>
      <w:pPr>
        <w:pStyle w:val="Heading3"/>
        <w:spacing w:after="160" w:before="240"/>
      </w:pPr>
      <w:r>
        <w:rPr>
          <w:rFonts w:ascii="Arial" w:cs="Arial" w:eastAsia="Arial" w:hAnsi="Arial"/>
          <w:b/>
          <w:bCs/>
          <w:color w:val="1A1A1A"/>
          <w:sz w:val="25"/>
          <w:szCs w:val="25"/>
        </w:rPr>
        <w:t xml:space="preserve">Tier 2 — Moderate Edge (10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60"/>
      </w:tblGrid>
      <w:tr>
        <w:trPr>
          <w:tblHeader/>
        </w:trPr>
        <w:tc>
          <w:tcPr>
            <w:tcW w:type="dxa" w:w="21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Label</w:t>
            </w:r>
          </w:p>
        </w:tc>
        <w:tc>
          <w:tcPr>
            <w:tcW w:type="dxa" w:w="24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Slug</w:t>
            </w:r>
          </w:p>
        </w:tc>
        <w:tc>
          <w:tcPr>
            <w:tcW w:type="dxa" w:w="486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Specialized Hint Summary</w:t>
            </w:r>
          </w:p>
        </w:tc>
      </w:tr>
      <w:tr>
        <w:tc>
          <w:tcPr>
            <w:tcW w:type="dxa" w:w="21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Trump</w:t>
            </w:r>
          </w:p>
        </w:tc>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trump</w:t>
            </w:r>
          </w:p>
        </w:tc>
        <w:tc>
          <w:tcPr>
            <w:tcW w:type="dxa" w:w="48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Wide scope, group by event for cluster</w:t>
            </w:r>
          </w:p>
        </w:tc>
      </w:tr>
      <w:tr>
        <w:tc>
          <w:tcPr>
            <w:tcW w:type="dxa" w:w="21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Trump Presidency</w:t>
            </w:r>
          </w:p>
        </w:tc>
        <w:tc>
          <w:tcPr>
            <w:tcW w:type="dxa" w:w="24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trump-presidency</w:t>
            </w:r>
          </w:p>
        </w:tc>
        <w:tc>
          <w:tcPr>
            <w:tcW w:type="dxa" w:w="48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 executive order text; signed vs effective are different triggers</w:t>
            </w:r>
          </w:p>
        </w:tc>
      </w:tr>
      <w:tr>
        <w:tc>
          <w:tcPr>
            <w:tcW w:type="dxa" w:w="21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SCOTUS</w:t>
            </w:r>
          </w:p>
        </w:tc>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scotus</w:t>
            </w:r>
          </w:p>
        </w:tc>
        <w:tc>
          <w:tcPr>
            <w:tcW w:type="dxa" w:w="48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SCOTUSblog, oyez.org, case argument transcripts</w:t>
            </w:r>
          </w:p>
        </w:tc>
      </w:tr>
      <w:tr>
        <w:tc>
          <w:tcPr>
            <w:tcW w:type="dxa" w:w="21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Politics</w:t>
            </w:r>
          </w:p>
        </w:tc>
        <w:tc>
          <w:tcPr>
            <w:tcW w:type="dxa" w:w="24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politics</w:t>
            </w:r>
          </w:p>
        </w:tc>
        <w:tc>
          <w:tcPr>
            <w:tcW w:type="dxa" w:w="48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Huge scope (576 events); prefer specific events</w:t>
            </w:r>
          </w:p>
        </w:tc>
      </w:tr>
      <w:tr>
        <w:tc>
          <w:tcPr>
            <w:tcW w:type="dxa" w:w="21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US Politics</w:t>
            </w:r>
          </w:p>
        </w:tc>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us-politics</w:t>
            </w:r>
          </w:p>
        </w:tc>
        <w:tc>
          <w:tcPr>
            <w:tcW w:type="dxa" w:w="48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Watch state-level polling, whip count</w:t>
            </w:r>
          </w:p>
        </w:tc>
      </w:tr>
      <w:tr>
        <w:tc>
          <w:tcPr>
            <w:tcW w:type="dxa" w:w="21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AI</w:t>
            </w:r>
          </w:p>
        </w:tc>
        <w:tc>
          <w:tcPr>
            <w:tcW w:type="dxa" w:w="24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ai</w:t>
            </w:r>
          </w:p>
        </w:tc>
        <w:tc>
          <w:tcPr>
            <w:tcW w:type="dxa" w:w="48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Beware insider front-running (GPT-5.5 priced 78% three weeks before launch)</w:t>
            </w:r>
          </w:p>
        </w:tc>
      </w:tr>
      <w:tr>
        <w:tc>
          <w:tcPr>
            <w:tcW w:type="dxa" w:w="21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OpenAI</w:t>
            </w:r>
          </w:p>
        </w:tc>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openai</w:t>
            </w:r>
          </w:p>
        </w:tc>
        <w:tc>
          <w:tcPr>
            <w:tcW w:type="dxa" w:w="48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OpenAI official blog + GitHub are leading indicators</w:t>
            </w:r>
          </w:p>
        </w:tc>
      </w:tr>
      <w:tr>
        <w:tc>
          <w:tcPr>
            <w:tcW w:type="dxa" w:w="21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Tech</w:t>
            </w:r>
          </w:p>
        </w:tc>
        <w:tc>
          <w:tcPr>
            <w:tcW w:type="dxa" w:w="24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tech</w:t>
            </w:r>
          </w:p>
        </w:tc>
        <w:tc>
          <w:tcPr>
            <w:tcW w:type="dxa" w:w="48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Overlaps with AI/OpenAI; differentiate by event</w:t>
            </w:r>
          </w:p>
        </w:tc>
      </w:tr>
      <w:tr>
        <w:tc>
          <w:tcPr>
            <w:tcW w:type="dxa" w:w="21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Science</w:t>
            </w:r>
          </w:p>
        </w:tc>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science</w:t>
            </w:r>
          </w:p>
        </w:tc>
        <w:tc>
          <w:tcPr>
            <w:tcW w:type="dxa" w:w="48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Peer-reviewed results are gold standard; preprints don't count</w:t>
            </w:r>
          </w:p>
        </w:tc>
      </w:tr>
      <w:tr>
        <w:tc>
          <w:tcPr>
            <w:tcW w:type="dxa" w:w="21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Venezuela</w:t>
            </w:r>
          </w:p>
        </w:tc>
        <w:tc>
          <w:tcPr>
            <w:tcW w:type="dxa" w:w="24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venezuela</w:t>
            </w:r>
          </w:p>
        </w:tc>
        <w:tc>
          <w:tcPr>
            <w:tcW w:type="dxa" w:w="48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Spanish primary sources + State Dept; recognition of victory vs actual transfer</w:t>
            </w:r>
          </w:p>
        </w:tc>
      </w:tr>
    </w:tbl>
    <w:p>
      <w:pPr>
        <w:spacing w:after="80"/>
      </w:pPr>
    </w:p>
    <w:p>
      <w:pPr>
        <w:pStyle w:val="Heading3"/>
        <w:spacing w:after="160" w:before="240"/>
      </w:pPr>
      <w:r>
        <w:rPr>
          <w:rFonts w:ascii="Arial" w:cs="Arial" w:eastAsia="Arial" w:hAnsi="Arial"/>
          <w:b/>
          <w:bCs/>
          <w:color w:val="1A1A1A"/>
          <w:sz w:val="25"/>
          <w:szCs w:val="25"/>
        </w:rPr>
        <w:t xml:space="preserve">Tier 3 — Reverse-Bet (1 tag) — Sell NO Preferred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60"/>
      </w:tblGrid>
      <w:tr>
        <w:trPr>
          <w:tblHeader/>
        </w:trPr>
        <w:tc>
          <w:tcPr>
            <w:tcW w:type="dxa" w:w="21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Label</w:t>
            </w:r>
          </w:p>
        </w:tc>
        <w:tc>
          <w:tcPr>
            <w:tcW w:type="dxa" w:w="24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Slug</w:t>
            </w:r>
          </w:p>
        </w:tc>
        <w:tc>
          <w:tcPr>
            <w:tcW w:type="dxa" w:w="486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Specialized Hint Summary</w:t>
            </w:r>
          </w:p>
        </w:tc>
      </w:tr>
      <w:tr>
        <w:tc>
          <w:tcPr>
            <w:tcW w:type="dxa" w:w="21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Awards</w:t>
            </w:r>
          </w:p>
        </w:tc>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awards</w:t>
            </w:r>
          </w:p>
        </w:tc>
        <w:tc>
          <w:tcPr>
            <w:tcW w:type="dxa" w:w="48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[REVERSE] This category systematically over-confident; prioritize selling NO. Read Variety / Hollywood Reporter / Academy committee composition. News actually hurts accuracy here</w:t>
            </w:r>
          </w:p>
        </w:tc>
      </w:tr>
    </w:tbl>
    <w:p>
      <w:pPr>
        <w:spacing w:after="80"/>
      </w:pPr>
    </w:p>
    <w:p>
      <w:pPr>
        <w:pStyle w:val="Heading2"/>
        <w:spacing w:after="200" w:before="320"/>
      </w:pPr>
      <w:r>
        <w:rPr>
          <w:rFonts w:ascii="Arial" w:cs="Arial" w:eastAsia="Arial" w:hAnsi="Arial"/>
          <w:b/>
          <w:bCs/>
          <w:color w:val="1A1A1A"/>
          <w:sz w:val="30"/>
          <w:szCs w:val="30"/>
        </w:rPr>
        <w:t xml:space="preserve">4.4 Blacklist (Two-Layer)</w:t>
      </w:r>
    </w:p>
    <w:p>
      <w:pPr>
        <w:pStyle w:val="Heading3"/>
        <w:spacing w:after="160" w:before="240"/>
      </w:pPr>
      <w:r>
        <w:rPr>
          <w:rFonts w:ascii="Arial" w:cs="Arial" w:eastAsia="Arial" w:hAnsi="Arial"/>
          <w:b/>
          <w:bCs/>
          <w:color w:val="1A1A1A"/>
          <w:sz w:val="25"/>
          <w:szCs w:val="25"/>
        </w:rPr>
        <w:t xml:space="preserve">Tag blacklist (any hit → skip entire market)</w:t>
      </w:r>
    </w:p>
    <w:p>
      <w:pPr>
        <w:spacing w:after="160" w:line="340"/>
      </w:pPr>
      <w:r>
        <w:rPr>
          <w:rFonts w:ascii="Arial" w:cs="Arial" w:eastAsia="Arial" w:hAnsi="Arial"/>
          <w:b w:val="false"/>
          <w:bCs w:val="false"/>
          <w:i w:val="false"/>
          <w:iCs w:val="false"/>
          <w:color w:val="1A1A1A"/>
          <w:sz w:val="22"/>
          <w:szCs w:val="22"/>
        </w:rPr>
        <w:t xml:space="preserve">Finance &amp; crypto: Crypto / Bitcoin / Ethereum / Solana / Crypto Prices / Big Tech / IPOs / Stocks / Finance / Business / Economy / Fed / CPI / Inflation</w:t>
      </w:r>
    </w:p>
    <w:p>
      <w:pPr>
        <w:spacing w:after="160" w:line="340"/>
      </w:pPr>
      <w:r>
        <w:rPr>
          <w:rFonts w:ascii="Arial" w:cs="Arial" w:eastAsia="Arial" w:hAnsi="Arial"/>
          <w:b w:val="false"/>
          <w:bCs w:val="false"/>
          <w:i w:val="false"/>
          <w:iCs w:val="false"/>
          <w:color w:val="1A1A1A"/>
          <w:sz w:val="22"/>
          <w:szCs w:val="22"/>
        </w:rPr>
        <w:t xml:space="preserve">Sports: Sports / Soccer / NFL / NBA / NHL / MLB / Tennis / Golf / EPL / FIFA World Cup</w:t>
      </w:r>
    </w:p>
    <w:p>
      <w:pPr>
        <w:spacing w:after="160" w:line="340"/>
      </w:pPr>
      <w:r>
        <w:rPr>
          <w:rFonts w:ascii="Arial" w:cs="Arial" w:eastAsia="Arial" w:hAnsi="Arial"/>
          <w:b w:val="false"/>
          <w:bCs w:val="false"/>
          <w:i w:val="false"/>
          <w:iCs w:val="false"/>
          <w:color w:val="1A1A1A"/>
          <w:sz w:val="22"/>
          <w:szCs w:val="22"/>
        </w:rPr>
        <w:t xml:space="preserve">Other irrelevant: Hurricane / Weather / Earn 4% / 5M / Pre-Market / Hide From New / Recurring / Yearly / Up or Down / Hit Price</w:t>
      </w:r>
    </w:p>
    <w:p>
      <w:pPr>
        <w:spacing w:after="80"/>
      </w:pPr>
    </w:p>
    <w:p>
      <w:pPr>
        <w:pStyle w:val="Heading3"/>
        <w:spacing w:after="160" w:before="240"/>
      </w:pPr>
      <w:r>
        <w:rPr>
          <w:rFonts w:ascii="Arial" w:cs="Arial" w:eastAsia="Arial" w:hAnsi="Arial"/>
          <w:b/>
          <w:bCs/>
          <w:color w:val="1A1A1A"/>
          <w:sz w:val="25"/>
          <w:szCs w:val="25"/>
        </w:rPr>
        <w:t xml:space="preserve">Keyword blacklist (content fallback, word-boundary regex match)</w:t>
      </w:r>
    </w:p>
    <w:p>
      <w:pPr>
        <w:spacing w:after="160" w:line="340"/>
      </w:pPr>
      <w:r>
        <w:rPr>
          <w:rFonts w:ascii="Arial" w:cs="Arial" w:eastAsia="Arial" w:hAnsi="Arial"/>
          <w:b w:val="false"/>
          <w:bCs w:val="false"/>
          <w:i w:val="false"/>
          <w:iCs w:val="false"/>
          <w:color w:val="1A1A1A"/>
          <w:sz w:val="22"/>
          <w:szCs w:val="22"/>
        </w:rPr>
        <w:t xml:space="preserve">Keywords: bitcoin / btc / ethereum / solana / hurricane / fed rate / cpi / inflation / treasury yield</w:t>
      </w:r>
    </w:p>
    <w:p>
      <w:pPr>
        <w:spacing w:after="80"/>
      </w:pPr>
    </w:p>
    <w:p>
      <w:pPr>
        <w:spacing w:after="160" w:line="340"/>
      </w:pPr>
      <w:r>
        <w:rPr>
          <w:rFonts w:ascii="Arial" w:cs="Arial" w:eastAsia="Arial" w:hAnsi="Arial"/>
          <w:b/>
          <w:bCs/>
          <w:i w:val="false"/>
          <w:iCs w:val="false"/>
          <w:color w:val="00A884"/>
          <w:sz w:val="22"/>
          <w:szCs w:val="22"/>
        </w:rPr>
        <w:t xml:space="preserve">Important design point: </w:t>
      </w:r>
      <w:r>
        <w:rPr>
          <w:rFonts w:ascii="Arial" w:cs="Arial" w:eastAsia="Arial" w:hAnsi="Arial"/>
          <w:b w:val="false"/>
          <w:bCs w:val="false"/>
          <w:i w:val="false"/>
          <w:iCs w:val="false"/>
          <w:color w:val="1A1A1A"/>
          <w:sz w:val="22"/>
          <w:szCs w:val="22"/>
        </w:rPr>
        <w:t xml:space="preserve">The keyword blacklist uses </w:t>
      </w:r>
      <w:r>
        <w:rPr>
          <w:rFonts w:ascii="Courier New" w:cs="Courier New" w:eastAsia="Courier New" w:hAnsi="Courier New"/>
          <w:b w:val="false"/>
          <w:bCs w:val="false"/>
          <w:i w:val="false"/>
          <w:iCs w:val="false"/>
          <w:color w:val="1A1A1A"/>
          <w:sz w:val="22"/>
          <w:szCs w:val="22"/>
        </w:rPr>
        <w:t xml:space="preserve">\b...\b</w:t>
      </w:r>
      <w:r>
        <w:rPr>
          <w:rFonts w:ascii="Arial" w:cs="Arial" w:eastAsia="Arial" w:hAnsi="Arial"/>
          <w:b w:val="false"/>
          <w:bCs w:val="false"/>
          <w:i w:val="false"/>
          <w:iCs w:val="false"/>
          <w:color w:val="1A1A1A"/>
          <w:sz w:val="22"/>
          <w:szCs w:val="22"/>
        </w:rPr>
        <w:t xml:space="preserve"> regex word-boundary matching. The naive substring approach caused a critical bug: “sol” substring-matched the “sol” inside “resolution”, killing all 411 Iran-tagged markets in a scan. Fixed via regex.</w:t>
      </w:r>
    </w:p>
    <w:p>
      <w:pPr>
        <w:spacing w:after="80"/>
      </w:pPr>
    </w:p>
    <w:p>
      <w:pPr>
        <w:pStyle w:val="Heading2"/>
        <w:spacing w:after="200" w:before="320"/>
      </w:pPr>
      <w:r>
        <w:rPr>
          <w:rFonts w:ascii="Arial" w:cs="Arial" w:eastAsia="Arial" w:hAnsi="Arial"/>
          <w:b/>
          <w:bCs/>
          <w:color w:val="1A1A1A"/>
          <w:sz w:val="30"/>
          <w:szCs w:val="30"/>
        </w:rPr>
        <w:t xml:space="preserve">4.5 Tag Report Structure (Grouped by Event)</w:t>
      </w:r>
    </w:p>
    <w:p>
      <w:pPr>
        <w:spacing w:after="160" w:line="340"/>
      </w:pPr>
      <w:r>
        <w:rPr>
          <w:rFonts w:ascii="Arial" w:cs="Arial" w:eastAsia="Arial" w:hAnsi="Arial"/>
          <w:b w:val="false"/>
          <w:bCs w:val="false"/>
          <w:i w:val="false"/>
          <w:iCs w:val="false"/>
          <w:color w:val="1A1A1A"/>
          <w:sz w:val="22"/>
          <w:szCs w:val="22"/>
        </w:rPr>
        <w:t xml:space="preserve">Unlike the keyword scan, tag scan reports group markets by event. Multiple markets under the same event form a cluster — Claude is instructed in the prompt to “recommend only the single highest-edge market per cluster”.</w:t>
      </w:r>
    </w:p>
    <w:p>
      <w:r>
        <w:br w:type="page"/>
      </w:r>
    </w:p>
    <w:p>
      <w:pPr>
        <w:pStyle w:val="Heading1"/>
        <w:spacing w:after="240" w:before="480"/>
      </w:pPr>
      <w:r>
        <w:rPr>
          <w:rFonts w:ascii="Arial" w:cs="Arial" w:eastAsia="Arial" w:hAnsi="Arial"/>
          <w:b/>
          <w:bCs/>
          <w:color w:val="00A884"/>
          <w:sz w:val="40"/>
          <w:szCs w:val="40"/>
        </w:rPr>
        <w:t xml:space="preserve">5. Stop-Loss / Take-Profit Rules</w:t>
      </w:r>
    </w:p>
    <w:p>
      <w:pPr>
        <w:pStyle w:val="Heading2"/>
        <w:spacing w:after="200" w:before="320"/>
      </w:pPr>
      <w:r>
        <w:rPr>
          <w:rFonts w:ascii="Arial" w:cs="Arial" w:eastAsia="Arial" w:hAnsi="Arial"/>
          <w:b/>
          <w:bCs/>
          <w:color w:val="1A1A1A"/>
          <w:sz w:val="30"/>
          <w:szCs w:val="30"/>
        </w:rPr>
        <w:t xml:space="preserve">5.1 Core Decision Variables</w:t>
      </w:r>
    </w:p>
    <w:p>
      <w:pPr>
        <w:spacing w:after="160" w:line="340"/>
      </w:pPr>
      <w:r>
        <w:rPr>
          <w:rFonts w:ascii="Arial" w:cs="Arial" w:eastAsia="Arial" w:hAnsi="Arial"/>
          <w:b w:val="false"/>
          <w:bCs w:val="false"/>
          <w:i w:val="false"/>
          <w:iCs w:val="false"/>
          <w:color w:val="1A1A1A"/>
          <w:sz w:val="22"/>
          <w:szCs w:val="22"/>
        </w:rPr>
        <w:t xml:space="preserve">All trigger logic is built on two variables:</w:t>
      </w:r>
    </w:p>
    <w:p>
      <w:pPr>
        <w:pStyle w:val="ListParagraph"/>
        <w:numPr>
          <w:ilvl w:val="0"/>
          <w:numId w:val="2"/>
        </w:numPr>
        <w:spacing w:after="80"/>
      </w:pPr>
      <w:r>
        <w:rPr>
          <w:rFonts w:ascii="Arial" w:cs="Arial" w:eastAsia="Arial" w:hAnsi="Arial"/>
          <w:sz w:val="22"/>
          <w:szCs w:val="22"/>
        </w:rPr>
        <w:t xml:space="preserve">mp = position entry price (held token's purchase price, NOT YES price)</w:t>
      </w:r>
    </w:p>
    <w:p>
      <w:pPr>
        <w:pStyle w:val="ListParagraph"/>
        <w:numPr>
          <w:ilvl w:val="0"/>
          <w:numId w:val="2"/>
        </w:numPr>
        <w:spacing w:after="80"/>
      </w:pPr>
      <w:r>
        <w:rPr>
          <w:rFonts w:ascii="Arial" w:cs="Arial" w:eastAsia="Arial" w:hAnsi="Arial"/>
          <w:sz w:val="22"/>
          <w:szCs w:val="22"/>
        </w:rPr>
        <w:t xml:space="preserve">tp = user's estimate of “true probability of held direction” = target token price</w:t>
      </w:r>
    </w:p>
    <w:p>
      <w:pPr>
        <w:pStyle w:val="ListParagraph"/>
        <w:numPr>
          <w:ilvl w:val="0"/>
          <w:numId w:val="2"/>
        </w:numPr>
        <w:spacing w:after="80"/>
      </w:pPr>
      <w:r>
        <w:rPr>
          <w:rFonts w:ascii="Arial" w:cs="Arial" w:eastAsia="Arial" w:hAnsi="Arial"/>
          <w:sz w:val="22"/>
          <w:szCs w:val="22"/>
        </w:rPr>
        <w:t xml:space="preserve">gap_pp = (tp - mp) × 100 = expected profit space in percentage points</w:t>
      </w:r>
    </w:p>
    <w:p>
      <w:pPr>
        <w:spacing w:after="80"/>
      </w:pPr>
    </w:p>
    <w:p>
      <w:pPr>
        <w:spacing w:after="160" w:line="340"/>
      </w:pPr>
      <w:r>
        <w:rPr>
          <w:rFonts w:ascii="Arial" w:cs="Arial" w:eastAsia="Arial" w:hAnsi="Arial"/>
          <w:b/>
          <w:bCs/>
          <w:i w:val="false"/>
          <w:iCs w:val="false"/>
          <w:color w:val="D0021B"/>
          <w:sz w:val="22"/>
          <w:szCs w:val="22"/>
        </w:rPr>
        <w:t xml:space="preserve">Important fix history: </w:t>
      </w:r>
      <w:r>
        <w:rPr>
          <w:rFonts w:ascii="Arial" w:cs="Arial" w:eastAsia="Arial" w:hAnsi="Arial"/>
          <w:b w:val="false"/>
          <w:bCs w:val="false"/>
          <w:i w:val="false"/>
          <w:iCs w:val="false"/>
          <w:color w:val="1A1A1A"/>
          <w:sz w:val="22"/>
          <w:szCs w:val="22"/>
        </w:rPr>
        <w:t xml:space="preserve">Earlier versions wrongly handled NO position direction, using sign = -1 to make NO positions “take-profit downward, stop-loss upward”. This is wrong. On Polymarket, YES and NO positions are symmetric: holding token's price up = profit. Current version unifies as “take-profit upward, stop-loss downward” regardless of YES/NO.</w:t>
      </w:r>
    </w:p>
    <w:p>
      <w:pPr>
        <w:spacing w:after="80"/>
      </w:pPr>
    </w:p>
    <w:p>
      <w:pPr>
        <w:pStyle w:val="Heading2"/>
        <w:spacing w:after="200" w:before="320"/>
      </w:pPr>
      <w:r>
        <w:rPr>
          <w:rFonts w:ascii="Arial" w:cs="Arial" w:eastAsia="Arial" w:hAnsi="Arial"/>
          <w:b/>
          <w:bCs/>
          <w:color w:val="1A1A1A"/>
          <w:sz w:val="30"/>
          <w:szCs w:val="30"/>
        </w:rPr>
        <w:t xml:space="preserve">5.2 Take-Profit Rules</w:t>
      </w:r>
    </w:p>
    <w:p>
      <w:pPr>
        <w:pStyle w:val="Heading3"/>
        <w:spacing w:after="160" w:before="240"/>
      </w:pPr>
      <w:r>
        <w:rPr>
          <w:rFonts w:ascii="Arial" w:cs="Arial" w:eastAsia="Arial" w:hAnsi="Arial"/>
          <w:b/>
          <w:bCs/>
          <w:color w:val="1A1A1A"/>
          <w:sz w:val="25"/>
          <w:szCs w:val="25"/>
        </w:rPr>
        <w:t xml:space="preserve">Small edge (gap &lt; 10pp): Single full exit</w:t>
      </w:r>
    </w:p>
    <w:p>
      <w:pPr>
        <w:spacing w:after="160" w:line="340"/>
      </w:pPr>
      <w:r>
        <w:rPr>
          <w:rFonts w:ascii="Arial" w:cs="Arial" w:eastAsia="Arial" w:hAnsi="Arial"/>
          <w:b w:val="false"/>
          <w:bCs w:val="false"/>
          <w:i w:val="false"/>
          <w:iCs w:val="false"/>
          <w:color w:val="1A1A1A"/>
          <w:sz w:val="22"/>
          <w:szCs w:val="22"/>
        </w:rPr>
        <w:t xml:space="preserve">Tiered selling at small gap would push the trigger price above tp. Switch to single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636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Formula</w:t>
            </w:r>
          </w:p>
        </w:tc>
      </w:tr>
      <w:tr>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Trigger price</w:t>
            </w:r>
          </w:p>
        </w:tc>
        <w:tc>
          <w:tcPr>
            <w:tcW w:type="dxa" w:w="63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mp + max(3pp, min(gap-2, 8pp))</w:t>
            </w:r>
          </w:p>
        </w:tc>
      </w:tr>
      <w:tr>
        <w:tc>
          <w:tcPr>
            <w:tcW w:type="dxa" w:w="30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Action</w:t>
            </w:r>
          </w:p>
        </w:tc>
        <w:tc>
          <w:tcPr>
            <w:tcW w:type="dxa" w:w="63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Sell all</w:t>
            </w:r>
          </w:p>
        </w:tc>
      </w:tr>
      <w:tr>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Tier name</w:t>
            </w:r>
          </w:p>
        </w:tc>
        <w:tc>
          <w:tcPr>
            <w:tcW w:type="dxa" w:w="63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SMALL_EXIT</w:t>
            </w:r>
          </w:p>
        </w:tc>
      </w:tr>
    </w:tbl>
    <w:p>
      <w:pPr>
        <w:spacing w:after="80"/>
      </w:pPr>
    </w:p>
    <w:p>
      <w:pPr>
        <w:pStyle w:val="Heading3"/>
        <w:spacing w:after="160" w:before="240"/>
      </w:pPr>
      <w:r>
        <w:rPr>
          <w:rFonts w:ascii="Arial" w:cs="Arial" w:eastAsia="Arial" w:hAnsi="Arial"/>
          <w:b/>
          <w:bCs/>
          <w:color w:val="1A1A1A"/>
          <w:sz w:val="25"/>
          <w:szCs w:val="25"/>
        </w:rPr>
        <w:t xml:space="preserve">Large edge (gap ≥ 10pp): Three-tier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rPr>
          <w:tblHeader/>
        </w:trPr>
        <w:tc>
          <w:tcPr>
            <w:tcW w:type="dxa" w:w="12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45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price</w:t>
            </w:r>
          </w:p>
        </w:tc>
        <w:tc>
          <w:tcPr>
            <w:tcW w:type="dxa" w:w="366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Sell ratio (of original)</w:t>
            </w:r>
          </w:p>
        </w:tc>
      </w:tr>
      <w:tr>
        <w:tc>
          <w:tcPr>
            <w:tcW w:type="dxa" w:w="1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T1</w:t>
            </w:r>
          </w:p>
        </w:tc>
        <w:tc>
          <w:tcPr>
            <w:tcW w:type="dxa" w:w="4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mp + 5pp</w:t>
            </w:r>
          </w:p>
        </w:tc>
        <w:tc>
          <w:tcPr>
            <w:tcW w:type="dxa" w:w="36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25%</w:t>
            </w:r>
          </w:p>
        </w:tc>
      </w:tr>
      <w:tr>
        <w:tc>
          <w:tcPr>
            <w:tcW w:type="dxa" w:w="12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T2</w:t>
            </w:r>
          </w:p>
        </w:tc>
        <w:tc>
          <w:tcPr>
            <w:tcW w:type="dxa" w:w="4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mp + 10pp</w:t>
            </w:r>
          </w:p>
        </w:tc>
        <w:tc>
          <w:tcPr>
            <w:tcW w:type="dxa" w:w="36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35%</w:t>
            </w:r>
          </w:p>
        </w:tc>
      </w:tr>
      <w:tr>
        <w:tc>
          <w:tcPr>
            <w:tcW w:type="dxa" w:w="1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T3</w:t>
            </w:r>
          </w:p>
        </w:tc>
        <w:tc>
          <w:tcPr>
            <w:tcW w:type="dxa" w:w="4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min(mp + 15pp, tp - 2pp)</w:t>
            </w:r>
          </w:p>
        </w:tc>
        <w:tc>
          <w:tcPr>
            <w:tcW w:type="dxa" w:w="36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40% (remaining)</w:t>
            </w:r>
          </w:p>
        </w:tc>
      </w:tr>
    </w:tbl>
    <w:p>
      <w:pPr>
        <w:spacing w:after="80"/>
      </w:pPr>
    </w:p>
    <w:p>
      <w:pPr>
        <w:spacing w:after="160" w:line="340"/>
      </w:pPr>
      <w:r>
        <w:rPr>
          <w:rFonts w:ascii="Arial" w:cs="Arial" w:eastAsia="Arial" w:hAnsi="Arial"/>
          <w:b w:val="false"/>
          <w:bCs w:val="false"/>
          <w:i w:val="false"/>
          <w:iCs w:val="false"/>
          <w:color w:val="1A1A1A"/>
          <w:sz w:val="22"/>
          <w:szCs w:val="22"/>
        </w:rPr>
        <w:t xml:space="preserve">The min cap on T3 prevents “T3 exceeds tp” when gap is very large: as price approaches tp, lock in profit instead of getting greedy.</w:t>
      </w:r>
    </w:p>
    <w:p>
      <w:pPr>
        <w:spacing w:after="80"/>
      </w:pPr>
    </w:p>
    <w:p>
      <w:pPr>
        <w:pStyle w:val="Heading2"/>
        <w:spacing w:after="200" w:before="320"/>
      </w:pPr>
      <w:r>
        <w:rPr>
          <w:rFonts w:ascii="Arial" w:cs="Arial" w:eastAsia="Arial" w:hAnsi="Arial"/>
          <w:b/>
          <w:bCs/>
          <w:color w:val="1A1A1A"/>
          <w:sz w:val="30"/>
          <w:szCs w:val="30"/>
        </w:rPr>
        <w:t xml:space="preserve">5.3 Reverse Stop-Loss Three Tiers</w:t>
      </w:r>
    </w:p>
    <w:p>
      <w:pPr>
        <w:spacing w:after="160" w:line="340"/>
      </w:pPr>
      <w:r>
        <w:rPr>
          <w:rFonts w:ascii="Arial" w:cs="Arial" w:eastAsia="Arial" w:hAnsi="Arial"/>
          <w:b w:val="false"/>
          <w:bCs w:val="false"/>
          <w:i w:val="false"/>
          <w:iCs w:val="false"/>
          <w:color w:val="1A1A1A"/>
          <w:sz w:val="22"/>
          <w:szCs w:val="22"/>
        </w:rPr>
        <w:t xml:space="preserve">When price moves down, don't dump all at once — sell incremental portions to give the market room to recover. Trigger distance scales with gap, but bounded by floor and ceiling.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360"/>
      </w:tblGrid>
      <w:tr>
        <w:trPr>
          <w:tblHeader/>
        </w:trPr>
        <w:tc>
          <w:tcPr>
            <w:tcW w:type="dxa" w:w="15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55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distance formula</w:t>
            </w:r>
          </w:p>
        </w:tc>
        <w:tc>
          <w:tcPr>
            <w:tcW w:type="dxa" w:w="236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Sell ratio</w:t>
            </w:r>
          </w:p>
        </w:tc>
      </w:tr>
      <w:tr>
        <w:tc>
          <w:tcPr>
            <w:tcW w:type="dxa" w:w="1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W1 (light)</w:t>
            </w:r>
          </w:p>
        </w:tc>
        <w:tc>
          <w:tcPr>
            <w:tcW w:type="dxa" w:w="5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max(5pp, min(gap×0.33, 8pp))</w:t>
            </w:r>
          </w:p>
        </w:tc>
        <w:tc>
          <w:tcPr>
            <w:tcW w:type="dxa" w:w="23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30% of original</w:t>
            </w:r>
          </w:p>
        </w:tc>
      </w:tr>
      <w:tr>
        <w:tc>
          <w:tcPr>
            <w:tcW w:type="dxa" w:w="1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W2 (medium)</w:t>
            </w:r>
          </w:p>
        </w:tc>
        <w:tc>
          <w:tcPr>
            <w:tcW w:type="dxa" w:w="5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max(10pp, min(gap×0.67, 14pp))</w:t>
            </w:r>
          </w:p>
        </w:tc>
        <w:tc>
          <w:tcPr>
            <w:tcW w:type="dxa" w:w="23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40% of original</w:t>
            </w:r>
          </w:p>
        </w:tc>
      </w:tr>
      <w:tr>
        <w:tc>
          <w:tcPr>
            <w:tcW w:type="dxa" w:w="1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W3 (heavy)</w:t>
            </w:r>
          </w:p>
        </w:tc>
        <w:tc>
          <w:tcPr>
            <w:tcW w:type="dxa" w:w="5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max(15pp, min(gap×1.0, 20pp))</w:t>
            </w:r>
          </w:p>
        </w:tc>
        <w:tc>
          <w:tcPr>
            <w:tcW w:type="dxa" w:w="23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Remaining (full exit)</w:t>
            </w:r>
          </w:p>
        </w:tc>
      </w:tr>
    </w:tbl>
    <w:p>
      <w:pPr>
        <w:spacing w:after="80"/>
      </w:pPr>
    </w:p>
    <w:p>
      <w:pPr>
        <w:pStyle w:val="Heading3"/>
        <w:spacing w:after="160" w:before="240"/>
      </w:pPr>
      <w:r>
        <w:rPr>
          <w:rFonts w:ascii="Arial" w:cs="Arial" w:eastAsia="Arial" w:hAnsi="Arial"/>
          <w:b/>
          <w:bCs/>
          <w:color w:val="1A1A1A"/>
          <w:sz w:val="25"/>
          <w:szCs w:val="25"/>
        </w:rPr>
        <w:t xml:space="preserve">Example (gap = 22pp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tblHeader/>
        </w:trPr>
        <w:tc>
          <w:tcPr>
            <w:tcW w:type="dxa" w:w="104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mp</w:t>
            </w:r>
          </w:p>
        </w:tc>
        <w:tc>
          <w:tcPr>
            <w:tcW w:type="dxa" w:w="104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tp</w:t>
            </w:r>
          </w:p>
        </w:tc>
        <w:tc>
          <w:tcPr>
            <w:tcW w:type="dxa" w:w="104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gap</w:t>
            </w:r>
          </w:p>
        </w:tc>
        <w:tc>
          <w:tcPr>
            <w:tcW w:type="dxa" w:w="104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T1</w:t>
            </w:r>
          </w:p>
        </w:tc>
        <w:tc>
          <w:tcPr>
            <w:tcW w:type="dxa" w:w="104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T2</w:t>
            </w:r>
          </w:p>
        </w:tc>
        <w:tc>
          <w:tcPr>
            <w:tcW w:type="dxa" w:w="104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T3</w:t>
            </w:r>
          </w:p>
        </w:tc>
        <w:tc>
          <w:tcPr>
            <w:tcW w:type="dxa" w:w="104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W1</w:t>
            </w:r>
          </w:p>
        </w:tc>
        <w:tc>
          <w:tcPr>
            <w:tcW w:type="dxa" w:w="104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W2</w:t>
            </w:r>
          </w:p>
        </w:tc>
        <w:tc>
          <w:tcPr>
            <w:tcW w:type="dxa" w:w="104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W3</w:t>
            </w:r>
          </w:p>
        </w:tc>
      </w:tr>
      <w:tr>
        <w:tc>
          <w:tcPr>
            <w:tcW w:type="dxa" w:w="104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73%</w:t>
            </w:r>
          </w:p>
        </w:tc>
        <w:tc>
          <w:tcPr>
            <w:tcW w:type="dxa" w:w="104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95%</w:t>
            </w:r>
          </w:p>
        </w:tc>
        <w:tc>
          <w:tcPr>
            <w:tcW w:type="dxa" w:w="104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22pp</w:t>
            </w:r>
          </w:p>
        </w:tc>
        <w:tc>
          <w:tcPr>
            <w:tcW w:type="dxa" w:w="104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78%</w:t>
            </w:r>
          </w:p>
        </w:tc>
        <w:tc>
          <w:tcPr>
            <w:tcW w:type="dxa" w:w="104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83%</w:t>
            </w:r>
          </w:p>
        </w:tc>
        <w:tc>
          <w:tcPr>
            <w:tcW w:type="dxa" w:w="104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88%</w:t>
            </w:r>
          </w:p>
        </w:tc>
        <w:tc>
          <w:tcPr>
            <w:tcW w:type="dxa" w:w="104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65.7%</w:t>
            </w:r>
          </w:p>
        </w:tc>
        <w:tc>
          <w:tcPr>
            <w:tcW w:type="dxa" w:w="104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59%</w:t>
            </w:r>
          </w:p>
        </w:tc>
        <w:tc>
          <w:tcPr>
            <w:tcW w:type="dxa" w:w="104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53%</w:t>
            </w:r>
          </w:p>
        </w:tc>
      </w:tr>
    </w:tbl>
    <w:p>
      <w:pPr>
        <w:spacing w:after="80"/>
      </w:pPr>
    </w:p>
    <w:p>
      <w:pPr>
        <w:pStyle w:val="Heading2"/>
        <w:spacing w:after="200" w:before="320"/>
      </w:pPr>
      <w:r>
        <w:rPr>
          <w:rFonts w:ascii="Arial" w:cs="Arial" w:eastAsia="Arial" w:hAnsi="Arial"/>
          <w:b/>
          <w:bCs/>
          <w:color w:val="1A1A1A"/>
          <w:sz w:val="30"/>
          <w:szCs w:val="30"/>
        </w:rPr>
        <w:t xml:space="preserve">5.4 Time Stop</w:t>
      </w:r>
    </w:p>
    <w:p>
      <w:pPr>
        <w:spacing w:after="160" w:line="340"/>
      </w:pPr>
      <w:r>
        <w:rPr>
          <w:rFonts w:ascii="Arial" w:cs="Arial" w:eastAsia="Arial" w:hAnsi="Arial"/>
          <w:b w:val="false"/>
          <w:bCs w:val="false"/>
          <w:i w:val="false"/>
          <w:iCs w:val="false"/>
          <w:color w:val="1A1A1A"/>
          <w:sz w:val="22"/>
          <w:szCs w:val="22"/>
        </w:rPr>
        <w:t xml:space="preserve">Full exit when both conditions met (regardless of P&amp;L):</w:t>
      </w:r>
    </w:p>
    <w:p>
      <w:pPr>
        <w:pStyle w:val="ListParagraph"/>
        <w:numPr>
          <w:ilvl w:val="0"/>
          <w:numId w:val="2"/>
        </w:numPr>
        <w:spacing w:after="80"/>
      </w:pPr>
      <w:r>
        <w:rPr>
          <w:rFonts w:ascii="Arial" w:cs="Arial" w:eastAsia="Arial" w:hAnsi="Arial"/>
          <w:sz w:val="22"/>
          <w:szCs w:val="22"/>
        </w:rPr>
        <w:t xml:space="preserve">Distance to settlement ≤ 2 days</w:t>
      </w:r>
    </w:p>
    <w:p>
      <w:pPr>
        <w:pStyle w:val="ListParagraph"/>
        <w:numPr>
          <w:ilvl w:val="0"/>
          <w:numId w:val="2"/>
        </w:numPr>
        <w:spacing w:after="80"/>
      </w:pPr>
      <w:r>
        <w:rPr>
          <w:rFonts w:ascii="Arial" w:cs="Arial" w:eastAsia="Arial" w:hAnsi="Arial"/>
          <w:sz w:val="22"/>
          <w:szCs w:val="22"/>
        </w:rPr>
        <w:t xml:space="preserve">|cur_price - mp| &lt; 5pp (barely moved)</w:t>
      </w:r>
    </w:p>
    <w:p>
      <w:pPr>
        <w:spacing w:after="80"/>
      </w:pPr>
    </w:p>
    <w:p>
      <w:pPr>
        <w:spacing w:after="160" w:line="340"/>
      </w:pPr>
      <w:r>
        <w:rPr>
          <w:rFonts w:ascii="Arial" w:cs="Arial" w:eastAsia="Arial" w:hAnsi="Arial"/>
          <w:b w:val="false"/>
          <w:bCs w:val="false"/>
          <w:i w:val="false"/>
          <w:iCs w:val="false"/>
          <w:color w:val="1A1A1A"/>
          <w:sz w:val="22"/>
          <w:szCs w:val="22"/>
        </w:rPr>
        <w:t xml:space="preserve">Logic: settling soon but price didn't move = market disagrees with you, output probability is high. Take partial principal back early.</w:t>
      </w:r>
    </w:p>
    <w:p>
      <w:r>
        <w:br w:type="page"/>
      </w:r>
    </w:p>
    <w:p>
      <w:pPr>
        <w:pStyle w:val="Heading1"/>
        <w:spacing w:after="240" w:before="480"/>
      </w:pPr>
      <w:r>
        <w:rPr>
          <w:rFonts w:ascii="Arial" w:cs="Arial" w:eastAsia="Arial" w:hAnsi="Arial"/>
          <w:b/>
          <w:bCs/>
          <w:color w:val="00A884"/>
          <w:sz w:val="40"/>
          <w:szCs w:val="40"/>
        </w:rPr>
        <w:t xml:space="preserve">6. Dynamic TP Uplift Mechanism</w:t>
      </w:r>
    </w:p>
    <w:p>
      <w:pPr>
        <w:pStyle w:val="Heading2"/>
        <w:spacing w:after="200" w:before="320"/>
      </w:pPr>
      <w:r>
        <w:rPr>
          <w:rFonts w:ascii="Arial" w:cs="Arial" w:eastAsia="Arial" w:hAnsi="Arial"/>
          <w:b/>
          <w:bCs/>
          <w:color w:val="1A1A1A"/>
          <w:sz w:val="30"/>
          <w:szCs w:val="30"/>
        </w:rPr>
        <w:t xml:space="preserve">6.1 Design Motivation</w:t>
      </w:r>
    </w:p>
    <w:p>
      <w:pPr>
        <w:spacing w:after="160" w:line="340"/>
      </w:pPr>
      <w:r>
        <w:rPr>
          <w:rFonts w:ascii="Arial" w:cs="Arial" w:eastAsia="Arial" w:hAnsi="Arial"/>
          <w:b w:val="false"/>
          <w:bCs w:val="false"/>
          <w:i w:val="false"/>
          <w:iCs w:val="false"/>
          <w:color w:val="1A1A1A"/>
          <w:sz w:val="22"/>
          <w:szCs w:val="22"/>
        </w:rPr>
        <w:t xml:space="preserve">The three-tier take-profit and three-tier stop-loss have an edge case: when Claude's judgment is increasingly correct, price reaches 80% of original TP target but is still far from original TP, the original estimate may have been too conservative. If significant new information supports “true probability could be even higher”, the original three tiers will exit too early and miss further upside.</w:t>
      </w:r>
    </w:p>
    <w:p>
      <w:pPr>
        <w:spacing w:after="80"/>
      </w:pPr>
    </w:p>
    <w:p>
      <w:pPr>
        <w:spacing w:after="160" w:line="340"/>
      </w:pPr>
      <w:r>
        <w:rPr>
          <w:rFonts w:ascii="Arial" w:cs="Arial" w:eastAsia="Arial" w:hAnsi="Arial"/>
          <w:b w:val="false"/>
          <w:bCs w:val="false"/>
          <w:i w:val="false"/>
          <w:iCs w:val="false"/>
          <w:color w:val="1A1A1A"/>
          <w:sz w:val="22"/>
          <w:szCs w:val="22"/>
        </w:rPr>
        <w:t xml:space="preserve">The dynamic TP uplift mechanism solves this: when position reaches 80% progress, dashboard shows yellow alert prompting human to re-evaluate via Claude Research. Claude returns A/B/C, human manually clicks menu to apply. Bot does not auto-uplift TP, does not auto-sell.</w:t>
      </w:r>
    </w:p>
    <w:p>
      <w:pPr>
        <w:spacing w:after="80"/>
      </w:pPr>
    </w:p>
    <w:p>
      <w:pPr>
        <w:pStyle w:val="Heading2"/>
        <w:spacing w:after="200" w:before="320"/>
      </w:pPr>
      <w:r>
        <w:rPr>
          <w:rFonts w:ascii="Arial" w:cs="Arial" w:eastAsia="Arial" w:hAnsi="Arial"/>
          <w:b/>
          <w:bCs/>
          <w:color w:val="1A1A1A"/>
          <w:sz w:val="30"/>
          <w:szCs w:val="30"/>
        </w:rPr>
        <w:t xml:space="preserve">6.2 Trigger Conditions (4 conditions, all must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0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576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w:t>
            </w:r>
          </w:p>
        </w:tc>
      </w:tr>
      <w:tr>
        <w:tc>
          <w:tcPr>
            <w:tcW w:type="dxa" w:w="6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progress ≥ 0.80</w:t>
            </w:r>
          </w:p>
        </w:tc>
        <w:tc>
          <w:tcPr>
            <w:tcW w:type="dxa" w:w="57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(cur - entry) / (tp - entry) ≥ 80%, all using held token price</w:t>
            </w:r>
          </w:p>
        </w:tc>
      </w:tr>
      <w:tr>
        <w:tc>
          <w:tcPr>
            <w:tcW w:type="dxa" w:w="6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30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days_to_resolution ≥ 5</w:t>
            </w:r>
          </w:p>
        </w:tc>
        <w:tc>
          <w:tcPr>
            <w:tcW w:type="dxa" w:w="57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Still time to ferment, too close to settlement = no upside room</w:t>
            </w:r>
          </w:p>
        </w:tc>
      </w:tr>
      <w:tr>
        <w:tc>
          <w:tcPr>
            <w:tcW w:type="dxa" w:w="6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size &gt; 0</w:t>
            </w:r>
          </w:p>
        </w:tc>
        <w:tc>
          <w:tcPr>
            <w:tcW w:type="dxa" w:w="57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Position has remaining (implicitly covers “T3 not triggered”)</w:t>
            </w:r>
          </w:p>
        </w:tc>
      </w:tr>
      <w:tr>
        <w:tc>
          <w:tcPr>
            <w:tcW w:type="dxa" w:w="6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30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reeval_status = 'pending'</w:t>
            </w:r>
          </w:p>
        </w:tc>
        <w:tc>
          <w:tcPr>
            <w:tcW w:type="dxa" w:w="57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Never prompted before — once per position lifetime</w:t>
            </w:r>
          </w:p>
        </w:tc>
      </w:tr>
    </w:tbl>
    <w:p>
      <w:pPr>
        <w:spacing w:after="80"/>
      </w:pPr>
    </w:p>
    <w:p>
      <w:pPr>
        <w:spacing w:after="160" w:line="340"/>
      </w:pPr>
      <w:r>
        <w:rPr>
          <w:rFonts w:ascii="Arial" w:cs="Arial" w:eastAsia="Arial" w:hAnsi="Arial"/>
          <w:b w:val="false"/>
          <w:bCs w:val="false"/>
          <w:i/>
          <w:iCs/>
          <w:color w:val="1A1A1A"/>
          <w:sz w:val="22"/>
          <w:szCs w:val="22"/>
        </w:rPr>
        <w:t xml:space="preserve">Edge case: For very large edges (gap ≥ 30pp), 80% progress corresponds to price moving past mp+24pp, by which time T3 (mp+15pp or tp-2pp) has already triggered and the position is cleared. In this case the mechanism never triggers, which is intended behavior — super-large gaps already captured the bulk via tiers, no need to uplift TP.</w:t>
      </w:r>
    </w:p>
    <w:p>
      <w:pPr>
        <w:spacing w:after="80"/>
      </w:pPr>
    </w:p>
    <w:p>
      <w:pPr>
        <w:pStyle w:val="Heading2"/>
        <w:spacing w:after="200" w:before="320"/>
      </w:pPr>
      <w:r>
        <w:rPr>
          <w:rFonts w:ascii="Arial" w:cs="Arial" w:eastAsia="Arial" w:hAnsi="Arial"/>
          <w:b/>
          <w:bCs/>
          <w:color w:val="1A1A1A"/>
          <w:sz w:val="30"/>
          <w:szCs w:val="30"/>
        </w:rPr>
        <w:t xml:space="preserve">6.3 UI Three-State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500"/>
        <w:gridCol w:w="1360"/>
      </w:tblGrid>
      <w:tr>
        <w:trPr>
          <w:tblHeader/>
        </w:trPr>
        <w:tc>
          <w:tcPr>
            <w:tcW w:type="dxa" w:w="35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5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Display</w:t>
            </w:r>
          </w:p>
        </w:tc>
        <w:tc>
          <w:tcPr>
            <w:tcW w:type="dxa" w:w="136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Clickable</w:t>
            </w:r>
          </w:p>
        </w:tc>
      </w:tr>
      <w:tr>
        <w:tc>
          <w:tcPr>
            <w:tcW w:type="dxa" w:w="3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Not triggered</w:t>
            </w:r>
          </w:p>
        </w:tc>
        <w:tc>
          <w:tcPr>
            <w:tcW w:type="dxa" w:w="4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 badge)</w:t>
            </w:r>
          </w:p>
        </w:tc>
        <w:tc>
          <w:tcPr>
            <w:tcW w:type="dxa" w:w="13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c>
          <w:tcPr>
            <w:tcW w:type="dxa" w:w="3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pending + should_reeval=true</w:t>
            </w:r>
          </w:p>
        </w:tc>
        <w:tc>
          <w:tcPr>
            <w:tcW w:type="dxa" w:w="4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 Yellow “Progress X% Reeval TP ▾” (pulsing)</w:t>
            </w:r>
          </w:p>
        </w:tc>
        <w:tc>
          <w:tcPr>
            <w:tcW w:type="dxa" w:w="13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r>
      <w:tr>
        <w:tc>
          <w:tcPr>
            <w:tcW w:type="dxa" w:w="3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done_uplift</w:t>
            </w:r>
          </w:p>
        </w:tc>
        <w:tc>
          <w:tcPr>
            <w:tcW w:type="dxa" w:w="4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Gray “✓ Reevaluated (uplifted to X%)”</w:t>
            </w:r>
          </w:p>
        </w:tc>
        <w:tc>
          <w:tcPr>
            <w:tcW w:type="dxa" w:w="13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r>
      <w:tr>
        <w:tc>
          <w:tcPr>
            <w:tcW w:type="dxa" w:w="3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done_skip</w:t>
            </w:r>
          </w:p>
        </w:tc>
        <w:tc>
          <w:tcPr>
            <w:tcW w:type="dxa" w:w="4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Gray “Skipped reeval”</w:t>
            </w:r>
          </w:p>
        </w:tc>
        <w:tc>
          <w:tcPr>
            <w:tcW w:type="dxa" w:w="13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r>
      <w:tr>
        <w:tc>
          <w:tcPr>
            <w:tcW w:type="dxa" w:w="3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done_close</w:t>
            </w:r>
          </w:p>
        </w:tc>
        <w:tc>
          <w:tcPr>
            <w:tcW w:type="dxa" w:w="4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Gray “Reevaluated → close”</w:t>
            </w:r>
          </w:p>
        </w:tc>
        <w:tc>
          <w:tcPr>
            <w:tcW w:type="dxa" w:w="13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r>
    </w:tbl>
    <w:p>
      <w:pPr>
        <w:spacing w:after="80"/>
      </w:pPr>
    </w:p>
    <w:p>
      <w:pPr>
        <w:pStyle w:val="Heading2"/>
        <w:spacing w:after="200" w:before="320"/>
      </w:pPr>
      <w:r>
        <w:rPr>
          <w:rFonts w:ascii="Arial" w:cs="Arial" w:eastAsia="Arial" w:hAnsi="Arial"/>
          <w:b/>
          <w:bCs/>
          <w:color w:val="1A1A1A"/>
          <w:sz w:val="30"/>
          <w:szCs w:val="30"/>
        </w:rPr>
        <w:t xml:space="preserve">6.4 Human Workflow (yellow badge to completion)</w:t>
      </w:r>
    </w:p>
    <w:p>
      <w:pPr>
        <w:pStyle w:val="ListParagraph"/>
        <w:numPr>
          <w:ilvl w:val="0"/>
          <w:numId w:val="3"/>
        </w:numPr>
        <w:spacing w:after="80"/>
      </w:pPr>
      <w:r>
        <w:rPr>
          <w:rFonts w:ascii="Arial" w:cs="Arial" w:eastAsia="Arial" w:hAnsi="Arial"/>
          <w:sz w:val="22"/>
          <w:szCs w:val="22"/>
        </w:rPr>
        <w:t xml:space="preserve">Position price reaches 80% progress → yellow badge appears automatically</w:t>
      </w:r>
    </w:p>
    <w:p>
      <w:pPr>
        <w:pStyle w:val="ListParagraph"/>
        <w:numPr>
          <w:ilvl w:val="0"/>
          <w:numId w:val="3"/>
        </w:numPr>
        <w:spacing w:after="80"/>
      </w:pPr>
      <w:r>
        <w:rPr>
          <w:rFonts w:ascii="Arial" w:cs="Arial" w:eastAsia="Arial" w:hAnsi="Arial"/>
          <w:sz w:val="22"/>
          <w:szCs w:val="22"/>
        </w:rPr>
        <w:t xml:space="preserve">Click yellow badge → expands menu (with “Copy prompt” + A/B/C three options)</w:t>
      </w:r>
    </w:p>
    <w:p>
      <w:pPr>
        <w:pStyle w:val="ListParagraph"/>
        <w:numPr>
          <w:ilvl w:val="0"/>
          <w:numId w:val="3"/>
        </w:numPr>
        <w:spacing w:after="80"/>
      </w:pPr>
      <w:r>
        <w:rPr>
          <w:rFonts w:ascii="Arial" w:cs="Arial" w:eastAsia="Arial" w:hAnsi="Arial"/>
          <w:sz w:val="22"/>
          <w:szCs w:val="22"/>
        </w:rPr>
        <w:t xml:space="preserve">Click “Copy Claude Prompt” → fetches /api/reeval_prompt → fully-populated prompt copied to clipboard</w:t>
      </w:r>
    </w:p>
    <w:p>
      <w:pPr>
        <w:pStyle w:val="ListParagraph"/>
        <w:numPr>
          <w:ilvl w:val="0"/>
          <w:numId w:val="3"/>
        </w:numPr>
        <w:spacing w:after="80"/>
      </w:pPr>
      <w:r>
        <w:rPr>
          <w:rFonts w:ascii="Arial" w:cs="Arial" w:eastAsia="Arial" w:hAnsi="Arial"/>
          <w:sz w:val="22"/>
          <w:szCs w:val="22"/>
        </w:rPr>
        <w:t xml:space="preserve">Paste to Claude.ai Research mode → wait 5–15 minutes</w:t>
      </w:r>
    </w:p>
    <w:p>
      <w:pPr>
        <w:pStyle w:val="ListParagraph"/>
        <w:numPr>
          <w:ilvl w:val="0"/>
          <w:numId w:val="3"/>
        </w:numPr>
        <w:spacing w:after="80"/>
      </w:pPr>
      <w:r>
        <w:rPr>
          <w:rFonts w:ascii="Arial" w:cs="Arial" w:eastAsia="Arial" w:hAnsi="Arial"/>
          <w:sz w:val="22"/>
          <w:szCs w:val="22"/>
        </w:rPr>
        <w:t xml:space="preserve">Claude returns A/B/C with rationale</w:t>
      </w:r>
    </w:p>
    <w:p>
      <w:pPr>
        <w:pStyle w:val="ListParagraph"/>
        <w:numPr>
          <w:ilvl w:val="0"/>
          <w:numId w:val="3"/>
        </w:numPr>
        <w:spacing w:after="80"/>
      </w:pPr>
      <w:r>
        <w:rPr>
          <w:rFonts w:ascii="Arial" w:cs="Arial" w:eastAsia="Arial" w:hAnsi="Arial"/>
          <w:sz w:val="22"/>
          <w:szCs w:val="22"/>
        </w:rPr>
        <w:t xml:space="preserve">Back in dashboard, click same yellow badge to expand menu, choose A/B/C per Claude's result:</w:t>
      </w:r>
    </w:p>
    <w:p>
      <w:pPr>
        <w:pStyle w:val="ListParagraph"/>
        <w:numPr>
          <w:ilvl w:val="0"/>
          <w:numId w:val="2"/>
        </w:numPr>
        <w:spacing w:after="80"/>
      </w:pPr>
      <w:r>
        <w:rPr>
          <w:rFonts w:ascii="Arial" w:cs="Arial" w:eastAsia="Arial" w:hAnsi="Arial"/>
          <w:sz w:val="22"/>
          <w:szCs w:val="22"/>
        </w:rPr>
        <w:t xml:space="preserve">A. Enter new TP number (e.g. 95) → click “✓ Apply” → POST /api/mark_reeval action=uplift → badge turns gray “✓ Reevaluated (uplifted to 95%)” → tier triggers recalculate</w:t>
      </w:r>
    </w:p>
    <w:p>
      <w:pPr>
        <w:pStyle w:val="ListParagraph"/>
        <w:numPr>
          <w:ilvl w:val="0"/>
          <w:numId w:val="2"/>
        </w:numPr>
        <w:spacing w:after="80"/>
      </w:pPr>
      <w:r>
        <w:rPr>
          <w:rFonts w:ascii="Arial" w:cs="Arial" w:eastAsia="Arial" w:hAnsi="Arial"/>
          <w:sz w:val="22"/>
          <w:szCs w:val="22"/>
        </w:rPr>
        <w:t xml:space="preserve">B. Click “Skip” → action=skip → TP unchanged, continue with original tiers, badge turns gray</w:t>
      </w:r>
    </w:p>
    <w:p>
      <w:pPr>
        <w:pStyle w:val="ListParagraph"/>
        <w:numPr>
          <w:ilvl w:val="0"/>
          <w:numId w:val="2"/>
        </w:numPr>
        <w:spacing w:after="80"/>
      </w:pPr>
      <w:r>
        <w:rPr>
          <w:rFonts w:ascii="Arial" w:cs="Arial" w:eastAsia="Arial" w:hAnsi="Arial"/>
          <w:sz w:val="22"/>
          <w:szCs w:val="22"/>
        </w:rPr>
        <w:t xml:space="preserve">C. Click “Exit early” → confirm dialog reminds “bot won't auto-sell” → action=close → human goes to Polymarket to manually sell, badge turns gray</w:t>
      </w:r>
    </w:p>
    <w:p>
      <w:pPr>
        <w:spacing w:after="80"/>
      </w:pPr>
    </w:p>
    <w:p>
      <w:pPr>
        <w:pStyle w:val="Heading2"/>
        <w:spacing w:after="200" w:before="320"/>
      </w:pPr>
      <w:r>
        <w:rPr>
          <w:rFonts w:ascii="Arial" w:cs="Arial" w:eastAsia="Arial" w:hAnsi="Arial"/>
          <w:b/>
          <w:bCs/>
          <w:color w:val="1A1A1A"/>
          <w:sz w:val="30"/>
          <w:szCs w:val="30"/>
        </w:rPr>
        <w:t xml:space="preserve">6.5 Reeval Prompt Design Points</w:t>
      </w:r>
    </w:p>
    <w:p>
      <w:pPr>
        <w:spacing w:after="160" w:line="340"/>
      </w:pPr>
      <w:r>
        <w:rPr>
          <w:rFonts w:ascii="Arial" w:cs="Arial" w:eastAsia="Arial" w:hAnsi="Arial"/>
          <w:b w:val="false"/>
          <w:bCs w:val="false"/>
          <w:i w:val="false"/>
          <w:iCs w:val="false"/>
          <w:color w:val="1A1A1A"/>
          <w:sz w:val="22"/>
          <w:szCs w:val="22"/>
        </w:rPr>
        <w:t xml:space="preserve">REEVAL_PROMPT lives in modules/prompts.py, total length ~1400 chars. Six design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4260"/>
      </w:tblGrid>
      <w:tr>
        <w:trPr>
          <w:tblHeader/>
        </w:trPr>
        <w:tc>
          <w:tcPr>
            <w:tcW w:type="dxa" w:w="6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5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Point</w:t>
            </w:r>
          </w:p>
        </w:tc>
        <w:tc>
          <w:tcPr>
            <w:tcW w:type="dxa" w:w="426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Motivation</w:t>
            </w:r>
          </w:p>
        </w:tc>
      </w:tr>
      <w:tr>
        <w:tc>
          <w:tcPr>
            <w:tcW w:type="dxa" w:w="6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4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Explicitly tell Claude to use Research mode for primary sources</w:t>
            </w:r>
          </w:p>
        </w:tc>
        <w:tc>
          <w:tcPr>
            <w:tcW w:type="dxa" w:w="42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Avoid relying solely on training data (would make reeval pointless)</w:t>
            </w:r>
          </w:p>
        </w:tc>
      </w:tr>
      <w:tr>
        <w:tc>
          <w:tcPr>
            <w:tcW w:type="dxa" w:w="6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4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Inject entry_reason (optional)</w:t>
            </w:r>
          </w:p>
        </w:tc>
        <w:tc>
          <w:tcPr>
            <w:tcW w:type="dxa" w:w="42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Claude can judge whether original logic still holds</w:t>
            </w:r>
          </w:p>
        </w:tc>
      </w:tr>
      <w:tr>
        <w:tc>
          <w:tcPr>
            <w:tcW w:type="dxa" w:w="6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4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Mark Option B as default</w:t>
            </w:r>
          </w:p>
        </w:tc>
        <w:tc>
          <w:tcPr>
            <w:tcW w:type="dxa" w:w="42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Counter LLM bias of being framing-induced toward aggressive answers</w:t>
            </w:r>
          </w:p>
        </w:tc>
      </w:tr>
      <w:tr>
        <w:tc>
          <w:tcPr>
            <w:tcW w:type="dxa" w:w="6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4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Option A requires ≥2 specific new info items + source + date</w:t>
            </w:r>
          </w:p>
        </w:tc>
        <w:tc>
          <w:tcPr>
            <w:tcW w:type="dxa" w:w="42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Prevent momentum thinking (price went up so I was right)</w:t>
            </w:r>
          </w:p>
        </w:tc>
      </w:tr>
      <w:tr>
        <w:tc>
          <w:tcPr>
            <w:tcW w:type="dxa" w:w="6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4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Option A requires annualized IRR calculation</w:t>
            </w:r>
          </w:p>
        </w:tc>
        <w:tc>
          <w:tcPr>
            <w:tcW w:type="dxa" w:w="42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Prevent capital being tied up in low-IRR opportunities</w:t>
            </w:r>
          </w:p>
        </w:tc>
      </w:tr>
      <w:tr>
        <w:tc>
          <w:tcPr>
            <w:tcW w:type="dxa" w:w="6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c>
          <w:tcPr>
            <w:tcW w:type="dxa" w:w="4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Strictly structured output (4 sections)</w:t>
            </w:r>
          </w:p>
        </w:tc>
        <w:tc>
          <w:tcPr>
            <w:tcW w:type="dxa" w:w="42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Quick decision read at a glance</w:t>
            </w:r>
          </w:p>
        </w:tc>
      </w:tr>
    </w:tbl>
    <w:p>
      <w:pPr>
        <w:spacing w:after="80"/>
      </w:pPr>
    </w:p>
    <w:p>
      <w:pPr>
        <w:pStyle w:val="Heading2"/>
        <w:spacing w:after="200" w:before="320"/>
      </w:pPr>
      <w:r>
        <w:rPr>
          <w:rFonts w:ascii="Arial" w:cs="Arial" w:eastAsia="Arial" w:hAnsi="Arial"/>
          <w:b/>
          <w:bCs/>
          <w:color w:val="1A1A1A"/>
          <w:sz w:val="30"/>
          <w:szCs w:val="30"/>
        </w:rPr>
        <w:t xml:space="preserve">6.6 New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3660"/>
      </w:tblGrid>
      <w:tr>
        <w:trPr>
          <w:tblHeader/>
        </w:trPr>
        <w:tc>
          <w:tcPr>
            <w:tcW w:type="dxa" w:w="45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12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66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4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/api/reeval_prompt?token_id=X</w:t>
            </w:r>
          </w:p>
        </w:tc>
        <w:tc>
          <w:tcPr>
            <w:tcW w:type="dxa" w:w="1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36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Fetch fully-populated reeval prompt for a position</w:t>
            </w:r>
          </w:p>
        </w:tc>
      </w:tr>
      <w:tr>
        <w:tc>
          <w:tcPr>
            <w:tcW w:type="dxa" w:w="4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/api/mark_reeval</w:t>
            </w:r>
          </w:p>
        </w:tc>
        <w:tc>
          <w:tcPr>
            <w:tcW w:type="dxa" w:w="12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36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 reeval result. body: {token_id, action: uplift|skip|close, new_tp?}</w:t>
            </w:r>
          </w:p>
        </w:tc>
      </w:tr>
    </w:tbl>
    <w:p>
      <w:pPr>
        <w:spacing w:after="80"/>
      </w:pPr>
    </w:p>
    <w:p>
      <w:pPr>
        <w:pStyle w:val="Heading3"/>
        <w:spacing w:after="160" w:before="240"/>
      </w:pPr>
      <w:r>
        <w:rPr>
          <w:rFonts w:ascii="Arial" w:cs="Arial" w:eastAsia="Arial" w:hAnsi="Arial"/>
          <w:b/>
          <w:bCs/>
          <w:color w:val="1A1A1A"/>
          <w:sz w:val="25"/>
          <w:szCs w:val="25"/>
        </w:rPr>
        <w:t xml:space="preserve">Discipline-to-Code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Discipline</w:t>
            </w:r>
          </w:p>
        </w:tc>
        <w:tc>
          <w:tcPr>
            <w:tcW w:type="dxa" w:w="636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How Code Enforces</w:t>
            </w:r>
          </w:p>
        </w:tc>
      </w:tr>
      <w:tr>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Must have real new info to uplift</w:t>
            </w:r>
          </w:p>
        </w:tc>
        <w:tc>
          <w:tcPr>
            <w:tcW w:type="dxa" w:w="63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Prompt forces Option A to list ≥2 new info items + source + date</w:t>
            </w:r>
          </w:p>
        </w:tc>
      </w:tr>
      <w:tr>
        <w:tc>
          <w:tcPr>
            <w:tcW w:type="dxa" w:w="30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Uplift at most once</w:t>
            </w:r>
          </w:p>
        </w:tc>
        <w:tc>
          <w:tcPr>
            <w:tcW w:type="dxa" w:w="63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reeval_status state machine: pending → done_*; can't return to pending</w:t>
            </w:r>
          </w:p>
        </w:tc>
      </w:tr>
      <w:tr>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Uplift cap 99%</w:t>
            </w:r>
          </w:p>
        </w:tc>
        <w:tc>
          <w:tcPr>
            <w:tcW w:type="dxa" w:w="63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Prompt explicit + UI input max=99 + backend mark_reeval checks 0 &lt; new_tp &lt; 1</w:t>
            </w:r>
          </w:p>
        </w:tc>
      </w:tr>
      <w:tr>
        <w:tc>
          <w:tcPr>
            <w:tcW w:type="dxa" w:w="30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Reeval triggers only once</w:t>
            </w:r>
          </w:p>
        </w:tc>
        <w:tc>
          <w:tcPr>
            <w:tcW w:type="dxa" w:w="63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should_reeval = (status==pending) AND ...other. Once status set, irreversible</w:t>
            </w:r>
          </w:p>
        </w:tc>
      </w:tr>
    </w:tbl>
    <w:p>
      <w:r>
        <w:br w:type="page"/>
      </w:r>
    </w:p>
    <w:p>
      <w:pPr>
        <w:pStyle w:val="Heading1"/>
        <w:spacing w:after="240" w:before="480"/>
      </w:pPr>
      <w:r>
        <w:rPr>
          <w:rFonts w:ascii="Arial" w:cs="Arial" w:eastAsia="Arial" w:hAnsi="Arial"/>
          <w:b/>
          <w:bCs/>
          <w:color w:val="00A884"/>
          <w:sz w:val="40"/>
          <w:szCs w:val="40"/>
        </w:rPr>
        <w:t xml:space="preserve">7. Order Placement &amp; Execution</w:t>
      </w:r>
    </w:p>
    <w:p>
      <w:pPr>
        <w:pStyle w:val="Heading2"/>
        <w:spacing w:after="200" w:before="320"/>
      </w:pPr>
      <w:r>
        <w:rPr>
          <w:rFonts w:ascii="Arial" w:cs="Arial" w:eastAsia="Arial" w:hAnsi="Arial"/>
          <w:b/>
          <w:bCs/>
          <w:color w:val="1A1A1A"/>
          <w:sz w:val="30"/>
          <w:szCs w:val="30"/>
        </w:rPr>
        <w:t xml:space="preserve">7.1 Manual Order Placement Workflow</w:t>
      </w:r>
    </w:p>
    <w:p>
      <w:pPr>
        <w:spacing w:after="160" w:line="340"/>
      </w:pPr>
      <w:r>
        <w:rPr>
          <w:rFonts w:ascii="Arial" w:cs="Arial" w:eastAsia="Arial" w:hAnsi="Arial"/>
          <w:b w:val="false"/>
          <w:bCs w:val="false"/>
          <w:i w:val="false"/>
          <w:iCs w:val="false"/>
          <w:color w:val="1A1A1A"/>
          <w:sz w:val="22"/>
          <w:szCs w:val="22"/>
        </w:rPr>
        <w:t xml:space="preserve">All buying is done by human on Polymarket website — bot does not participate in buying. Recommended order placement:</w:t>
      </w:r>
    </w:p>
    <w:p>
      <w:pPr>
        <w:pStyle w:val="ListParagraph"/>
        <w:numPr>
          <w:ilvl w:val="0"/>
          <w:numId w:val="3"/>
        </w:numPr>
        <w:spacing w:after="80"/>
      </w:pPr>
      <w:r>
        <w:rPr>
          <w:rFonts w:ascii="Arial" w:cs="Arial" w:eastAsia="Arial" w:hAnsi="Arial"/>
          <w:sz w:val="22"/>
          <w:szCs w:val="22"/>
        </w:rPr>
        <w:t xml:space="preserve">Select market on Polymarket page, click Buy</w:t>
      </w:r>
    </w:p>
    <w:p>
      <w:pPr>
        <w:pStyle w:val="ListParagraph"/>
        <w:numPr>
          <w:ilvl w:val="0"/>
          <w:numId w:val="3"/>
        </w:numPr>
        <w:spacing w:after="80"/>
      </w:pPr>
      <w:r>
        <w:rPr>
          <w:rFonts w:ascii="Arial" w:cs="Arial" w:eastAsia="Arial" w:hAnsi="Arial"/>
          <w:sz w:val="22"/>
          <w:szCs w:val="22"/>
        </w:rPr>
        <w:t xml:space="preserve">Switch to Limit tab (limit order, as maker — do not click Market)</w:t>
      </w:r>
    </w:p>
    <w:p>
      <w:pPr>
        <w:pStyle w:val="ListParagraph"/>
        <w:numPr>
          <w:ilvl w:val="0"/>
          <w:numId w:val="3"/>
        </w:numPr>
        <w:spacing w:after="80"/>
      </w:pPr>
      <w:r>
        <w:rPr>
          <w:rFonts w:ascii="Arial" w:cs="Arial" w:eastAsia="Arial" w:hAnsi="Arial"/>
          <w:sz w:val="22"/>
          <w:szCs w:val="22"/>
        </w:rPr>
        <w:t xml:space="preserve">Place price one tick above current best ask (e.g., if others quote 0.27, you quote 0.27 or better), enter ask queue</w:t>
      </w:r>
    </w:p>
    <w:p>
      <w:pPr>
        <w:pStyle w:val="ListParagraph"/>
        <w:numPr>
          <w:ilvl w:val="0"/>
          <w:numId w:val="3"/>
        </w:numPr>
        <w:spacing w:after="80"/>
      </w:pPr>
      <w:r>
        <w:rPr>
          <w:rFonts w:ascii="Arial" w:cs="Arial" w:eastAsia="Arial" w:hAnsi="Arial"/>
          <w:sz w:val="22"/>
          <w:szCs w:val="22"/>
        </w:rPr>
        <w:t xml:space="preserve">Wait for taker to eat your order — this way you're maker, save ~1.12% taker fee, and on Finance category you can collect 50% rebate</w:t>
      </w:r>
    </w:p>
    <w:p>
      <w:pPr>
        <w:spacing w:after="80"/>
      </w:pPr>
    </w:p>
    <w:p>
      <w:pPr>
        <w:spacing w:after="160" w:line="340"/>
      </w:pPr>
      <w:r>
        <w:rPr>
          <w:rFonts w:ascii="Arial" w:cs="Arial" w:eastAsia="Arial" w:hAnsi="Arial"/>
          <w:b w:val="false"/>
          <w:bCs w:val="false"/>
          <w:i w:val="false"/>
          <w:iCs w:val="false"/>
          <w:color w:val="1A1A1A"/>
          <w:sz w:val="22"/>
          <w:szCs w:val="22"/>
        </w:rPr>
        <w:t xml:space="preserve">After ordering, return to dashboard, fill TP value (Claude's calibrated estimate) on that position row, click save. System immediately computes T1/T2/T3 and W1/W2/W3 trigger prices.</w:t>
      </w:r>
    </w:p>
    <w:p>
      <w:pPr>
        <w:spacing w:after="80"/>
      </w:pPr>
    </w:p>
    <w:p>
      <w:pPr>
        <w:spacing w:after="160" w:line="340"/>
      </w:pPr>
      <w:r>
        <w:rPr>
          <w:rFonts w:ascii="Arial" w:cs="Arial" w:eastAsia="Arial" w:hAnsi="Arial"/>
          <w:b/>
          <w:bCs/>
          <w:i w:val="false"/>
          <w:iCs w:val="false"/>
          <w:color w:val="D0021B"/>
          <w:sz w:val="22"/>
          <w:szCs w:val="22"/>
        </w:rPr>
        <w:t xml:space="preserve">Boundary protection: </w:t>
      </w:r>
      <w:r>
        <w:rPr>
          <w:rFonts w:ascii="Arial" w:cs="Arial" w:eastAsia="Arial" w:hAnsi="Arial"/>
          <w:b w:val="false"/>
          <w:bCs w:val="false"/>
          <w:i w:val="false"/>
          <w:iCs w:val="false"/>
          <w:color w:val="1A1A1A"/>
          <w:sz w:val="22"/>
          <w:szCs w:val="22"/>
        </w:rPr>
        <w:t xml:space="preserve">Saving TP in dashboard has direction validation — tp must be &gt; entry_price. If you fill incorrectly (e.g. NO position with YES-perspective probability), the save is rejected. This caught the historical “direction reversed” bug.</w:t>
      </w:r>
    </w:p>
    <w:p>
      <w:pPr>
        <w:spacing w:after="80"/>
      </w:pPr>
    </w:p>
    <w:p>
      <w:pPr>
        <w:pStyle w:val="Heading2"/>
        <w:spacing w:after="200" w:before="320"/>
      </w:pPr>
      <w:r>
        <w:rPr>
          <w:rFonts w:ascii="Arial" w:cs="Arial" w:eastAsia="Arial" w:hAnsi="Arial"/>
          <w:b/>
          <w:bCs/>
          <w:color w:val="1A1A1A"/>
          <w:sz w:val="30"/>
          <w:szCs w:val="30"/>
        </w:rPr>
        <w:t xml:space="preserve">7.2 Auto-Sell Logic (executor.sell)</w:t>
      </w:r>
    </w:p>
    <w:p>
      <w:pPr>
        <w:spacing w:after="160" w:line="340"/>
      </w:pPr>
      <w:r>
        <w:rPr>
          <w:rFonts w:ascii="Arial" w:cs="Arial" w:eastAsia="Arial" w:hAnsi="Arial"/>
          <w:b w:val="false"/>
          <w:bCs w:val="false"/>
          <w:i w:val="false"/>
          <w:iCs w:val="false"/>
          <w:color w:val="1A1A1A"/>
          <w:sz w:val="22"/>
          <w:szCs w:val="22"/>
        </w:rPr>
        <w:t xml:space="preserve">Selling is the only trade action automated by the system. To avoid the historical “thought it sold but didn't” bug, current sell logic strictly checks:</w:t>
      </w:r>
    </w:p>
    <w:p>
      <w:pPr>
        <w:spacing w:after="80"/>
      </w:pPr>
    </w:p>
    <w:p>
      <w:pPr>
        <w:pStyle w:val="Heading3"/>
        <w:spacing w:after="160" w:before="240"/>
      </w:pPr>
      <w:r>
        <w:rPr>
          <w:rFonts w:ascii="Arial" w:cs="Arial" w:eastAsia="Arial" w:hAnsi="Arial"/>
          <w:b/>
          <w:bCs/>
          <w:color w:val="1A1A1A"/>
          <w:sz w:val="25"/>
          <w:szCs w:val="25"/>
        </w:rPr>
        <w:t xml:space="preserve">Steps</w:t>
      </w:r>
    </w:p>
    <w:p>
      <w:pPr>
        <w:pStyle w:val="ListParagraph"/>
        <w:numPr>
          <w:ilvl w:val="0"/>
          <w:numId w:val="3"/>
        </w:numPr>
        <w:spacing w:after="80"/>
      </w:pPr>
      <w:r>
        <w:rPr>
          <w:rFonts w:ascii="Arial" w:cs="Arial" w:eastAsia="Arial" w:hAnsi="Arial"/>
          <w:sz w:val="22"/>
          <w:szCs w:val="22"/>
        </w:rPr>
        <w:t xml:space="preserve">Parameter check: round size to 2 decimals (Polymarket SELL precision limit); skip if &lt; 0.01</w:t>
      </w:r>
    </w:p>
    <w:p>
      <w:pPr>
        <w:pStyle w:val="ListParagraph"/>
        <w:numPr>
          <w:ilvl w:val="0"/>
          <w:numId w:val="3"/>
        </w:numPr>
        <w:spacing w:after="80"/>
      </w:pPr>
      <w:r>
        <w:rPr>
          <w:rFonts w:ascii="Arial" w:cs="Arial" w:eastAsia="Arial" w:hAnsi="Arial"/>
          <w:sz w:val="22"/>
          <w:szCs w:val="22"/>
        </w:rPr>
        <w:t xml:space="preserve">Pull order book (get_order_book), check best bid exists</w:t>
      </w:r>
    </w:p>
    <w:p>
      <w:pPr>
        <w:pStyle w:val="ListParagraph"/>
        <w:numPr>
          <w:ilvl w:val="0"/>
          <w:numId w:val="3"/>
        </w:numPr>
        <w:spacing w:after="80"/>
      </w:pPr>
      <w:r>
        <w:rPr>
          <w:rFonts w:ascii="Arial" w:cs="Arial" w:eastAsia="Arial" w:hAnsi="Arial"/>
          <w:sz w:val="22"/>
          <w:szCs w:val="22"/>
        </w:rPr>
        <w:t xml:space="preserve">Take best_bid as limit price (slippage protection)</w:t>
      </w:r>
    </w:p>
    <w:p>
      <w:pPr>
        <w:pStyle w:val="ListParagraph"/>
        <w:numPr>
          <w:ilvl w:val="0"/>
          <w:numId w:val="3"/>
        </w:numPr>
        <w:spacing w:after="80"/>
      </w:pPr>
      <w:r>
        <w:rPr>
          <w:rFonts w:ascii="Arial" w:cs="Arial" w:eastAsia="Arial" w:hAnsi="Arial"/>
          <w:sz w:val="22"/>
          <w:szCs w:val="22"/>
        </w:rPr>
        <w:t xml:space="preserve">Construct OrderArgs(price=best_bid, size, SELL) + OrderType.FAK</w:t>
      </w:r>
    </w:p>
    <w:p>
      <w:pPr>
        <w:pStyle w:val="ListParagraph"/>
        <w:numPr>
          <w:ilvl w:val="0"/>
          <w:numId w:val="3"/>
        </w:numPr>
        <w:spacing w:after="80"/>
      </w:pPr>
      <w:r>
        <w:rPr>
          <w:rFonts w:ascii="Arial" w:cs="Arial" w:eastAsia="Arial" w:hAnsi="Arial"/>
          <w:sz w:val="22"/>
          <w:szCs w:val="22"/>
        </w:rPr>
        <w:t xml:space="preserve">Call client.create_order() then client.post_order(signed, OrderType.FAK)</w:t>
      </w:r>
    </w:p>
    <w:p>
      <w:pPr>
        <w:pStyle w:val="ListParagraph"/>
        <w:numPr>
          <w:ilvl w:val="0"/>
          <w:numId w:val="3"/>
        </w:numPr>
        <w:spacing w:after="80"/>
      </w:pPr>
      <w:r>
        <w:rPr>
          <w:rFonts w:ascii="Arial" w:cs="Arial" w:eastAsia="Arial" w:hAnsi="Arial"/>
          <w:sz w:val="22"/>
          <w:szCs w:val="22"/>
        </w:rPr>
        <w:t xml:space="preserve">Strict return validation: only result.success AND makingAmount &gt; 0 counts as real fill</w:t>
      </w:r>
    </w:p>
    <w:p>
      <w:pPr>
        <w:pStyle w:val="ListParagraph"/>
        <w:numPr>
          <w:ilvl w:val="0"/>
          <w:numId w:val="3"/>
        </w:numPr>
        <w:spacing w:after="80"/>
      </w:pPr>
      <w:r>
        <w:rPr>
          <w:rFonts w:ascii="Arial" w:cs="Arial" w:eastAsia="Arial" w:hAnsi="Arial"/>
          <w:sz w:val="22"/>
          <w:szCs w:val="22"/>
        </w:rPr>
        <w:t xml:space="preserve">Partial fill (makingAmount &lt; size × 0.95) still returns True but logs WARNING</w:t>
      </w:r>
    </w:p>
    <w:p>
      <w:pPr>
        <w:spacing w:after="80"/>
      </w:pPr>
    </w:p>
    <w:p>
      <w:pPr>
        <w:pStyle w:val="Heading3"/>
        <w:spacing w:after="160" w:before="240"/>
      </w:pPr>
      <w:r>
        <w:rPr>
          <w:rFonts w:ascii="Arial" w:cs="Arial" w:eastAsia="Arial" w:hAnsi="Arial"/>
          <w:b/>
          <w:bCs/>
          <w:color w:val="1A1A1A"/>
          <w:sz w:val="25"/>
          <w:szCs w:val="25"/>
        </w:rPr>
        <w:t xml:space="preserve">Why FAK over GTC</w:t>
      </w:r>
    </w:p>
    <w:p>
      <w:pPr>
        <w:pStyle w:val="ListParagraph"/>
        <w:numPr>
          <w:ilvl w:val="0"/>
          <w:numId w:val="2"/>
        </w:numPr>
        <w:spacing w:after="80"/>
      </w:pPr>
      <w:r>
        <w:rPr>
          <w:rFonts w:ascii="Arial" w:cs="Arial" w:eastAsia="Arial" w:hAnsi="Arial"/>
          <w:sz w:val="22"/>
          <w:szCs w:val="22"/>
        </w:rPr>
        <w:t xml:space="preserve">FAK = Fill And Kill, fills what it can immediately and cancels the rest. Guaranteed to never rest on the book.</w:t>
      </w:r>
    </w:p>
    <w:p>
      <w:pPr>
        <w:pStyle w:val="ListParagraph"/>
        <w:numPr>
          <w:ilvl w:val="0"/>
          <w:numId w:val="2"/>
        </w:numPr>
        <w:spacing w:after="80"/>
      </w:pPr>
      <w:r>
        <w:rPr>
          <w:rFonts w:ascii="Arial" w:cs="Arial" w:eastAsia="Arial" w:hAnsi="Arial"/>
          <w:sz w:val="22"/>
          <w:szCs w:val="22"/>
        </w:rPr>
        <w:t xml:space="preserve">Earlier version used OrderArgs(price=0.01) defaulting to GTC, but didn't check API rejection equivalent to silent error — root cause of the historical “fake success” bug.</w:t>
      </w:r>
    </w:p>
    <w:p>
      <w:pPr>
        <w:pStyle w:val="ListParagraph"/>
        <w:numPr>
          <w:ilvl w:val="0"/>
          <w:numId w:val="2"/>
        </w:numPr>
        <w:spacing w:after="80"/>
      </w:pPr>
      <w:r>
        <w:rPr>
          <w:rFonts w:ascii="Arial" w:cs="Arial" w:eastAsia="Arial" w:hAnsi="Arial"/>
          <w:sz w:val="22"/>
          <w:szCs w:val="22"/>
        </w:rPr>
        <w:t xml:space="preserve">price = best_bid is the upper bound — protects against being filled at malicious low bids.</w:t>
      </w:r>
    </w:p>
    <w:p>
      <w:pPr>
        <w:spacing w:after="80"/>
      </w:pPr>
    </w:p>
    <w:p>
      <w:pPr>
        <w:pStyle w:val="Heading2"/>
        <w:spacing w:after="200" w:before="320"/>
      </w:pPr>
      <w:r>
        <w:rPr>
          <w:rFonts w:ascii="Arial" w:cs="Arial" w:eastAsia="Arial" w:hAnsi="Arial"/>
          <w:b/>
          <w:bCs/>
          <w:color w:val="1A1A1A"/>
          <w:sz w:val="30"/>
          <w:szCs w:val="30"/>
        </w:rPr>
        <w:t xml:space="preserve">7.3 Production Verification Example</w:t>
      </w:r>
    </w:p>
    <w:p>
      <w:pPr>
        <w:spacing w:after="160" w:line="340"/>
      </w:pPr>
      <w:r>
        <w:rPr>
          <w:rFonts w:ascii="Arial" w:cs="Arial" w:eastAsia="Arial" w:hAnsi="Arial"/>
          <w:b w:val="false"/>
          <w:bCs w:val="false"/>
          <w:i w:val="false"/>
          <w:iCs w:val="false"/>
          <w:color w:val="1A1A1A"/>
          <w:sz w:val="22"/>
          <w:szCs w:val="22"/>
        </w:rPr>
        <w:t xml:space="preserve">Real production log of W2 reverse-stop-loss firing successfully (anonymized):</w:t>
      </w:r>
    </w:p>
    <w:p>
      <w:pPr>
        <w:spacing w:after="80"/>
      </w:pPr>
    </w:p>
    <w:p>
      <w:pPr>
        <w:shd w:fill="F5F5F5" w:val="clear"/>
        <w:spacing w:after="100"/>
      </w:pPr>
      <w:r>
        <w:rPr>
          <w:rFonts w:ascii="Courier New" w:cs="Courier New" w:eastAsia="Courier New" w:hAnsi="Courier New"/>
          <w:color w:val="1A1A1A"/>
          <w:sz w:val="18"/>
          <w:szCs w:val="18"/>
        </w:rPr>
        <w:t xml:space="preserve">[T+00:00] 3 positions</w:t>
      </w:r>
    </w:p>
    <w:p>
      <w:pPr>
        <w:shd w:fill="F5F5F5" w:val="clear"/>
        <w:spacing w:after="100"/>
      </w:pPr>
      <w:r>
        <w:rPr>
          <w:rFonts w:ascii="Courier New" w:cs="Courier New" w:eastAsia="Courier New" w:hAnsi="Courier New"/>
          <w:color w:val="1A1A1A"/>
          <w:sz w:val="18"/>
          <w:szCs w:val="18"/>
        </w:rPr>
        <w:t xml:space="preserve">[T+00:00] → WARNING2_40: &lt;market title&gt;</w:t>
      </w:r>
    </w:p>
    <w:p>
      <w:pPr>
        <w:shd w:fill="F5F5F5" w:val="clear"/>
        <w:spacing w:after="100"/>
      </w:pPr>
      <w:r>
        <w:rPr>
          <w:rFonts w:ascii="Courier New" w:cs="Courier New" w:eastAsia="Courier New" w:hAnsi="Courier New"/>
          <w:color w:val="1A1A1A"/>
          <w:sz w:val="18"/>
          <w:szCs w:val="18"/>
        </w:rPr>
        <w:t xml:space="preserve">            sell=&lt;size&gt; | W2: price$0.445 broke $0.460 (-10.0pp) sell 40%</w:t>
      </w:r>
    </w:p>
    <w:p>
      <w:pPr>
        <w:shd w:fill="F5F5F5" w:val="clear"/>
        <w:spacing w:after="100"/>
      </w:pPr>
      <w:r>
        <w:rPr>
          <w:rFonts w:ascii="Courier New" w:cs="Courier New" w:eastAsia="Courier New" w:hAnsi="Courier New"/>
          <w:color w:val="1A1A1A"/>
          <w:sz w:val="18"/>
          <w:szCs w:val="18"/>
        </w:rPr>
        <w:t xml:space="preserve">[T+00:00] SELL token=&lt;token_id&gt; size=&lt;size&gt; best_bid=$0.4200</w:t>
      </w:r>
    </w:p>
    <w:p>
      <w:pPr>
        <w:shd w:fill="F5F5F5" w:val="clear"/>
        <w:spacing w:after="100"/>
      </w:pPr>
      <w:r>
        <w:rPr>
          <w:rFonts w:ascii="Courier New" w:cs="Courier New" w:eastAsia="Courier New" w:hAnsi="Courier New"/>
          <w:color w:val="1A1A1A"/>
          <w:sz w:val="18"/>
          <w:szCs w:val="18"/>
        </w:rPr>
        <w:t xml:space="preserve">[T+01s] HTTP POST /order → 200 OK</w:t>
      </w:r>
    </w:p>
    <w:p>
      <w:pPr>
        <w:shd w:fill="F5F5F5" w:val="clear"/>
        <w:spacing w:after="100"/>
      </w:pPr>
      <w:r>
        <w:rPr>
          <w:rFonts w:ascii="Courier New" w:cs="Courier New" w:eastAsia="Courier New" w:hAnsi="Courier New"/>
          <w:color w:val="1A1A1A"/>
          <w:sz w:val="18"/>
          <w:szCs w:val="18"/>
        </w:rPr>
        <w:t xml:space="preserve">[T+01s] sell raw result: {</w:t>
      </w:r>
    </w:p>
    <w:p>
      <w:pPr>
        <w:shd w:fill="F5F5F5" w:val="clear"/>
        <w:spacing w:after="100"/>
      </w:pPr>
      <w:r>
        <w:rPr>
          <w:rFonts w:ascii="Courier New" w:cs="Courier New" w:eastAsia="Courier New" w:hAnsi="Courier New"/>
          <w:color w:val="1A1A1A"/>
          <w:sz w:val="18"/>
          <w:szCs w:val="18"/>
        </w:rPr>
        <w:t xml:space="preserve">    'errorMsg': '',</w:t>
      </w:r>
    </w:p>
    <w:p>
      <w:pPr>
        <w:shd w:fill="F5F5F5" w:val="clear"/>
        <w:spacing w:after="100"/>
      </w:pPr>
      <w:r>
        <w:rPr>
          <w:rFonts w:ascii="Courier New" w:cs="Courier New" w:eastAsia="Courier New" w:hAnsi="Courier New"/>
          <w:color w:val="1A1A1A"/>
          <w:sz w:val="18"/>
          <w:szCs w:val="18"/>
        </w:rPr>
        <w:t xml:space="preserve">    'orderID': '0x&lt;order_hash&gt;',</w:t>
      </w:r>
    </w:p>
    <w:p>
      <w:pPr>
        <w:shd w:fill="F5F5F5" w:val="clear"/>
        <w:spacing w:after="100"/>
      </w:pPr>
      <w:r>
        <w:rPr>
          <w:rFonts w:ascii="Courier New" w:cs="Courier New" w:eastAsia="Courier New" w:hAnsi="Courier New"/>
          <w:color w:val="1A1A1A"/>
          <w:sz w:val="18"/>
          <w:szCs w:val="18"/>
        </w:rPr>
        <w:t xml:space="preserve">    'takingAmount': '0.2982',  // USDC received</w:t>
      </w:r>
    </w:p>
    <w:p>
      <w:pPr>
        <w:shd w:fill="F5F5F5" w:val="clear"/>
        <w:spacing w:after="100"/>
      </w:pPr>
      <w:r>
        <w:rPr>
          <w:rFonts w:ascii="Courier New" w:cs="Courier New" w:eastAsia="Courier New" w:hAnsi="Courier New"/>
          <w:color w:val="1A1A1A"/>
          <w:sz w:val="18"/>
          <w:szCs w:val="18"/>
        </w:rPr>
        <w:t xml:space="preserve">    'makingAmount': '&lt;size&gt;',  // shares sold</w:t>
      </w:r>
    </w:p>
    <w:p>
      <w:pPr>
        <w:shd w:fill="F5F5F5" w:val="clear"/>
        <w:spacing w:after="100"/>
      </w:pPr>
      <w:r>
        <w:rPr>
          <w:rFonts w:ascii="Courier New" w:cs="Courier New" w:eastAsia="Courier New" w:hAnsi="Courier New"/>
          <w:color w:val="1A1A1A"/>
          <w:sz w:val="18"/>
          <w:szCs w:val="18"/>
        </w:rPr>
        <w:t xml:space="preserve">    'status': 'matched',</w:t>
      </w:r>
    </w:p>
    <w:p>
      <w:pPr>
        <w:shd w:fill="F5F5F5" w:val="clear"/>
        <w:spacing w:after="100"/>
      </w:pPr>
      <w:r>
        <w:rPr>
          <w:rFonts w:ascii="Courier New" w:cs="Courier New" w:eastAsia="Courier New" w:hAnsi="Courier New"/>
          <w:color w:val="1A1A1A"/>
          <w:sz w:val="18"/>
          <w:szCs w:val="18"/>
        </w:rPr>
        <w:t xml:space="preserve">    'transactionsHashes': ['0x&lt;tx_hash&gt;'],</w:t>
      </w:r>
    </w:p>
    <w:p>
      <w:pPr>
        <w:shd w:fill="F5F5F5" w:val="clear"/>
        <w:spacing w:after="100"/>
      </w:pPr>
      <w:r>
        <w:rPr>
          <w:rFonts w:ascii="Courier New" w:cs="Courier New" w:eastAsia="Courier New" w:hAnsi="Courier New"/>
          <w:color w:val="1A1A1A"/>
          <w:sz w:val="18"/>
          <w:szCs w:val="18"/>
        </w:rPr>
        <w:t xml:space="preserve">    'success': True</w:t>
      </w:r>
    </w:p>
    <w:p>
      <w:pPr>
        <w:shd w:fill="F5F5F5" w:val="clear"/>
        <w:spacing w:after="100"/>
      </w:pPr>
      <w:r>
        <w:rPr>
          <w:rFonts w:ascii="Courier New" w:cs="Courier New" w:eastAsia="Courier New" w:hAnsi="Courier New"/>
          <w:color w:val="1A1A1A"/>
          <w:sz w:val="18"/>
          <w:szCs w:val="18"/>
        </w:rPr>
        <w:t xml:space="preserve">}</w:t>
      </w:r>
    </w:p>
    <w:p>
      <w:pPr>
        <w:shd w:fill="F5F5F5" w:val="clear"/>
        <w:spacing w:after="100"/>
      </w:pPr>
      <w:r>
        <w:rPr>
          <w:rFonts w:ascii="Courier New" w:cs="Courier New" w:eastAsia="Courier New" w:hAnsi="Courier New"/>
          <w:color w:val="1A1A1A"/>
          <w:sz w:val="18"/>
          <w:szCs w:val="18"/>
        </w:rPr>
        <w:t xml:space="preserve">[T+01s] sell success: status=matched</w:t>
      </w:r>
    </w:p>
    <w:p>
      <w:pPr>
        <w:spacing w:after="80"/>
      </w:pPr>
    </w:p>
    <w:p>
      <w:pPr>
        <w:spacing w:after="160" w:line="340"/>
      </w:pPr>
      <w:r>
        <w:rPr>
          <w:rFonts w:ascii="Arial" w:cs="Arial" w:eastAsia="Arial" w:hAnsi="Arial"/>
          <w:b w:val="false"/>
          <w:bCs w:val="false"/>
          <w:i w:val="false"/>
          <w:iCs w:val="false"/>
          <w:color w:val="1A1A1A"/>
          <w:sz w:val="22"/>
          <w:szCs w:val="22"/>
        </w:rPr>
        <w:t xml:space="preserve">Analysis:</w:t>
      </w:r>
    </w:p>
    <w:p>
      <w:pPr>
        <w:pStyle w:val="ListParagraph"/>
        <w:numPr>
          <w:ilvl w:val="0"/>
          <w:numId w:val="2"/>
        </w:numPr>
        <w:spacing w:after="80"/>
      </w:pPr>
      <w:r>
        <w:rPr>
          <w:rFonts w:ascii="Arial" w:cs="Arial" w:eastAsia="Arial" w:hAnsi="Arial"/>
          <w:sz w:val="22"/>
          <w:szCs w:val="22"/>
        </w:rPr>
        <w:t xml:space="preserve">Price dropped to 0.445, hit W2 trigger 0.460 (entry - 10pp)</w:t>
      </w:r>
    </w:p>
    <w:p>
      <w:pPr>
        <w:pStyle w:val="ListParagraph"/>
        <w:numPr>
          <w:ilvl w:val="0"/>
          <w:numId w:val="2"/>
        </w:numPr>
        <w:spacing w:after="80"/>
      </w:pPr>
      <w:r>
        <w:rPr>
          <w:rFonts w:ascii="Arial" w:cs="Arial" w:eastAsia="Arial" w:hAnsi="Arial"/>
          <w:sz w:val="22"/>
          <w:szCs w:val="22"/>
        </w:rPr>
        <w:t xml:space="preserve">40% of original size sold via best_bid limit at 0.42</w:t>
      </w:r>
    </w:p>
    <w:p>
      <w:pPr>
        <w:pStyle w:val="ListParagraph"/>
        <w:numPr>
          <w:ilvl w:val="0"/>
          <w:numId w:val="2"/>
        </w:numPr>
        <w:spacing w:after="80"/>
      </w:pPr>
      <w:r>
        <w:rPr>
          <w:rFonts w:ascii="Arial" w:cs="Arial" w:eastAsia="Arial" w:hAnsi="Arial"/>
          <w:sz w:val="22"/>
          <w:szCs w:val="22"/>
        </w:rPr>
        <w:t xml:space="preserve">USDC actually received = size × 0.42</w:t>
      </w:r>
    </w:p>
    <w:p>
      <w:pPr>
        <w:pStyle w:val="ListParagraph"/>
        <w:numPr>
          <w:ilvl w:val="0"/>
          <w:numId w:val="2"/>
        </w:numPr>
        <w:spacing w:after="80"/>
      </w:pPr>
      <w:r>
        <w:rPr>
          <w:rFonts w:ascii="Arial" w:cs="Arial" w:eastAsia="Arial" w:hAnsi="Arial"/>
          <w:sz w:val="22"/>
          <w:szCs w:val="22"/>
        </w:rPr>
        <w:t xml:space="preserve">W3 would fire at 0.40 if price continued falling (not reached in this case)</w:t>
      </w:r>
    </w:p>
    <w:p>
      <w:pPr>
        <w:spacing w:after="80"/>
      </w:pPr>
    </w:p>
    <w:p>
      <w:pPr>
        <w:spacing w:after="160" w:line="340"/>
      </w:pPr>
      <w:r>
        <w:rPr>
          <w:rFonts w:ascii="Arial" w:cs="Arial" w:eastAsia="Arial" w:hAnsi="Arial"/>
          <w:b w:val="false"/>
          <w:bCs w:val="false"/>
          <w:i/>
          <w:iCs/>
          <w:color w:val="1A1A1A"/>
          <w:sz w:val="22"/>
          <w:szCs w:val="22"/>
        </w:rPr>
        <w:t xml:space="preserve">This single event verified end-to-end: monitor detection → executor.sell → CLOB API → on-chain settlement.</w:t>
      </w:r>
    </w:p>
    <w:p>
      <w:r>
        <w:br w:type="page"/>
      </w:r>
    </w:p>
    <w:p>
      <w:pPr>
        <w:pStyle w:val="Heading1"/>
        <w:spacing w:after="240" w:before="480"/>
      </w:pPr>
      <w:r>
        <w:rPr>
          <w:rFonts w:ascii="Arial" w:cs="Arial" w:eastAsia="Arial" w:hAnsi="Arial"/>
          <w:b/>
          <w:bCs/>
          <w:color w:val="00A884"/>
          <w:sz w:val="40"/>
          <w:szCs w:val="40"/>
        </w:rPr>
        <w:t xml:space="preserve">8. Claude Research Prompt Design</w:t>
      </w:r>
    </w:p>
    <w:p>
      <w:pPr>
        <w:pStyle w:val="Heading2"/>
        <w:spacing w:after="200" w:before="320"/>
      </w:pPr>
      <w:r>
        <w:rPr>
          <w:rFonts w:ascii="Arial" w:cs="Arial" w:eastAsia="Arial" w:hAnsi="Arial"/>
          <w:b/>
          <w:bCs/>
          <w:color w:val="1A1A1A"/>
          <w:sz w:val="30"/>
          <w:szCs w:val="30"/>
        </w:rPr>
        <w:t xml:space="preserve">8.1 Core Design Ideas</w:t>
      </w:r>
    </w:p>
    <w:p>
      <w:pPr>
        <w:spacing w:after="160" w:line="340"/>
      </w:pPr>
      <w:r>
        <w:rPr>
          <w:rFonts w:ascii="Arial" w:cs="Arial" w:eastAsia="Arial" w:hAnsi="Arial"/>
          <w:b w:val="false"/>
          <w:bCs w:val="false"/>
          <w:i w:val="false"/>
          <w:iCs w:val="false"/>
          <w:color w:val="1A1A1A"/>
          <w:sz w:val="22"/>
          <w:szCs w:val="22"/>
        </w:rPr>
        <w:t xml:space="preserve">The discovery prompt has three key mechanisms, all aimed at reducing Claude's overconfidence:</w:t>
      </w:r>
    </w:p>
    <w:p>
      <w:pPr>
        <w:spacing w:after="80"/>
      </w:pPr>
    </w:p>
    <w:p>
      <w:pPr>
        <w:pStyle w:val="Heading3"/>
        <w:spacing w:after="160" w:before="240"/>
      </w:pPr>
      <w:r>
        <w:rPr>
          <w:rFonts w:ascii="Arial" w:cs="Arial" w:eastAsia="Arial" w:hAnsi="Arial"/>
          <w:b/>
          <w:bCs/>
          <w:color w:val="1A1A1A"/>
          <w:sz w:val="25"/>
          <w:szCs w:val="25"/>
        </w:rPr>
        <w:t xml:space="preserve">Mechanism 1: Dual Estimate + Shrinkage Toward Market</w:t>
      </w:r>
    </w:p>
    <w:p>
      <w:pPr>
        <w:spacing w:after="160" w:line="340"/>
      </w:pPr>
      <w:r>
        <w:rPr>
          <w:rFonts w:ascii="Arial" w:cs="Arial" w:eastAsia="Arial" w:hAnsi="Arial"/>
          <w:b w:val="false"/>
          <w:bCs w:val="false"/>
          <w:i w:val="false"/>
          <w:iCs w:val="false"/>
          <w:color w:val="1A1A1A"/>
          <w:sz w:val="22"/>
          <w:szCs w:val="22"/>
        </w:rPr>
        <w:t xml:space="preserve">Claude outputs two probabilities:</w:t>
      </w:r>
    </w:p>
    <w:p>
      <w:pPr>
        <w:pStyle w:val="ListParagraph"/>
        <w:numPr>
          <w:ilvl w:val="0"/>
          <w:numId w:val="2"/>
        </w:numPr>
        <w:spacing w:after="80"/>
      </w:pPr>
      <w:r>
        <w:rPr>
          <w:rFonts w:ascii="Arial" w:cs="Arial" w:eastAsia="Arial" w:hAnsi="Arial"/>
          <w:sz w:val="22"/>
          <w:szCs w:val="22"/>
        </w:rPr>
        <w:t xml:space="preserve">Raw estimate: Claude's independent judgment of true probability</w:t>
      </w:r>
    </w:p>
    <w:p>
      <w:pPr>
        <w:pStyle w:val="ListParagraph"/>
        <w:numPr>
          <w:ilvl w:val="0"/>
          <w:numId w:val="2"/>
        </w:numPr>
        <w:spacing w:after="80"/>
      </w:pPr>
      <w:r>
        <w:rPr>
          <w:rFonts w:ascii="Arial" w:cs="Arial" w:eastAsia="Arial" w:hAnsi="Arial"/>
          <w:sz w:val="22"/>
          <w:szCs w:val="22"/>
        </w:rPr>
        <w:t xml:space="preserve">Calibrated estimate = market_price + 0.5 × (raw - market_price)</w:t>
      </w:r>
    </w:p>
    <w:p>
      <w:pPr>
        <w:spacing w:after="80"/>
      </w:pPr>
    </w:p>
    <w:p>
      <w:pPr>
        <w:spacing w:after="160" w:line="340"/>
      </w:pPr>
      <w:r>
        <w:rPr>
          <w:rFonts w:ascii="Arial" w:cs="Arial" w:eastAsia="Arial" w:hAnsi="Arial"/>
          <w:b w:val="false"/>
          <w:bCs w:val="false"/>
          <w:i w:val="false"/>
          <w:iCs w:val="false"/>
          <w:color w:val="1A1A1A"/>
          <w:sz w:val="22"/>
          <w:szCs w:val="22"/>
        </w:rPr>
        <w:t xml:space="preserve">Meaning: split the difference 50/50 between Claude and the market. If Claude estimates 5%, market estimates 27%, final TP uses 16%. Motivation: AIA Forecaster paper found LLMs' independent forecasts on liquid markets lose to market consensus; ensembled forecasts beat the market. The 50/50 here is a simplified version.</w:t>
      </w:r>
    </w:p>
    <w:p>
      <w:pPr>
        <w:spacing w:after="80"/>
      </w:pPr>
    </w:p>
    <w:p>
      <w:pPr>
        <w:pStyle w:val="Heading3"/>
        <w:spacing w:after="160" w:before="240"/>
      </w:pPr>
      <w:r>
        <w:rPr>
          <w:rFonts w:ascii="Arial" w:cs="Arial" w:eastAsia="Arial" w:hAnsi="Arial"/>
          <w:b/>
          <w:bCs/>
          <w:color w:val="1A1A1A"/>
          <w:sz w:val="25"/>
          <w:szCs w:val="25"/>
        </w:rPr>
        <w:t xml:space="preserve">Mechanism 2: Three-Tier Edge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Scan Range</w:t>
            </w:r>
          </w:p>
        </w:tc>
        <w:tc>
          <w:tcPr>
            <w:tcW w:type="dxa" w:w="30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Report Header Marker</w:t>
            </w:r>
          </w:p>
        </w:tc>
        <w:tc>
          <w:tcPr>
            <w:tcW w:type="dxa" w:w="336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Edge Required</w:t>
            </w:r>
          </w:p>
        </w:tc>
      </w:tr>
      <w:tr>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Standard</w:t>
            </w:r>
          </w:p>
        </w:tc>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 Standard Scan Result</w:t>
            </w:r>
          </w:p>
        </w:tc>
        <w:tc>
          <w:tcPr>
            <w:tcW w:type="dxa" w:w="33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 8pp</w:t>
            </w:r>
          </w:p>
        </w:tc>
      </w:tr>
      <w:tr>
        <w:tc>
          <w:tcPr>
            <w:tcW w:type="dxa" w:w="30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30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 📊 Medium Scan Result</w:t>
            </w:r>
          </w:p>
        </w:tc>
        <w:tc>
          <w:tcPr>
            <w:tcW w:type="dxa" w:w="33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 12pp</w:t>
            </w:r>
          </w:p>
        </w:tc>
      </w:tr>
      <w:tr>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Wide</w:t>
            </w:r>
          </w:p>
        </w:tc>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 ⚠️ Wide Scan Result</w:t>
            </w:r>
          </w:p>
        </w:tc>
        <w:tc>
          <w:tcPr>
            <w:tcW w:type="dxa" w:w="33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 15pp</w:t>
            </w:r>
          </w:p>
        </w:tc>
      </w:tr>
    </w:tbl>
    <w:p>
      <w:pPr>
        <w:spacing w:after="80"/>
      </w:pPr>
    </w:p>
    <w:p>
      <w:pPr>
        <w:spacing w:after="160" w:line="340"/>
      </w:pPr>
      <w:r>
        <w:rPr>
          <w:rFonts w:ascii="Arial" w:cs="Arial" w:eastAsia="Arial" w:hAnsi="Arial"/>
          <w:b w:val="false"/>
          <w:bCs w:val="false"/>
          <w:i w:val="false"/>
          <w:iCs w:val="false"/>
          <w:color w:val="1A1A1A"/>
          <w:sz w:val="22"/>
          <w:szCs w:val="22"/>
        </w:rPr>
        <w:t xml:space="preserve">The wider the range, the higher execution cost (wider spread, thinner depth), so larger edge needed to clear margin. Claude is instructed to read the report header to choose the threshold.</w:t>
      </w:r>
    </w:p>
    <w:p>
      <w:pPr>
        <w:spacing w:after="80"/>
      </w:pPr>
    </w:p>
    <w:p>
      <w:pPr>
        <w:pStyle w:val="Heading3"/>
        <w:spacing w:after="160" w:before="240"/>
      </w:pPr>
      <w:r>
        <w:rPr>
          <w:rFonts w:ascii="Arial" w:cs="Arial" w:eastAsia="Arial" w:hAnsi="Arial"/>
          <w:b/>
          <w:bCs/>
          <w:color w:val="1A1A1A"/>
          <w:sz w:val="25"/>
          <w:szCs w:val="25"/>
        </w:rPr>
        <w:t xml:space="preserve">Mechanism 3: “No Recommendation” is Valid Output</w:t>
      </w:r>
    </w:p>
    <w:p>
      <w:pPr>
        <w:spacing w:after="160" w:line="340"/>
      </w:pPr>
      <w:r>
        <w:rPr>
          <w:rFonts w:ascii="Arial" w:cs="Arial" w:eastAsia="Arial" w:hAnsi="Arial"/>
          <w:b w:val="false"/>
          <w:bCs w:val="false"/>
          <w:i w:val="false"/>
          <w:iCs w:val="false"/>
          <w:color w:val="1A1A1A"/>
          <w:sz w:val="22"/>
          <w:szCs w:val="22"/>
        </w:rPr>
        <w:t xml:space="preserve">Explicitly tell Claude: if candidates don't have sufficient edge, “no recommendation today” is a valid output. Avoid forced recommendations to fill quota.</w:t>
      </w:r>
    </w:p>
    <w:p>
      <w:pPr>
        <w:spacing w:after="80"/>
      </w:pPr>
    </w:p>
    <w:p>
      <w:pPr>
        <w:pStyle w:val="Heading2"/>
        <w:spacing w:after="200" w:before="320"/>
      </w:pPr>
      <w:r>
        <w:rPr>
          <w:rFonts w:ascii="Arial" w:cs="Arial" w:eastAsia="Arial" w:hAnsi="Arial"/>
          <w:b/>
          <w:bCs/>
          <w:color w:val="1A1A1A"/>
          <w:sz w:val="30"/>
          <w:szCs w:val="30"/>
        </w:rPr>
        <w:t xml:space="preserve">8.2 Claude Output Format (Human-Readable Card)</w:t>
      </w:r>
    </w:p>
    <w:p>
      <w:pPr>
        <w:shd w:fill="F5F5F5" w:val="clear"/>
        <w:spacing w:after="100"/>
      </w:pPr>
      <w:r>
        <w:rPr>
          <w:rFonts w:ascii="Courier New" w:cs="Courier New" w:eastAsia="Courier New" w:hAnsi="Courier New"/>
          <w:color w:val="1A1A1A"/>
          <w:sz w:val="18"/>
          <w:szCs w:val="18"/>
        </w:rPr>
        <w:t xml:space="preserve">&gt; **Recommendation**: &lt;full market name&gt;</w:t>
      </w:r>
    </w:p>
    <w:p>
      <w:pPr>
        <w:shd w:fill="F5F5F5" w:val="clear"/>
        <w:spacing w:after="100"/>
      </w:pPr>
      <w:r>
        <w:rPr>
          <w:rFonts w:ascii="Courier New" w:cs="Courier New" w:eastAsia="Courier New" w:hAnsi="Courier New"/>
          <w:color w:val="1A1A1A"/>
          <w:sz w:val="18"/>
          <w:szCs w:val="18"/>
        </w:rPr>
        <w:t xml:space="preserve">&gt; **Slug**: &lt;slug copied verbatim from input&gt;</w:t>
      </w:r>
    </w:p>
    <w:p>
      <w:pPr>
        <w:shd w:fill="F5F5F5" w:val="clear"/>
        <w:spacing w:after="100"/>
      </w:pPr>
      <w:r>
        <w:rPr>
          <w:rFonts w:ascii="Courier New" w:cs="Courier New" w:eastAsia="Courier New" w:hAnsi="Courier New"/>
          <w:color w:val="1A1A1A"/>
          <w:sz w:val="18"/>
          <w:szCs w:val="18"/>
        </w:rPr>
        <w:t xml:space="preserve">&gt; **Direction**: Buy YES / Buy NO</w:t>
      </w:r>
    </w:p>
    <w:p>
      <w:pPr>
        <w:shd w:fill="F5F5F5" w:val="clear"/>
        <w:spacing w:after="100"/>
      </w:pPr>
      <w:r>
        <w:rPr>
          <w:rFonts w:ascii="Courier New" w:cs="Courier New" w:eastAsia="Courier New" w:hAnsi="Courier New"/>
          <w:color w:val="1A1A1A"/>
          <w:sz w:val="18"/>
          <w:szCs w:val="18"/>
        </w:rPr>
        <w:t xml:space="preserve">&gt; **Current price**: 27%</w:t>
      </w:r>
    </w:p>
    <w:p>
      <w:pPr>
        <w:shd w:fill="F5F5F5" w:val="clear"/>
        <w:spacing w:after="100"/>
      </w:pPr>
      <w:r>
        <w:rPr>
          <w:rFonts w:ascii="Courier New" w:cs="Courier New" w:eastAsia="Courier New" w:hAnsi="Courier New"/>
          <w:color w:val="1A1A1A"/>
          <w:sz w:val="18"/>
          <w:szCs w:val="18"/>
        </w:rPr>
        <w:t xml:space="preserve">&gt; **Raw estimate**: 5%</w:t>
      </w:r>
    </w:p>
    <w:p>
      <w:pPr>
        <w:shd w:fill="F5F5F5" w:val="clear"/>
        <w:spacing w:after="100"/>
      </w:pPr>
      <w:r>
        <w:rPr>
          <w:rFonts w:ascii="Courier New" w:cs="Courier New" w:eastAsia="Courier New" w:hAnsi="Courier New"/>
          <w:color w:val="1A1A1A"/>
          <w:sz w:val="18"/>
          <w:szCs w:val="18"/>
        </w:rPr>
        <w:t xml:space="preserve">&gt; **Calibrated estimate**: 16%   ← fill into Dashboard TP</w:t>
      </w:r>
    </w:p>
    <w:p>
      <w:pPr>
        <w:shd w:fill="F5F5F5" w:val="clear"/>
        <w:spacing w:after="100"/>
      </w:pPr>
      <w:r>
        <w:rPr>
          <w:rFonts w:ascii="Courier New" w:cs="Courier New" w:eastAsia="Courier New" w:hAnsi="Courier New"/>
          <w:color w:val="1A1A1A"/>
          <w:sz w:val="18"/>
          <w:szCs w:val="18"/>
        </w:rPr>
        <w:t xml:space="preserve">&gt; **Calibrated edge**: 11pp</w:t>
      </w:r>
    </w:p>
    <w:p>
      <w:pPr>
        <w:shd w:fill="F5F5F5" w:val="clear"/>
        <w:spacing w:after="100"/>
      </w:pPr>
      <w:r>
        <w:rPr>
          <w:rFonts w:ascii="Courier New" w:cs="Courier New" w:eastAsia="Courier New" w:hAnsi="Courier New"/>
          <w:color w:val="1A1A1A"/>
          <w:sz w:val="18"/>
          <w:szCs w:val="18"/>
        </w:rPr>
        <w:t xml:space="preserve">&gt; **Settlement date**: 2026-MM-DD</w:t>
      </w:r>
    </w:p>
    <w:p>
      <w:pPr>
        <w:shd w:fill="F5F5F5" w:val="clear"/>
        <w:spacing w:after="100"/>
      </w:pPr>
      <w:r>
        <w:rPr>
          <w:rFonts w:ascii="Courier New" w:cs="Courier New" w:eastAsia="Courier New" w:hAnsi="Courier New"/>
          <w:color w:val="1A1A1A"/>
          <w:sz w:val="18"/>
          <w:szCs w:val="18"/>
        </w:rPr>
        <w:t xml:space="preserve">&gt; **Confidence**: High / Medium</w:t>
      </w:r>
    </w:p>
    <w:p>
      <w:pPr>
        <w:shd w:fill="F5F5F5" w:val="clear"/>
        <w:spacing w:after="100"/>
      </w:pPr>
      <w:r>
        <w:rPr>
          <w:rFonts w:ascii="Courier New" w:cs="Courier New" w:eastAsia="Courier New" w:hAnsi="Courier New"/>
          <w:color w:val="1A1A1A"/>
          <w:sz w:val="18"/>
          <w:szCs w:val="18"/>
        </w:rPr>
        <w:t xml:space="preserve">&gt; </w:t>
      </w:r>
    </w:p>
    <w:p>
      <w:pPr>
        <w:shd w:fill="F5F5F5" w:val="clear"/>
        <w:spacing w:after="100"/>
      </w:pPr>
      <w:r>
        <w:rPr>
          <w:rFonts w:ascii="Courier New" w:cs="Courier New" w:eastAsia="Courier New" w:hAnsi="Courier New"/>
          <w:color w:val="1A1A1A"/>
          <w:sz w:val="18"/>
          <w:szCs w:val="18"/>
        </w:rPr>
        <w:t xml:space="preserve">&gt; **Why bet on this** (3-5 sentences):</w:t>
      </w:r>
    </w:p>
    <w:p>
      <w:pPr>
        <w:shd w:fill="F5F5F5" w:val="clear"/>
        <w:spacing w:after="100"/>
      </w:pPr>
      <w:r>
        <w:rPr>
          <w:rFonts w:ascii="Courier New" w:cs="Courier New" w:eastAsia="Courier New" w:hAnsi="Courier New"/>
          <w:color w:val="1A1A1A"/>
          <w:sz w:val="18"/>
          <w:szCs w:val="18"/>
        </w:rPr>
        <w:t xml:space="preserve">&gt; &lt;core logic + authoritative source&gt;</w:t>
      </w:r>
    </w:p>
    <w:p>
      <w:pPr>
        <w:shd w:fill="F5F5F5" w:val="clear"/>
        <w:spacing w:after="100"/>
      </w:pPr>
      <w:r>
        <w:rPr>
          <w:rFonts w:ascii="Courier New" w:cs="Courier New" w:eastAsia="Courier New" w:hAnsi="Courier New"/>
          <w:color w:val="1A1A1A"/>
          <w:sz w:val="18"/>
          <w:szCs w:val="18"/>
        </w:rPr>
        <w:t xml:space="preserve">&gt; </w:t>
      </w:r>
    </w:p>
    <w:p>
      <w:pPr>
        <w:shd w:fill="F5F5F5" w:val="clear"/>
        <w:spacing w:after="100"/>
      </w:pPr>
      <w:r>
        <w:rPr>
          <w:rFonts w:ascii="Courier New" w:cs="Courier New" w:eastAsia="Courier New" w:hAnsi="Courier New"/>
          <w:color w:val="1A1A1A"/>
          <w:sz w:val="18"/>
          <w:szCs w:val="18"/>
        </w:rPr>
        <w:t xml:space="preserve">&gt; **Biggest risk**: &lt;one sentence&gt;</w:t>
      </w:r>
    </w:p>
    <w:p>
      <w:r>
        <w:br w:type="page"/>
      </w:r>
    </w:p>
    <w:p>
      <w:pPr>
        <w:pStyle w:val="Heading1"/>
        <w:spacing w:after="240" w:before="480"/>
      </w:pPr>
      <w:r>
        <w:rPr>
          <w:rFonts w:ascii="Arial" w:cs="Arial" w:eastAsia="Arial" w:hAnsi="Arial"/>
          <w:b/>
          <w:bCs/>
          <w:color w:val="00A884"/>
          <w:sz w:val="40"/>
          <w:szCs w:val="40"/>
        </w:rPr>
        <w:t xml:space="preserve">9. Dashboard</w:t>
      </w:r>
    </w:p>
    <w:p>
      <w:pPr>
        <w:spacing w:after="160" w:line="340"/>
      </w:pPr>
      <w:r>
        <w:rPr>
          <w:rFonts w:ascii="Arial" w:cs="Arial" w:eastAsia="Arial" w:hAnsi="Arial"/>
          <w:b w:val="false"/>
          <w:bCs w:val="false"/>
          <w:i w:val="false"/>
          <w:iCs w:val="false"/>
          <w:color w:val="1A1A1A"/>
          <w:sz w:val="22"/>
          <w:szCs w:val="22"/>
        </w:rPr>
        <w:t xml:space="preserve">Access: http://localhost:5050</w:t>
      </w:r>
    </w:p>
    <w:p>
      <w:pPr>
        <w:spacing w:after="80"/>
      </w:pPr>
    </w:p>
    <w:p>
      <w:pPr>
        <w:pStyle w:val="Heading2"/>
        <w:spacing w:after="200" w:before="320"/>
      </w:pPr>
      <w:r>
        <w:rPr>
          <w:rFonts w:ascii="Arial" w:cs="Arial" w:eastAsia="Arial" w:hAnsi="Arial"/>
          <w:b/>
          <w:bCs/>
          <w:color w:val="1A1A1A"/>
          <w:sz w:val="30"/>
          <w:szCs w:val="30"/>
        </w:rPr>
        <w:t xml:space="preserve">9.1 Panel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696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Top metrics</w:t>
            </w:r>
          </w:p>
        </w:tc>
        <w:tc>
          <w:tcPr>
            <w:tcW w:type="dxa" w:w="69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Total P&amp;L · Position count · Total invested · Monitor interval</w:t>
            </w:r>
          </w:p>
        </w:tc>
      </w:tr>
      <w:tr>
        <w:tc>
          <w:tcPr>
            <w:tcW w:type="dxa" w:w="24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Market scanner</w:t>
            </w:r>
          </w:p>
        </w:tc>
        <w:tc>
          <w:tcPr>
            <w:tcW w:type="dxa" w:w="69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Two tabs: [Keyword Scan] [Tag Scan]. Keyword tab has 17 quick-word chips + input + three-tier scan buttons. Tag tab has range selector + 22 tag chips grouped by Tier</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Position table</w:t>
            </w:r>
          </w:p>
        </w:tc>
        <w:tc>
          <w:tcPr>
            <w:tcW w:type="dxa" w:w="69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Name · Direction · Entry · Current price · Cost · Value · Size · P&amp;L% · TP input · Save button · Reeval badge (conditional)</w:t>
            </w:r>
          </w:p>
        </w:tc>
      </w:tr>
      <w:tr>
        <w:tc>
          <w:tcPr>
            <w:tcW w:type="dxa" w:w="24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Reeval badge</w:t>
            </w:r>
          </w:p>
        </w:tc>
        <w:tc>
          <w:tcPr>
            <w:tcW w:type="dxa" w:w="69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Yellow pulsing badge appears when position hits 80% progress + ≥5 days to settlement. Click expands menu: Copy prompt / A uplift / B skip / C close</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Trigger price display</w:t>
            </w:r>
          </w:p>
        </w:tc>
        <w:tc>
          <w:tcPr>
            <w:tcW w:type="dxa" w:w="69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Each position with TP shows T1/T2/T3 (green) and W1/W2/W3 (red) prices</w:t>
            </w:r>
          </w:p>
        </w:tc>
      </w:tr>
      <w:tr>
        <w:tc>
          <w:tcPr>
            <w:tcW w:type="dxa" w:w="24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 rules table</w:t>
            </w:r>
          </w:p>
        </w:tc>
        <w:tc>
          <w:tcPr>
            <w:tcW w:type="dxa" w:w="69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Lists all SL/TP rules (in sync with code)</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Research prompt section</w:t>
            </w:r>
          </w:p>
        </w:tc>
        <w:tc>
          <w:tcPr>
            <w:tcW w:type="dxa" w:w="69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DISCOVERY_PROMPT joined with latest scan report + copy buttons</w:t>
            </w:r>
          </w:p>
        </w:tc>
      </w:tr>
      <w:tr>
        <w:tc>
          <w:tcPr>
            <w:tcW w:type="dxa" w:w="24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Event log</w:t>
            </w:r>
          </w:p>
        </w:tc>
        <w:tc>
          <w:tcPr>
            <w:tcW w:type="dxa" w:w="69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Most recent 30 rows from events table</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Live log</w:t>
            </w:r>
          </w:p>
        </w:tc>
        <w:tc>
          <w:tcPr>
            <w:tcW w:type="dxa" w:w="69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Last 80 lines of bot.log, refreshes every 3s</w:t>
            </w:r>
          </w:p>
        </w:tc>
      </w:tr>
    </w:tbl>
    <w:p>
      <w:pPr>
        <w:spacing w:after="80"/>
      </w:pPr>
    </w:p>
    <w:p>
      <w:pPr>
        <w:pStyle w:val="Heading2"/>
        <w:spacing w:after="200" w:before="320"/>
      </w:pPr>
      <w:r>
        <w:rPr>
          <w:rFonts w:ascii="Arial" w:cs="Arial" w:eastAsia="Arial" w:hAnsi="Arial"/>
          <w:b/>
          <w:bCs/>
          <w:color w:val="1A1A1A"/>
          <w:sz w:val="30"/>
          <w:szCs w:val="30"/>
        </w:rPr>
        <w:t xml:space="preserve">9.2 Partial Refresh Mechanism</w:t>
      </w:r>
    </w:p>
    <w:p>
      <w:pPr>
        <w:spacing w:after="160" w:line="340"/>
      </w:pPr>
      <w:r>
        <w:rPr>
          <w:rFonts w:ascii="Arial" w:cs="Arial" w:eastAsia="Arial" w:hAnsi="Arial"/>
          <w:b w:val="false"/>
          <w:bCs w:val="false"/>
          <w:i w:val="false"/>
          <w:iCs w:val="false"/>
          <w:color w:val="1A1A1A"/>
          <w:sz w:val="22"/>
          <w:szCs w:val="22"/>
        </w:rPr>
        <w:t xml:space="preserve">Earlier version used full-page reload every 30s. This wiped:</w:t>
      </w:r>
    </w:p>
    <w:p>
      <w:pPr>
        <w:pStyle w:val="ListParagraph"/>
        <w:numPr>
          <w:ilvl w:val="0"/>
          <w:numId w:val="2"/>
        </w:numPr>
        <w:spacing w:after="80"/>
      </w:pPr>
      <w:r>
        <w:rPr>
          <w:rFonts w:ascii="Arial" w:cs="Arial" w:eastAsia="Arial" w:hAnsi="Arial"/>
          <w:sz w:val="22"/>
          <w:szCs w:val="22"/>
        </w:rPr>
        <w:t xml:space="preserve">Mid-progress scan report (“scanning...” status broken mid-way)</w:t>
      </w:r>
    </w:p>
    <w:p>
      <w:pPr>
        <w:pStyle w:val="ListParagraph"/>
        <w:numPr>
          <w:ilvl w:val="0"/>
          <w:numId w:val="2"/>
        </w:numPr>
        <w:spacing w:after="80"/>
      </w:pPr>
      <w:r>
        <w:rPr>
          <w:rFonts w:ascii="Arial" w:cs="Arial" w:eastAsia="Arial" w:hAnsi="Arial"/>
          <w:sz w:val="22"/>
          <w:szCs w:val="22"/>
        </w:rPr>
        <w:t xml:space="preserve">Half-typed TP input</w:t>
      </w:r>
    </w:p>
    <w:p>
      <w:pPr>
        <w:pStyle w:val="ListParagraph"/>
        <w:numPr>
          <w:ilvl w:val="0"/>
          <w:numId w:val="2"/>
        </w:numPr>
        <w:spacing w:after="80"/>
      </w:pPr>
      <w:r>
        <w:rPr>
          <w:rFonts w:ascii="Arial" w:cs="Arial" w:eastAsia="Arial" w:hAnsi="Arial"/>
          <w:sz w:val="22"/>
          <w:szCs w:val="22"/>
        </w:rPr>
        <w:t xml:space="preserve">Page scroll position</w:t>
      </w:r>
    </w:p>
    <w:p>
      <w:pPr>
        <w:spacing w:after="80"/>
      </w:pPr>
    </w:p>
    <w:p>
      <w:pPr>
        <w:spacing w:after="160" w:line="340"/>
      </w:pPr>
      <w:r>
        <w:rPr>
          <w:rFonts w:ascii="Arial" w:cs="Arial" w:eastAsia="Arial" w:hAnsi="Arial"/>
          <w:b w:val="false"/>
          <w:bCs w:val="false"/>
          <w:i w:val="false"/>
          <w:iCs w:val="false"/>
          <w:color w:val="1A1A1A"/>
          <w:sz w:val="22"/>
          <w:szCs w:val="22"/>
        </w:rPr>
        <w:t xml:space="preserve">Current version uses partial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c>
          <w:tcPr>
            <w:tcW w:type="dxa" w:w="696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30s refresh</w:t>
            </w:r>
          </w:p>
        </w:tc>
        <w:tc>
          <w:tcPr>
            <w:tcW w:type="dxa" w:w="69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Calls GET /api/snapshot for position data; JS locates DOM rows by data-asset attribute, only updates cur_price / value / pnl_pct spans</w:t>
            </w:r>
          </w:p>
        </w:tc>
      </w:tr>
      <w:tr>
        <w:tc>
          <w:tcPr>
            <w:tcW w:type="dxa" w:w="24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Top metrics</w:t>
            </w:r>
          </w:p>
        </w:tc>
        <w:tc>
          <w:tcPr>
            <w:tcW w:type="dxa" w:w="69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Same call returns aggregate data, updates corresponding ids</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Position changes</w:t>
            </w:r>
          </w:p>
        </w:tc>
        <w:tc>
          <w:tcPr>
            <w:tcW w:type="dxa" w:w="69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Detect position count change → trigger one full-page reload as fallback</w:t>
            </w:r>
          </w:p>
        </w:tc>
      </w:tr>
      <w:tr>
        <w:tc>
          <w:tcPr>
            <w:tcW w:type="dxa" w:w="24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Scan polling</w:t>
            </w:r>
          </w:p>
        </w:tc>
        <w:tc>
          <w:tcPr>
            <w:tcW w:type="dxa" w:w="69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After clicking scan, record startTs, poll /api/scan_report every 2s, only show new report when mtime &gt; startTs; max 60s timeout</w:t>
            </w:r>
          </w:p>
        </w:tc>
      </w:tr>
    </w:tbl>
    <w:p>
      <w:r>
        <w:br w:type="page"/>
      </w:r>
    </w:p>
    <w:p>
      <w:pPr>
        <w:pStyle w:val="Heading1"/>
        <w:spacing w:after="240" w:before="480"/>
      </w:pPr>
      <w:r>
        <w:rPr>
          <w:rFonts w:ascii="Arial" w:cs="Arial" w:eastAsia="Arial" w:hAnsi="Arial"/>
          <w:b/>
          <w:bCs/>
          <w:color w:val="00A884"/>
          <w:sz w:val="40"/>
          <w:szCs w:val="40"/>
        </w:rPr>
        <w:t xml:space="preserve">10. API Routes</w:t>
      </w:r>
    </w:p>
    <w:p>
      <w:pPr>
        <w:spacing w:after="160" w:line="340"/>
      </w:pPr>
      <w:r>
        <w:rPr>
          <w:rFonts w:ascii="Arial" w:cs="Arial" w:eastAsia="Arial" w:hAnsi="Arial"/>
          <w:b w:val="false"/>
          <w:bCs w:val="false"/>
          <w:i w:val="false"/>
          <w:iCs w:val="false"/>
          <w:color w:val="1A1A1A"/>
          <w:sz w:val="22"/>
          <w:szCs w:val="22"/>
        </w:rPr>
        <w:t xml:space="preserve">All routes live in dashboard.py.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12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66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w:t>
            </w:r>
          </w:p>
        </w:tc>
        <w:tc>
          <w:tcPr>
            <w:tcW w:type="dxa" w:w="1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46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Dashboard main page</w:t>
            </w:r>
          </w:p>
        </w:tc>
      </w:tr>
      <w:tr>
        <w:tc>
          <w:tcPr>
            <w:tcW w:type="dxa" w:w="3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/api/control</w:t>
            </w:r>
          </w:p>
        </w:tc>
        <w:tc>
          <w:tcPr>
            <w:tcW w:type="dxa" w:w="12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46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Multi-action control endpoint</w:t>
            </w:r>
          </w:p>
        </w:tc>
      </w:tr>
      <w:tr>
        <w:tc>
          <w:tcPr>
            <w:tcW w:type="dxa" w:w="3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  action=scan</w:t>
            </w:r>
          </w:p>
        </w:tc>
        <w:tc>
          <w:tcPr>
            <w:tcW w:type="dxa" w:w="1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46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Keyword scan (params: keyword, mode)</w:t>
            </w:r>
          </w:p>
        </w:tc>
      </w:tr>
      <w:tr>
        <w:tc>
          <w:tcPr>
            <w:tcW w:type="dxa" w:w="3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  action=scan_tag</w:t>
            </w:r>
          </w:p>
        </w:tc>
        <w:tc>
          <w:tcPr>
            <w:tcW w:type="dxa" w:w="12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46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Tag scan (params: tag, mode)</w:t>
            </w:r>
          </w:p>
        </w:tc>
      </w:tr>
      <w:tr>
        <w:tc>
          <w:tcPr>
            <w:tcW w:type="dxa" w:w="3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  action=check</w:t>
            </w:r>
          </w:p>
        </w:tc>
        <w:tc>
          <w:tcPr>
            <w:tcW w:type="dxa" w:w="1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46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Manually trigger position check</w:t>
            </w:r>
          </w:p>
        </w:tc>
      </w:tr>
      <w:tr>
        <w:tc>
          <w:tcPr>
            <w:tcW w:type="dxa" w:w="3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  action=refresh</w:t>
            </w:r>
          </w:p>
        </w:tc>
        <w:tc>
          <w:tcPr>
            <w:tcW w:type="dxa" w:w="12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46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Manually refresh position data</w:t>
            </w:r>
          </w:p>
        </w:tc>
      </w:tr>
      <w:tr>
        <w:tc>
          <w:tcPr>
            <w:tcW w:type="dxa" w:w="3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/api/scan_report</w:t>
            </w:r>
          </w:p>
        </w:tc>
        <w:tc>
          <w:tcPr>
            <w:tcW w:type="dxa" w:w="1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46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Latest scan report + file mtime</w:t>
            </w:r>
          </w:p>
        </w:tc>
      </w:tr>
      <w:tr>
        <w:tc>
          <w:tcPr>
            <w:tcW w:type="dxa" w:w="3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/api/full_prompt</w:t>
            </w:r>
          </w:p>
        </w:tc>
        <w:tc>
          <w:tcPr>
            <w:tcW w:type="dxa" w:w="12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46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DISCOVERY_PROMPT + report joined into full prompt</w:t>
            </w:r>
          </w:p>
        </w:tc>
      </w:tr>
      <w:tr>
        <w:tc>
          <w:tcPr>
            <w:tcW w:type="dxa" w:w="3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/api/snapshot</w:t>
            </w:r>
          </w:p>
        </w:tc>
        <w:tc>
          <w:tcPr>
            <w:tcW w:type="dxa" w:w="1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46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Position snapshot (for partial refresh)</w:t>
            </w:r>
          </w:p>
        </w:tc>
      </w:tr>
      <w:tr>
        <w:tc>
          <w:tcPr>
            <w:tcW w:type="dxa" w:w="3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/api/logs</w:t>
            </w:r>
          </w:p>
        </w:tc>
        <w:tc>
          <w:tcPr>
            <w:tcW w:type="dxa" w:w="12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46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Last 80 lines of bot.log</w:t>
            </w:r>
          </w:p>
        </w:tc>
      </w:tr>
      <w:tr>
        <w:tc>
          <w:tcPr>
            <w:tcW w:type="dxa" w:w="3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/api/record_position</w:t>
            </w:r>
          </w:p>
        </w:tc>
        <w:tc>
          <w:tcPr>
            <w:tcW w:type="dxa" w:w="1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46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Save position metadata + TP, with direction sanity check; optional entry_reason / claude_raw_estimate</w:t>
            </w:r>
          </w:p>
        </w:tc>
      </w:tr>
      <w:tr>
        <w:tc>
          <w:tcPr>
            <w:tcW w:type="dxa" w:w="3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/api/update_tp</w:t>
            </w:r>
          </w:p>
        </w:tc>
        <w:tc>
          <w:tcPr>
            <w:tcW w:type="dxa" w:w="12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46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Update existing TP, with same sanity check</w:t>
            </w:r>
          </w:p>
        </w:tc>
      </w:tr>
      <w:tr>
        <w:tc>
          <w:tcPr>
            <w:tcW w:type="dxa" w:w="3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/api/reeval_prompt</w:t>
            </w:r>
          </w:p>
        </w:tc>
        <w:tc>
          <w:tcPr>
            <w:tcW w:type="dxa" w:w="1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46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Build reeval prompt for token_id (all position info pre-filled)</w:t>
            </w:r>
          </w:p>
        </w:tc>
      </w:tr>
      <w:tr>
        <w:tc>
          <w:tcPr>
            <w:tcW w:type="dxa" w:w="3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/api/mark_reeval</w:t>
            </w:r>
          </w:p>
        </w:tc>
        <w:tc>
          <w:tcPr>
            <w:tcW w:type="dxa" w:w="12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46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 reeval result. body: {token_id, action: uplift|skip|close, new_tp?}; uplift simultaneously updates new_tp</w:t>
            </w:r>
          </w:p>
        </w:tc>
      </w:tr>
    </w:tbl>
    <w:p>
      <w:r>
        <w:br w:type="page"/>
      </w:r>
    </w:p>
    <w:p>
      <w:pPr>
        <w:pStyle w:val="Heading1"/>
        <w:spacing w:after="240" w:before="480"/>
      </w:pPr>
      <w:r>
        <w:rPr>
          <w:rFonts w:ascii="Arial" w:cs="Arial" w:eastAsia="Arial" w:hAnsi="Arial"/>
          <w:b/>
          <w:bCs/>
          <w:color w:val="00A884"/>
          <w:sz w:val="40"/>
          <w:szCs w:val="40"/>
        </w:rPr>
        <w:t xml:space="preserve">11. Setup &amp; Daily Use</w:t>
      </w:r>
    </w:p>
    <w:p>
      <w:pPr>
        <w:pStyle w:val="Heading2"/>
        <w:spacing w:after="200" w:before="320"/>
      </w:pPr>
      <w:r>
        <w:rPr>
          <w:rFonts w:ascii="Arial" w:cs="Arial" w:eastAsia="Arial" w:hAnsi="Arial"/>
          <w:b/>
          <w:bCs/>
          <w:color w:val="1A1A1A"/>
          <w:sz w:val="30"/>
          <w:szCs w:val="30"/>
        </w:rPr>
        <w:t xml:space="preserve">11.1 Startup Commands</w:t>
      </w:r>
    </w:p>
    <w:p>
      <w:pPr>
        <w:shd w:fill="F5F5F5" w:val="clear"/>
        <w:spacing w:after="100"/>
      </w:pPr>
      <w:r>
        <w:rPr>
          <w:rFonts w:ascii="Courier New" w:cs="Courier New" w:eastAsia="Courier New" w:hAnsi="Courier New"/>
          <w:color w:val="1A1A1A"/>
          <w:sz w:val="18"/>
          <w:szCs w:val="18"/>
        </w:rPr>
        <w:t xml:space="preserve"># Enter project + activate venv</w:t>
      </w:r>
    </w:p>
    <w:p>
      <w:pPr>
        <w:shd w:fill="F5F5F5" w:val="clear"/>
        <w:spacing w:after="100"/>
      </w:pPr>
      <w:r>
        <w:rPr>
          <w:rFonts w:ascii="Courier New" w:cs="Courier New" w:eastAsia="Courier New" w:hAnsi="Courier New"/>
          <w:color w:val="1A1A1A"/>
          <w:sz w:val="18"/>
          <w:szCs w:val="18"/>
        </w:rPr>
        <w:t xml:space="preserve">cd ~/polymarket-semi-auto</w:t>
      </w:r>
    </w:p>
    <w:p>
      <w:pPr>
        <w:shd w:fill="F5F5F5" w:val="clear"/>
        <w:spacing w:after="100"/>
      </w:pPr>
      <w:r>
        <w:rPr>
          <w:rFonts w:ascii="Courier New" w:cs="Courier New" w:eastAsia="Courier New" w:hAnsi="Courier New"/>
          <w:color w:val="1A1A1A"/>
          <w:sz w:val="18"/>
          <w:szCs w:val="18"/>
        </w:rPr>
        <w:t xml:space="preserve">source .venv/bin/activate</w:t>
      </w:r>
    </w:p>
    <w:p>
      <w:pPr>
        <w:shd w:fill="F5F5F5" w:val="clear"/>
        <w:spacing w:after="100"/>
      </w:pPr>
      <w:r>
        <w:rPr>
          <w:rFonts w:ascii="Courier New" w:cs="Courier New" w:eastAsia="Courier New" w:hAnsi="Courier New"/>
          <w:color w:val="1A1A1A"/>
          <w:sz w:val="18"/>
          <w:szCs w:val="18"/>
        </w:rPr>
        <w:t xml:space="preserve"/>
      </w:r>
    </w:p>
    <w:p>
      <w:pPr>
        <w:shd w:fill="F5F5F5" w:val="clear"/>
        <w:spacing w:after="100"/>
      </w:pPr>
      <w:r>
        <w:rPr>
          <w:rFonts w:ascii="Courier New" w:cs="Courier New" w:eastAsia="Courier New" w:hAnsi="Courier New"/>
          <w:color w:val="1A1A1A"/>
          <w:sz w:val="18"/>
          <w:szCs w:val="18"/>
        </w:rPr>
        <w:t xml:space="preserve"># Background start (won't stop when terminal closes)</w:t>
      </w:r>
    </w:p>
    <w:p>
      <w:pPr>
        <w:shd w:fill="F5F5F5" w:val="clear"/>
        <w:spacing w:after="100"/>
      </w:pPr>
      <w:r>
        <w:rPr>
          <w:rFonts w:ascii="Courier New" w:cs="Courier New" w:eastAsia="Courier New" w:hAnsi="Courier New"/>
          <w:color w:val="1A1A1A"/>
          <w:sz w:val="18"/>
          <w:szCs w:val="18"/>
        </w:rPr>
        <w:t xml:space="preserve">nohup python3 main.py &gt; output.log 2&gt;&amp;1 &amp;</w:t>
      </w:r>
    </w:p>
    <w:p>
      <w:pPr>
        <w:shd w:fill="F5F5F5" w:val="clear"/>
        <w:spacing w:after="100"/>
      </w:pPr>
      <w:r>
        <w:rPr>
          <w:rFonts w:ascii="Courier New" w:cs="Courier New" w:eastAsia="Courier New" w:hAnsi="Courier New"/>
          <w:color w:val="1A1A1A"/>
          <w:sz w:val="18"/>
          <w:szCs w:val="18"/>
        </w:rPr>
        <w:t xml:space="preserve"/>
      </w:r>
    </w:p>
    <w:p>
      <w:pPr>
        <w:shd w:fill="F5F5F5" w:val="clear"/>
        <w:spacing w:after="100"/>
      </w:pPr>
      <w:r>
        <w:rPr>
          <w:rFonts w:ascii="Courier New" w:cs="Courier New" w:eastAsia="Courier New" w:hAnsi="Courier New"/>
          <w:color w:val="1A1A1A"/>
          <w:sz w:val="18"/>
          <w:szCs w:val="18"/>
        </w:rPr>
        <w:t xml:space="preserve"># Check if started successfully</w:t>
      </w:r>
    </w:p>
    <w:p>
      <w:pPr>
        <w:shd w:fill="F5F5F5" w:val="clear"/>
        <w:spacing w:after="100"/>
      </w:pPr>
      <w:r>
        <w:rPr>
          <w:rFonts w:ascii="Courier New" w:cs="Courier New" w:eastAsia="Courier New" w:hAnsi="Courier New"/>
          <w:color w:val="1A1A1A"/>
          <w:sz w:val="18"/>
          <w:szCs w:val="18"/>
        </w:rPr>
        <w:t xml:space="preserve">sleep 4 &amp;&amp; tail -10 bot.log</w:t>
      </w:r>
    </w:p>
    <w:p>
      <w:pPr>
        <w:spacing w:after="80"/>
      </w:pPr>
    </w:p>
    <w:p>
      <w:pPr>
        <w:pStyle w:val="Heading2"/>
        <w:spacing w:after="200" w:before="320"/>
      </w:pPr>
      <w:r>
        <w:rPr>
          <w:rFonts w:ascii="Arial" w:cs="Arial" w:eastAsia="Arial" w:hAnsi="Arial"/>
          <w:b/>
          <w:bCs/>
          <w:color w:val="1A1A1A"/>
          <w:sz w:val="30"/>
          <w:szCs w:val="30"/>
        </w:rPr>
        <w:t xml:space="preserve">11.2 Stop</w:t>
      </w:r>
    </w:p>
    <w:p>
      <w:pPr>
        <w:shd w:fill="F5F5F5" w:val="clear"/>
        <w:spacing w:after="100"/>
      </w:pPr>
      <w:r>
        <w:rPr>
          <w:rFonts w:ascii="Courier New" w:cs="Courier New" w:eastAsia="Courier New" w:hAnsi="Courier New"/>
          <w:color w:val="1A1A1A"/>
          <w:sz w:val="18"/>
          <w:szCs w:val="18"/>
        </w:rPr>
        <w:t xml:space="preserve">pkill -f "main.py"</w:t>
      </w:r>
    </w:p>
    <w:p>
      <w:pPr>
        <w:shd w:fill="F5F5F5" w:val="clear"/>
        <w:spacing w:after="100"/>
      </w:pPr>
      <w:r>
        <w:rPr>
          <w:rFonts w:ascii="Courier New" w:cs="Courier New" w:eastAsia="Courier New" w:hAnsi="Courier New"/>
          <w:color w:val="1A1A1A"/>
          <w:sz w:val="18"/>
          <w:szCs w:val="18"/>
        </w:rPr>
        <w:t xml:space="preserve"/>
      </w:r>
    </w:p>
    <w:p>
      <w:pPr>
        <w:shd w:fill="F5F5F5" w:val="clear"/>
        <w:spacing w:after="100"/>
      </w:pPr>
      <w:r>
        <w:rPr>
          <w:rFonts w:ascii="Courier New" w:cs="Courier New" w:eastAsia="Courier New" w:hAnsi="Courier New"/>
          <w:color w:val="1A1A1A"/>
          <w:sz w:val="18"/>
          <w:szCs w:val="18"/>
        </w:rPr>
        <w:t xml:space="preserve"># If port still occupied</w:t>
      </w:r>
    </w:p>
    <w:p>
      <w:pPr>
        <w:shd w:fill="F5F5F5" w:val="clear"/>
        <w:spacing w:after="100"/>
      </w:pPr>
      <w:r>
        <w:rPr>
          <w:rFonts w:ascii="Courier New" w:cs="Courier New" w:eastAsia="Courier New" w:hAnsi="Courier New"/>
          <w:color w:val="1A1A1A"/>
          <w:sz w:val="18"/>
          <w:szCs w:val="18"/>
        </w:rPr>
        <w:t xml:space="preserve">lsof -ti:5050 | xargs kill -9</w:t>
      </w:r>
    </w:p>
    <w:p>
      <w:pPr>
        <w:spacing w:after="80"/>
      </w:pPr>
    </w:p>
    <w:p>
      <w:pPr>
        <w:pStyle w:val="Heading2"/>
        <w:spacing w:after="200" w:before="320"/>
      </w:pPr>
      <w:r>
        <w:rPr>
          <w:rFonts w:ascii="Arial" w:cs="Arial" w:eastAsia="Arial" w:hAnsi="Arial"/>
          <w:b/>
          <w:bCs/>
          <w:color w:val="1A1A1A"/>
          <w:sz w:val="30"/>
          <w:szCs w:val="30"/>
        </w:rPr>
        <w:t xml:space="preserve">11.3 Status Check</w:t>
      </w:r>
    </w:p>
    <w:p>
      <w:pPr>
        <w:shd w:fill="F5F5F5" w:val="clear"/>
        <w:spacing w:after="100"/>
      </w:pPr>
      <w:r>
        <w:rPr>
          <w:rFonts w:ascii="Courier New" w:cs="Courier New" w:eastAsia="Courier New" w:hAnsi="Courier New"/>
          <w:color w:val="1A1A1A"/>
          <w:sz w:val="18"/>
          <w:szCs w:val="18"/>
        </w:rPr>
        <w:t xml:space="preserve"># Recent logs</w:t>
      </w:r>
    </w:p>
    <w:p>
      <w:pPr>
        <w:shd w:fill="F5F5F5" w:val="clear"/>
        <w:spacing w:after="100"/>
      </w:pPr>
      <w:r>
        <w:rPr>
          <w:rFonts w:ascii="Courier New" w:cs="Courier New" w:eastAsia="Courier New" w:hAnsi="Courier New"/>
          <w:color w:val="1A1A1A"/>
          <w:sz w:val="18"/>
          <w:szCs w:val="18"/>
        </w:rPr>
        <w:t xml:space="preserve">tail -50 ~/polymarket-semi-auto/bot.log</w:t>
      </w:r>
    </w:p>
    <w:p>
      <w:pPr>
        <w:shd w:fill="F5F5F5" w:val="clear"/>
        <w:spacing w:after="100"/>
      </w:pPr>
      <w:r>
        <w:rPr>
          <w:rFonts w:ascii="Courier New" w:cs="Courier New" w:eastAsia="Courier New" w:hAnsi="Courier New"/>
          <w:color w:val="1A1A1A"/>
          <w:sz w:val="18"/>
          <w:szCs w:val="18"/>
        </w:rPr>
        <w:t xml:space="preserve"/>
      </w:r>
    </w:p>
    <w:p>
      <w:pPr>
        <w:shd w:fill="F5F5F5" w:val="clear"/>
        <w:spacing w:after="100"/>
      </w:pPr>
      <w:r>
        <w:rPr>
          <w:rFonts w:ascii="Courier New" w:cs="Courier New" w:eastAsia="Courier New" w:hAnsi="Courier New"/>
          <w:color w:val="1A1A1A"/>
          <w:sz w:val="18"/>
          <w:szCs w:val="18"/>
        </w:rPr>
        <w:t xml:space="preserve"># Real-time tail</w:t>
      </w:r>
    </w:p>
    <w:p>
      <w:pPr>
        <w:shd w:fill="F5F5F5" w:val="clear"/>
        <w:spacing w:after="100"/>
      </w:pPr>
      <w:r>
        <w:rPr>
          <w:rFonts w:ascii="Courier New" w:cs="Courier New" w:eastAsia="Courier New" w:hAnsi="Courier New"/>
          <w:color w:val="1A1A1A"/>
          <w:sz w:val="18"/>
          <w:szCs w:val="18"/>
        </w:rPr>
        <w:t xml:space="preserve">tail -f ~/polymarket-semi-auto/bot.log</w:t>
      </w:r>
    </w:p>
    <w:p>
      <w:pPr>
        <w:shd w:fill="F5F5F5" w:val="clear"/>
        <w:spacing w:after="100"/>
      </w:pPr>
      <w:r>
        <w:rPr>
          <w:rFonts w:ascii="Courier New" w:cs="Courier New" w:eastAsia="Courier New" w:hAnsi="Courier New"/>
          <w:color w:val="1A1A1A"/>
          <w:sz w:val="18"/>
          <w:szCs w:val="18"/>
        </w:rPr>
        <w:t xml:space="preserve"/>
      </w:r>
    </w:p>
    <w:p>
      <w:pPr>
        <w:shd w:fill="F5F5F5" w:val="clear"/>
        <w:spacing w:after="100"/>
      </w:pPr>
      <w:r>
        <w:rPr>
          <w:rFonts w:ascii="Courier New" w:cs="Courier New" w:eastAsia="Courier New" w:hAnsi="Courier New"/>
          <w:color w:val="1A1A1A"/>
          <w:sz w:val="18"/>
          <w:szCs w:val="18"/>
        </w:rPr>
        <w:t xml:space="preserve"># Process status</w:t>
      </w:r>
    </w:p>
    <w:p>
      <w:pPr>
        <w:shd w:fill="F5F5F5" w:val="clear"/>
        <w:spacing w:after="100"/>
      </w:pPr>
      <w:r>
        <w:rPr>
          <w:rFonts w:ascii="Courier New" w:cs="Courier New" w:eastAsia="Courier New" w:hAnsi="Courier New"/>
          <w:color w:val="1A1A1A"/>
          <w:sz w:val="18"/>
          <w:szCs w:val="18"/>
        </w:rPr>
        <w:t xml:space="preserve">ps aux | grep main.py | grep -v grep</w:t>
      </w:r>
    </w:p>
    <w:p>
      <w:pPr>
        <w:spacing w:after="80"/>
      </w:pPr>
    </w:p>
    <w:p>
      <w:pPr>
        <w:pStyle w:val="Heading2"/>
        <w:spacing w:after="200" w:before="320"/>
      </w:pPr>
      <w:r>
        <w:rPr>
          <w:rFonts w:ascii="Arial" w:cs="Arial" w:eastAsia="Arial" w:hAnsi="Arial"/>
          <w:b/>
          <w:bCs/>
          <w:color w:val="1A1A1A"/>
          <w:sz w:val="30"/>
          <w:szCs w:val="30"/>
        </w:rPr>
        <w:t xml:space="preserve">11.4 Daily Workflow</w:t>
      </w:r>
    </w:p>
    <w:p>
      <w:pPr>
        <w:pStyle w:val="Heading3"/>
        <w:spacing w:after="160" w:before="240"/>
      </w:pPr>
      <w:r>
        <w:rPr>
          <w:rFonts w:ascii="Arial" w:cs="Arial" w:eastAsia="Arial" w:hAnsi="Arial"/>
          <w:b/>
          <w:bCs/>
          <w:color w:val="1A1A1A"/>
          <w:sz w:val="25"/>
          <w:szCs w:val="25"/>
        </w:rPr>
        <w:t xml:space="preserve">Morning check</w:t>
      </w:r>
    </w:p>
    <w:p>
      <w:pPr>
        <w:pStyle w:val="ListParagraph"/>
        <w:numPr>
          <w:ilvl w:val="0"/>
          <w:numId w:val="3"/>
        </w:numPr>
        <w:spacing w:after="80"/>
      </w:pPr>
      <w:r>
        <w:rPr>
          <w:rFonts w:ascii="Arial" w:cs="Arial" w:eastAsia="Arial" w:hAnsi="Arial"/>
          <w:sz w:val="22"/>
          <w:szCs w:val="22"/>
        </w:rPr>
        <w:t xml:space="preserve">Open Dashboard, look at overnight position changes</w:t>
      </w:r>
    </w:p>
    <w:p>
      <w:pPr>
        <w:pStyle w:val="ListParagraph"/>
        <w:numPr>
          <w:ilvl w:val="0"/>
          <w:numId w:val="3"/>
        </w:numPr>
        <w:spacing w:after="80"/>
      </w:pPr>
      <w:r>
        <w:rPr>
          <w:rFonts w:ascii="Arial" w:cs="Arial" w:eastAsia="Arial" w:hAnsi="Arial"/>
          <w:sz w:val="22"/>
          <w:szCs w:val="22"/>
        </w:rPr>
        <w:t xml:space="preserve">Check whether any auto-executed T/W events happened (events table)</w:t>
      </w:r>
    </w:p>
    <w:p>
      <w:pPr>
        <w:pStyle w:val="ListParagraph"/>
        <w:numPr>
          <w:ilvl w:val="0"/>
          <w:numId w:val="3"/>
        </w:numPr>
        <w:spacing w:after="80"/>
      </w:pPr>
      <w:r>
        <w:rPr>
          <w:rFonts w:ascii="Arial" w:cs="Arial" w:eastAsia="Arial" w:hAnsi="Arial"/>
          <w:sz w:val="22"/>
          <w:szCs w:val="22"/>
        </w:rPr>
        <w:t xml:space="preserve">Assess current P&amp;L and risk</w:t>
      </w:r>
    </w:p>
    <w:p>
      <w:pPr>
        <w:spacing w:after="80"/>
      </w:pPr>
    </w:p>
    <w:p>
      <w:pPr>
        <w:pStyle w:val="Heading3"/>
        <w:spacing w:after="160" w:before="240"/>
      </w:pPr>
      <w:r>
        <w:rPr>
          <w:rFonts w:ascii="Arial" w:cs="Arial" w:eastAsia="Arial" w:hAnsi="Arial"/>
          <w:b/>
          <w:bCs/>
          <w:color w:val="1A1A1A"/>
          <w:sz w:val="25"/>
          <w:szCs w:val="25"/>
        </w:rPr>
        <w:t xml:space="preserve">Find opportunities</w:t>
      </w:r>
    </w:p>
    <w:p>
      <w:pPr>
        <w:pStyle w:val="ListParagraph"/>
        <w:numPr>
          <w:ilvl w:val="0"/>
          <w:numId w:val="3"/>
        </w:numPr>
        <w:spacing w:after="80"/>
      </w:pPr>
      <w:r>
        <w:rPr>
          <w:rFonts w:ascii="Arial" w:cs="Arial" w:eastAsia="Arial" w:hAnsi="Arial"/>
          <w:sz w:val="22"/>
          <w:szCs w:val="22"/>
        </w:rPr>
        <w:t xml:space="preserve">In scan section pick a tag or enter keyword</w:t>
      </w:r>
    </w:p>
    <w:p>
      <w:pPr>
        <w:pStyle w:val="ListParagraph"/>
        <w:numPr>
          <w:ilvl w:val="0"/>
          <w:numId w:val="3"/>
        </w:numPr>
        <w:spacing w:after="80"/>
      </w:pPr>
      <w:r>
        <w:rPr>
          <w:rFonts w:ascii="Arial" w:cs="Arial" w:eastAsia="Arial" w:hAnsi="Arial"/>
          <w:sz w:val="22"/>
          <w:szCs w:val="22"/>
        </w:rPr>
        <w:t xml:space="preserve">Select range (standard / medium / wide), click scan button</w:t>
      </w:r>
    </w:p>
    <w:p>
      <w:pPr>
        <w:pStyle w:val="ListParagraph"/>
        <w:numPr>
          <w:ilvl w:val="0"/>
          <w:numId w:val="3"/>
        </w:numPr>
        <w:spacing w:after="80"/>
      </w:pPr>
      <w:r>
        <w:rPr>
          <w:rFonts w:ascii="Arial" w:cs="Arial" w:eastAsia="Arial" w:hAnsi="Arial"/>
          <w:sz w:val="22"/>
          <w:szCs w:val="22"/>
        </w:rPr>
        <w:t xml:space="preserve">Click “Copy for Claude” to get full prompt with scan report</w:t>
      </w:r>
    </w:p>
    <w:p>
      <w:pPr>
        <w:pStyle w:val="ListParagraph"/>
        <w:numPr>
          <w:ilvl w:val="0"/>
          <w:numId w:val="3"/>
        </w:numPr>
        <w:spacing w:after="80"/>
      </w:pPr>
      <w:r>
        <w:rPr>
          <w:rFonts w:ascii="Arial" w:cs="Arial" w:eastAsia="Arial" w:hAnsi="Arial"/>
          <w:sz w:val="22"/>
          <w:szCs w:val="22"/>
        </w:rPr>
        <w:t xml:space="preserve">Paste into Claude.ai Research mode, wait 5-15 minutes</w:t>
      </w:r>
    </w:p>
    <w:p>
      <w:pPr>
        <w:pStyle w:val="ListParagraph"/>
        <w:numPr>
          <w:ilvl w:val="0"/>
          <w:numId w:val="3"/>
        </w:numPr>
        <w:spacing w:after="80"/>
      </w:pPr>
      <w:r>
        <w:rPr>
          <w:rFonts w:ascii="Arial" w:cs="Arial" w:eastAsia="Arial" w:hAnsi="Arial"/>
          <w:sz w:val="22"/>
          <w:szCs w:val="22"/>
        </w:rPr>
        <w:t xml:space="preserve">Read Claude's recommendation card, decide whether to enter</w:t>
      </w:r>
    </w:p>
    <w:p>
      <w:pPr>
        <w:pStyle w:val="ListParagraph"/>
        <w:numPr>
          <w:ilvl w:val="0"/>
          <w:numId w:val="3"/>
        </w:numPr>
        <w:spacing w:after="80"/>
      </w:pPr>
      <w:r>
        <w:rPr>
          <w:rFonts w:ascii="Arial" w:cs="Arial" w:eastAsia="Arial" w:hAnsi="Arial"/>
          <w:sz w:val="22"/>
          <w:szCs w:val="22"/>
        </w:rPr>
        <w:t xml:space="preserve">Go to Polymarket website, manually place Limit order (as maker)</w:t>
      </w:r>
    </w:p>
    <w:p>
      <w:pPr>
        <w:pStyle w:val="ListParagraph"/>
        <w:numPr>
          <w:ilvl w:val="0"/>
          <w:numId w:val="3"/>
        </w:numPr>
        <w:spacing w:after="80"/>
      </w:pPr>
      <w:r>
        <w:rPr>
          <w:rFonts w:ascii="Arial" w:cs="Arial" w:eastAsia="Arial" w:hAnsi="Arial"/>
          <w:sz w:val="22"/>
          <w:szCs w:val="22"/>
        </w:rPr>
        <w:t xml:space="preserve">Back in Dashboard, fill TP for that position, save</w:t>
      </w:r>
    </w:p>
    <w:p>
      <w:pPr>
        <w:spacing w:after="80"/>
      </w:pPr>
    </w:p>
    <w:p>
      <w:pPr>
        <w:pStyle w:val="Heading3"/>
        <w:spacing w:after="160" w:before="240"/>
      </w:pPr>
      <w:r>
        <w:rPr>
          <w:rFonts w:ascii="Arial" w:cs="Arial" w:eastAsia="Arial" w:hAnsi="Arial"/>
          <w:b/>
          <w:bCs/>
          <w:color w:val="1A1A1A"/>
          <w:sz w:val="25"/>
          <w:szCs w:val="25"/>
        </w:rPr>
        <w:t xml:space="preserve">Position maintenance</w:t>
      </w:r>
    </w:p>
    <w:p>
      <w:pPr>
        <w:pStyle w:val="ListParagraph"/>
        <w:numPr>
          <w:ilvl w:val="0"/>
          <w:numId w:val="3"/>
        </w:numPr>
        <w:spacing w:after="80"/>
      </w:pPr>
      <w:r>
        <w:rPr>
          <w:rFonts w:ascii="Arial" w:cs="Arial" w:eastAsia="Arial" w:hAnsi="Arial"/>
          <w:sz w:val="22"/>
          <w:szCs w:val="22"/>
        </w:rPr>
        <w:t xml:space="preserve">After major news, re-evaluate TP (re-run Claude or manual judgment)</w:t>
      </w:r>
    </w:p>
    <w:p>
      <w:pPr>
        <w:pStyle w:val="ListParagraph"/>
        <w:numPr>
          <w:ilvl w:val="0"/>
          <w:numId w:val="3"/>
        </w:numPr>
        <w:spacing w:after="80"/>
      </w:pPr>
      <w:r>
        <w:rPr>
          <w:rFonts w:ascii="Arial" w:cs="Arial" w:eastAsia="Arial" w:hAnsi="Arial"/>
          <w:sz w:val="22"/>
          <w:szCs w:val="22"/>
        </w:rPr>
        <w:t xml:space="preserve">Modify TP in dashboard, save → trigger prices recompute</w:t>
      </w:r>
    </w:p>
    <w:p>
      <w:pPr>
        <w:pStyle w:val="ListParagraph"/>
        <w:numPr>
          <w:ilvl w:val="0"/>
          <w:numId w:val="3"/>
        </w:numPr>
        <w:spacing w:after="80"/>
      </w:pPr>
      <w:r>
        <w:rPr>
          <w:rFonts w:ascii="Arial" w:cs="Arial" w:eastAsia="Arial" w:hAnsi="Arial"/>
          <w:sz w:val="22"/>
          <w:szCs w:val="22"/>
        </w:rPr>
        <w:t xml:space="preserve">System monitors per new TP</w:t>
      </w:r>
    </w:p>
    <w:p>
      <w:r>
        <w:br w:type="page"/>
      </w:r>
    </w:p>
    <w:p>
      <w:pPr>
        <w:pStyle w:val="Heading1"/>
        <w:spacing w:after="240" w:before="480"/>
      </w:pPr>
      <w:r>
        <w:rPr>
          <w:rFonts w:ascii="Arial" w:cs="Arial" w:eastAsia="Arial" w:hAnsi="Arial"/>
          <w:b/>
          <w:bCs/>
          <w:color w:val="00A884"/>
          <w:sz w:val="40"/>
          <w:szCs w:val="40"/>
        </w:rPr>
        <w:t xml:space="preserve">12. Design Trade-offs &amp; Known Limits</w:t>
      </w:r>
    </w:p>
    <w:p>
      <w:pPr>
        <w:pStyle w:val="Heading2"/>
        <w:spacing w:after="200" w:before="320"/>
      </w:pPr>
      <w:r>
        <w:rPr>
          <w:rFonts w:ascii="Arial" w:cs="Arial" w:eastAsia="Arial" w:hAnsi="Arial"/>
          <w:b/>
          <w:bCs/>
          <w:color w:val="1A1A1A"/>
          <w:sz w:val="30"/>
          <w:szCs w:val="30"/>
        </w:rPr>
        <w:t xml:space="preserve">12.1 Design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Choice</w:t>
            </w:r>
          </w:p>
        </w:tc>
        <w:tc>
          <w:tcPr>
            <w:tcW w:type="dxa" w:w="32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was sacrificed</w:t>
            </w:r>
          </w:p>
        </w:tc>
        <w:tc>
          <w:tcPr>
            <w:tcW w:type="dxa" w:w="376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was gained</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 position-sizing math</w:t>
            </w:r>
          </w:p>
        </w:tc>
        <w:tc>
          <w:tcPr>
            <w:tcW w:type="dxa" w:w="3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Kelly criterion, dynamic position adjustment</w:t>
            </w:r>
          </w:p>
        </w:tc>
        <w:tc>
          <w:tcPr>
            <w:tcW w:type="dxa" w:w="37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Simple implementation, suits small-capital scenarios</w:t>
            </w:r>
          </w:p>
        </w:tc>
      </w:tr>
      <w:tr>
        <w:tc>
          <w:tcPr>
            <w:tcW w:type="dxa" w:w="24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 order placement</w:t>
            </w:r>
          </w:p>
        </w:tc>
        <w:tc>
          <w:tcPr>
            <w:tcW w:type="dxa" w:w="32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24/7 automation</w:t>
            </w:r>
          </w:p>
        </w:tc>
        <w:tc>
          <w:tcPr>
            <w:tcW w:type="dxa" w:w="37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Human judgment guard, avoids buying wrong target</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FAK sell, no maker rebate</w:t>
            </w:r>
          </w:p>
        </w:tc>
        <w:tc>
          <w:tcPr>
            <w:tcW w:type="dxa" w:w="3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0.5-1.5pp possible rebate</w:t>
            </w:r>
          </w:p>
        </w:tc>
        <w:tc>
          <w:tcPr>
            <w:tcW w:type="dxa" w:w="37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100% fill guarantee, avoids stop-loss missed due to unfilled rest order</w:t>
            </w:r>
          </w:p>
        </w:tc>
      </w:tr>
      <w:tr>
        <w:tc>
          <w:tcPr>
            <w:tcW w:type="dxa" w:w="24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No scan history persistence</w:t>
            </w:r>
          </w:p>
        </w:tc>
        <w:tc>
          <w:tcPr>
            <w:tcW w:type="dxa" w:w="32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Cross-time market tracking</w:t>
            </w:r>
          </w:p>
        </w:tc>
        <w:tc>
          <w:tcPr>
            <w:tcW w:type="dxa" w:w="37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Simple filesystem, last_scan.md keeps latest only</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50-market cap on order book check</w:t>
            </w:r>
          </w:p>
        </w:tc>
        <w:tc>
          <w:tcPr>
            <w:tcW w:type="dxa" w:w="32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Markets matching price/time/volume but ranked beyond 50 are missed</w:t>
            </w:r>
          </w:p>
        </w:tc>
        <w:tc>
          <w:tcPr>
            <w:tcW w:type="dxa" w:w="37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Avoids rate limiting (one CLOB API call per market)</w:t>
            </w:r>
          </w:p>
        </w:tc>
      </w:tr>
    </w:tbl>
    <w:p>
      <w:pPr>
        <w:spacing w:after="80"/>
      </w:pPr>
    </w:p>
    <w:p>
      <w:pPr>
        <w:pStyle w:val="Heading2"/>
        <w:spacing w:after="200" w:before="320"/>
      </w:pPr>
      <w:r>
        <w:rPr>
          <w:rFonts w:ascii="Arial" w:cs="Arial" w:eastAsia="Arial" w:hAnsi="Arial"/>
          <w:b/>
          <w:bCs/>
          <w:color w:val="1A1A1A"/>
          <w:sz w:val="30"/>
          <w:szCs w:val="30"/>
        </w:rPr>
        <w:t xml:space="preserve">12.2 Known Limits</w:t>
      </w:r>
    </w:p>
    <w:p>
      <w:pPr>
        <w:pStyle w:val="ListParagraph"/>
        <w:numPr>
          <w:ilvl w:val="0"/>
          <w:numId w:val="2"/>
        </w:numPr>
        <w:spacing w:after="80"/>
      </w:pPr>
      <w:r>
        <w:rPr>
          <w:rFonts w:ascii="Arial" w:cs="Arial" w:eastAsia="Arial" w:hAnsi="Arial"/>
          <w:sz w:val="22"/>
          <w:szCs w:val="22"/>
        </w:rPr>
        <w:t xml:space="preserve">Human-in-the-loop dependency: order placement and TP filling require human, no positions can open when no one is around</w:t>
      </w:r>
    </w:p>
    <w:p>
      <w:pPr>
        <w:pStyle w:val="ListParagraph"/>
        <w:numPr>
          <w:ilvl w:val="0"/>
          <w:numId w:val="2"/>
        </w:numPr>
        <w:spacing w:after="80"/>
      </w:pPr>
      <w:r>
        <w:rPr>
          <w:rFonts w:ascii="Arial" w:cs="Arial" w:eastAsia="Arial" w:hAnsi="Arial"/>
          <w:sz w:val="22"/>
          <w:szCs w:val="22"/>
        </w:rPr>
        <w:t xml:space="preserve">TP input errors lead to wrong triggers: sanity check (tp &gt; entry_price) added but logical errors can still slip in (e.g. filling 5pp gap will cause small_edge to exit after small profit)</w:t>
      </w:r>
    </w:p>
    <w:p>
      <w:pPr>
        <w:pStyle w:val="ListParagraph"/>
        <w:numPr>
          <w:ilvl w:val="0"/>
          <w:numId w:val="2"/>
        </w:numPr>
        <w:spacing w:after="80"/>
      </w:pPr>
      <w:r>
        <w:rPr>
          <w:rFonts w:ascii="Arial" w:cs="Arial" w:eastAsia="Arial" w:hAnsi="Arial"/>
          <w:sz w:val="22"/>
          <w:szCs w:val="22"/>
        </w:rPr>
        <w:t xml:space="preserve">API failures during VPN instability: retry=3 in place but doesn't fully eliminate</w:t>
      </w:r>
    </w:p>
    <w:p>
      <w:pPr>
        <w:pStyle w:val="ListParagraph"/>
        <w:numPr>
          <w:ilvl w:val="0"/>
          <w:numId w:val="2"/>
        </w:numPr>
        <w:spacing w:after="80"/>
      </w:pPr>
      <w:r>
        <w:rPr>
          <w:rFonts w:ascii="Arial" w:cs="Arial" w:eastAsia="Arial" w:hAnsi="Arial"/>
          <w:sz w:val="22"/>
          <w:szCs w:val="22"/>
        </w:rPr>
        <w:t xml:space="preserve">Claude Research subscription quota (Claude Max plan has monthly cap)</w:t>
      </w:r>
    </w:p>
    <w:p>
      <w:pPr>
        <w:pStyle w:val="ListParagraph"/>
        <w:numPr>
          <w:ilvl w:val="0"/>
          <w:numId w:val="2"/>
        </w:numPr>
        <w:spacing w:after="80"/>
      </w:pPr>
      <w:r>
        <w:rPr>
          <w:rFonts w:ascii="Arial" w:cs="Arial" w:eastAsia="Arial" w:hAnsi="Arial"/>
          <w:sz w:val="22"/>
          <w:szCs w:val="22"/>
        </w:rPr>
        <w:t xml:space="preserve">Small orders may partial-fill due to thin order books (logged as WARNING but still returns True)</w:t>
      </w:r>
    </w:p>
    <w:p>
      <w:pPr>
        <w:pStyle w:val="ListParagraph"/>
        <w:numPr>
          <w:ilvl w:val="0"/>
          <w:numId w:val="2"/>
        </w:numPr>
        <w:spacing w:after="80"/>
      </w:pPr>
      <w:r>
        <w:rPr>
          <w:rFonts w:ascii="Arial" w:cs="Arial" w:eastAsia="Arial" w:hAnsi="Arial"/>
          <w:sz w:val="22"/>
          <w:szCs w:val="22"/>
        </w:rPr>
        <w:t xml:space="preserve">Polymarket maker rebates only apply to Finance category. Geopolitics, entertainment, politics only save taker fee — marginal benefit smaller than expected</w:t>
      </w:r>
    </w:p>
    <w:p>
      <w:pPr>
        <w:spacing w:after="80"/>
      </w:pPr>
    </w:p>
    <w:p>
      <w:pPr>
        <w:pStyle w:val="Heading2"/>
        <w:spacing w:after="200" w:before="320"/>
      </w:pPr>
      <w:r>
        <w:rPr>
          <w:rFonts w:ascii="Arial" w:cs="Arial" w:eastAsia="Arial" w:hAnsi="Arial"/>
          <w:b/>
          <w:bCs/>
          <w:color w:val="1A1A1A"/>
          <w:sz w:val="30"/>
          <w:szCs w:val="30"/>
        </w:rPr>
        <w:t xml:space="preserve">12.3 Bug Fix History</w:t>
      </w:r>
    </w:p>
    <w:p>
      <w:pPr>
        <w:spacing w:after="160" w:line="340"/>
      </w:pPr>
      <w:r>
        <w:rPr>
          <w:rFonts w:ascii="Arial" w:cs="Arial" w:eastAsia="Arial" w:hAnsi="Arial"/>
          <w:b w:val="false"/>
          <w:bCs w:val="false"/>
          <w:i w:val="false"/>
          <w:iCs w:val="false"/>
          <w:color w:val="1A1A1A"/>
          <w:sz w:val="22"/>
          <w:szCs w:val="22"/>
        </w:rPr>
        <w:t xml:space="preserve">These are all production-environment lessons, recorded for future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Bug</w:t>
            </w:r>
          </w:p>
        </w:tc>
        <w:tc>
          <w:tcPr>
            <w:tcW w:type="dxa" w:w="350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Root Cause</w:t>
            </w:r>
          </w:p>
        </w:tc>
        <w:tc>
          <w:tcPr>
            <w:tcW w:type="dxa" w:w="2860"/>
            <w:tcBorders>
              <w:top w:val="single" w:color="D5D5D5" w:sz="1"/>
              <w:left w:val="single" w:color="D5D5D5" w:sz="1"/>
              <w:bottom w:val="single" w:color="D5D5D5" w:sz="1"/>
              <w:right w:val="single" w:color="D5D5D5" w:sz="1"/>
            </w:tcBorders>
            <w:shd w:fill="00A884"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r>
      <w:tr>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 position trigger price reversed</w:t>
            </w:r>
          </w:p>
        </w:tc>
        <w:tc>
          <w:tcPr>
            <w:tcW w:type="dxa" w:w="3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Code treated NO position as shorting, used sign=-1 to make take-profit downward, stop-loss upward</w:t>
            </w:r>
          </w:p>
        </w:tc>
        <w:tc>
          <w:tcPr>
            <w:tcW w:type="dxa" w:w="28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Unified to holding token's price up = profit, YES/NO same logic</w:t>
            </w:r>
          </w:p>
        </w:tc>
      </w:tr>
      <w:tr>
        <w:tc>
          <w:tcPr>
            <w:tcW w:type="dxa" w:w="30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sell() fake success</w:t>
            </w:r>
          </w:p>
        </w:tc>
        <w:tc>
          <w:tcPr>
            <w:tcW w:type="dxa" w:w="3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API rejection (insufficient balance etc.) returned success=False but code returned True regardless</w:t>
            </w:r>
          </w:p>
        </w:tc>
        <w:tc>
          <w:tcPr>
            <w:tcW w:type="dxa" w:w="28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Strict check result.success AND makingAmount &gt; 0</w:t>
            </w:r>
          </w:p>
        </w:tc>
      </w:tr>
      <w:tr>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price=0.01 limit colliding with order book</w:t>
            </w:r>
          </w:p>
        </w:tc>
        <w:tc>
          <w:tcPr>
            <w:tcW w:type="dxa" w:w="3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GTC default with 0.01 was misread as a single property error</w:t>
            </w:r>
          </w:p>
        </w:tc>
        <w:tc>
          <w:tcPr>
            <w:tcW w:type="dxa" w:w="28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Switched to FAK + best_bid strict limit protection</w:t>
            </w:r>
          </w:p>
        </w:tc>
      </w:tr>
      <w:tr>
        <w:tc>
          <w:tcPr>
            <w:tcW w:type="dxa" w:w="30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Dashboard full-reload kills mid-scan state</w:t>
            </w:r>
          </w:p>
        </w:tc>
        <w:tc>
          <w:tcPr>
            <w:tcW w:type="dxa" w:w="3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30s setInterval reload</w:t>
            </w:r>
          </w:p>
        </w:tc>
        <w:tc>
          <w:tcPr>
            <w:tcW w:type="dxa" w:w="28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Switched to /api/snapshot partial refresh</w:t>
            </w:r>
          </w:p>
        </w:tc>
      </w:tr>
      <w:tr>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Scan needed 2 clicks to see results</w:t>
            </w:r>
          </w:p>
        </w:tc>
        <w:tc>
          <w:tcPr>
            <w:tcW w:type="dxa" w:w="3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Fixed 8s setTimeout to fetch report, decoupled from actual scan completion</w:t>
            </w:r>
          </w:p>
        </w:tc>
        <w:tc>
          <w:tcPr>
            <w:tcW w:type="dxa" w:w="28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/api/scan_report returns file mtime; frontend polls until mtime &gt; startTs</w:t>
            </w:r>
          </w:p>
        </w:tc>
      </w:tr>
      <w:tr>
        <w:tc>
          <w:tcPr>
            <w:tcW w:type="dxa" w:w="30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copyP() copied stale prompt</w:t>
            </w:r>
          </w:p>
        </w:tc>
        <w:tc>
          <w:tcPr>
            <w:tcW w:type="dxa" w:w="3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 prompt }} template variable only set at first render</w:t>
            </w:r>
          </w:p>
        </w:tc>
        <w:tc>
          <w:tcPr>
            <w:tcW w:type="dxa" w:w="28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/api/full_prompt returns real-time joined; copyP changed to async fetch</w:t>
            </w:r>
          </w:p>
        </w:tc>
      </w:tr>
      <w:tr>
        <w:tc>
          <w:tcPr>
            <w:tcW w:type="dxa" w:w="30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sol substring killed 411 Iran markets</w:t>
            </w:r>
          </w:p>
        </w:tc>
        <w:tc>
          <w:tcPr>
            <w:tcW w:type="dxa" w:w="350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BLACKLIST_KEYWORDS substring match hit sol inside resolution</w:t>
            </w:r>
          </w:p>
        </w:tc>
        <w:tc>
          <w:tcPr>
            <w:tcW w:type="dxa" w:w="2860"/>
            <w:tcBorders>
              <w:top w:val="single" w:color="D5D5D5" w:sz="1"/>
              <w:left w:val="single" w:color="D5D5D5" w:sz="1"/>
              <w:bottom w:val="single" w:color="D5D5D5" w:sz="1"/>
              <w:right w:val="single" w:color="D5D5D5"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\\b...\\b regex word-boundary match + removed too-short keywords</w:t>
            </w:r>
          </w:p>
        </w:tc>
      </w:tr>
      <w:tr>
        <w:tc>
          <w:tcPr>
            <w:tcW w:type="dxa" w:w="30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scan_by_tag tag=Iran returned 0</w:t>
            </w:r>
          </w:p>
        </w:tc>
        <w:tc>
          <w:tcPr>
            <w:tcW w:type="dxa" w:w="350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Polymarket Gamma API param is not tag, must use tag_slug=iran</w:t>
            </w:r>
          </w:p>
        </w:tc>
        <w:tc>
          <w:tcPr>
            <w:tcW w:type="dxa" w:w="2860"/>
            <w:tcBorders>
              <w:top w:val="single" w:color="D5D5D5" w:sz="1"/>
              <w:left w:val="single" w:color="D5D5D5" w:sz="1"/>
              <w:bottom w:val="single" w:color="D5D5D5" w:sz="1"/>
              <w:right w:val="single" w:color="D5D5D5" w:sz="1"/>
            </w:tcBorders>
            <w:shd w:fill="F4FBF8" w:val="clear"/>
            <w:tcMar>
              <w:top w:type="dxa" w:w="80"/>
              <w:left w:type="dxa" w:w="120"/>
              <w:bottom w:type="dxa" w:w="80"/>
              <w:right w:type="dxa" w:w="120"/>
            </w:tcMar>
          </w:tcPr>
          <w:p>
            <w:r>
              <w:rPr>
                <w:rFonts w:ascii="Arial" w:cs="Arial" w:eastAsia="Arial" w:hAnsi="Arial"/>
                <w:b w:val="false"/>
                <w:bCs w:val="false"/>
                <w:color w:val="1A1A1A"/>
                <w:sz w:val="20"/>
                <w:szCs w:val="20"/>
              </w:rPr>
              <w:t xml:space="preserve">Reverse-mapped label → slug from 1000 events, statically injected</w:t>
            </w:r>
          </w:p>
        </w:tc>
      </w:tr>
    </w:tbl>
    <w:p>
      <w:pPr>
        <w:pBdr>
          <w:top w:val="single" w:color="00A884" w:sz="2"/>
        </w:pBdr>
        <w:spacing w:before="600"/>
        <w:jc w:val="center"/>
      </w:pPr>
    </w:p>
    <w:p>
      <w:pPr>
        <w:spacing w:before="200"/>
        <w:jc w:val="center"/>
      </w:pPr>
      <w:r>
        <w:rPr>
          <w:rFonts w:ascii="Arial" w:cs="Arial" w:eastAsia="Arial" w:hAnsi="Arial"/>
          <w:i/>
          <w:iCs/>
          <w:color w:val="606060"/>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06060"/>
        <w:sz w:val="16"/>
        <w:szCs w:val="16"/>
      </w:rPr>
      <w:t xml:space="preserve">Page </w:t>
    </w:r>
    <w:r>
      <w:rPr>
        <w:rFonts w:ascii="Arial" w:cs="Arial" w:eastAsia="Arial" w:hAnsi="Arial"/>
        <w:color w:val="606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06060"/>
        <w:sz w:val="16"/>
        <w:szCs w:val="16"/>
      </w:rPr>
      <w:t xml:space="preserve">Polymarket Semi-Auto Trading System · Technical Doc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0A884"/>
      <w:sz w:val="40"/>
      <w:szCs w:val="40"/>
    </w:rPr>
  </w:style>
  <w:style w:type="paragraph" w:styleId="Heading2">
    <w:name w:val="Heading 2"/>
    <w:basedOn w:val="Normal"/>
    <w:next w:val="Normal"/>
    <w:qFormat/>
    <w:pPr>
      <w:spacing w:after="200" w:before="320"/>
      <w:outlineLvl w:val="1"/>
    </w:pPr>
    <w:rPr>
      <w:rFonts w:ascii="Arial" w:cs="Arial" w:eastAsia="Arial" w:hAnsi="Arial"/>
      <w:b/>
      <w:bCs/>
      <w:color w:val="1A1A1A"/>
      <w:sz w:val="30"/>
      <w:szCs w:val="30"/>
    </w:rPr>
  </w:style>
  <w:style w:type="paragraph" w:styleId="Heading3">
    <w:name w:val="Heading 3"/>
    <w:basedOn w:val="Normal"/>
    <w:next w:val="Normal"/>
    <w:qFormat/>
    <w:pPr>
      <w:spacing w:after="160" w:before="240"/>
      <w:outlineLvl w:val="2"/>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2026-04-28T02:01:12.808Z</dcterms:created>
  <dcterms:modified xsi:type="dcterms:W3CDTF">2026-04-28T02:01:12.809Z</dcterms:modified>
</cp:coreProperties>
</file>

<file path=docProps/custom.xml><?xml version="1.0" encoding="utf-8"?>
<Properties xmlns="http://schemas.openxmlformats.org/officeDocument/2006/custom-properties" xmlns:vt="http://schemas.openxmlformats.org/officeDocument/2006/docPropsVTypes"/>
</file>