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Evolution and Market Analysis of Robinson's Toolkit MCP v2.0</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Robinson's Toolkit MCP v2.0 operates as an advanced, lazy-loaded Meta-Router gateway designed to bridge over 1,400 discrete application programming interfaces (APIs) and local state mechanisms for autonomous Large Language Model (LLM) coding agents. The toolkit fundamentally addresses a critical limitation in contemporary agentic architectures: the rapid depletion and contamination of the context window caused by the unrestricted injection of external tool schemas, a phenomenon widely referred to within the industry as "prompt bloat" or the "Tools Tax". By employing a dynamic discovery registry constructed via synchronous loading and environment-based credential gating, the system acts as an intelligent traffic controller. It restricts the agent's immediate purview to high-value orchestration meta-tools while holding the vast majority of its capabilities in an inactive state until semantically or lexically requested.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foundational architecture of the toolkit provides a robust baseline for tool execution—incorporating intelligent context-swapping patterns, rigorous payload minimization handlers, and a unified dynamic routing algorithm—achieving the stated goal of zero-intervention autonomy requires profound systemic upgrades. The toolkit is explicitly designed to manage the end-to-end lifecycle of enterprise platforms such as YardSync, a specialized roll-off and waste management Software-as-a-Service (SaaS) application, alongside other internal corporate assets like Cortiware. Fulfilling this mandate requires shifting the internal architecture from rigid, keyword-based tool discovery to dynamic, vector-based semantic routing. Furthermore, it necessitates upgrading the local execution environment from application-layer path gating to hardware-level micro-virtualization sandboxing, thereby mitigating the severe security risks associated with executing untrusted, LLM-generated shell commands.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An exhaustive analysis of the broader Model Context Protocol (MCP) ecosystem reveals that enterprise-grade deployments are rapidly abandoning decentralized, one-to-one client-server topologies. The industry is aggressively adopting centralized gateway architectures—such as the Envoy AI Gateway and the AWS MCP Proxy—to enforce upstream security, observability, and deterministic policy execution. Simultaneously, the rise of "Agentic Operating Systems," which provide shared infrastructure layers encompassing persistent memory, tool registries, and multi-agent coordination logic, dictates the future trajectory of autonomous toolkits. This comprehensive report delineates the optimal pathways for upgrading Robinson's Toolkit across its architectural routing mechanisms, security and sandboxing boundaries, domain-specific integrations, and its positioning within the rapidly evolving MCP market landscape.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Architectural Improvements: Transitioning to Semantic and Dynamic Tool Routing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architectural challenge facing Robinson's Toolkit MCP v2.0 is the efficient management of its extensive registry, which contains over 1,400 tools spanning 28 active capability namespaces. Currently, the system manages this through a "Smart Discovery" architecture. Rather than exposing the entire schema registry to the agent—which would instantly exceed hardware token limits and degrade the model's reasoning capabilities—the server advertises only four primary meta-tools: search_toolkit, list_namespaces, get_tool_schema, and execute_tool, alongside a highly restricted subset of pinned tools for immediate local access. While this lazy-loaded routing strategy prevents initial context saturation, the underlying mechanisms driving the discovery and injection processes require substantial modernization to support true autonomy.</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Replacing Keyword Scoring with Semantic Vector Embeddings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existing tool discovery mechanism, housed within the searchTools() function in the index.js file, relies entirely on a synchronous, weight-based keyword scoring algorithm. When an agent invokes a search query, the system decomposes the input string into individual lowercase terms and validates them against the active namespaces configured in the .env file. It then scans the combined string of each tool's name, description, and metadata tags, awarding three points for direct name matches and one point for secondary metadata matches. The results are ordered sequentially by score and stripped of their internal metric properties before being returned to the agent.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computationally inexpensive and completely synchronous, this lexical approach is highly fragile in production environments. It fails entirely to account for semantic similarity, synonyms, or abstracted agentic intent. For instance, if an agent organically requests "database branching capabilities," a tool explicitly named neon_copy_environment or neon_restore_branch_to_timestamp might be overlooked entirely if the specific hardcoded keywords do not align with the agent's generative output.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elevate the routing architecture, the system must abandon string-matching and transition to local, in-memory vector embeddings. This upgrade can be achieved natively within the existing Node.js runtime environment without requiring external API dependencies, Python installations, or cloud-based embedding endpoints by utilizing the @huggingface/transformers (formerly @xenova/transformers) module. This library leverages the ONNX Runtime to execute machine learning inference directly in JavaScript, with recent framework updates (v3 and v4) introducing WebGPU and WebAssembly (WASM) backends that accelerate execution speeds by up to 100x compared to legacy CPU inferences.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utilizing a lightweight feature-extraction model, the toolkit can convert all 1,400 tool descriptions into dense numerical vectors during the server bootstrap initialization phase.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Embedding Model</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Dimensions</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Quantization &amp; Precision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Execution Environment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Architectural Benefit for the Toolkit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Xenova/all-MiniLM-L6-v2</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384</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FP32, FP16, Q8</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ONNX / WASM / WebGPU</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efficient, producing a 384-dimensional vector array. Ideal for rapid, low-latency initialization and semantic search operations.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Xenova/gte-small</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384</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8-bit quantized default</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ONNX / WASM</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Superior semantic retrieval benchmark performance while maintaining a minimal memory footprint (~34 MB).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Xenova/bge-m3</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1024</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FP32</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ONNX / WebGPU</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dense retrieval, lexical matching, and multi-vector interaction. Requires the query: prefix for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Snowflake/snowflake-arctic-embed-l</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1024</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FP32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ONNX / WebGPU</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High-fidelity enterprise model designed specifically for complex semantic similarity mapping across diverse tool datasets.</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Implementing this architecture requires instantiating a pipeline via pipeline('feature-extraction', 'Xenova/all-MiniLM-L6-v2'). When the agent triggers the search_toolkit meta-command utilizing natural language, the system generates a real-time embedding for the query and computes the cosine similarity (cos_sim) against the pre-computed tool registry matrix. The top-scoring results are then formatted into a markdown block and returned. This semantic alignment ensures that abstract intents—such as "revert the last deployment"—successfully retrieve the correct namespace handlers (e.g., fly_rollback_release or vercel_update_check) even if the semantic phrasing diverges entirely from the developer's schema documentation.</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Eliminating the "Tools Tax" via Dynamic Tool Gating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adoption of the Model Context Protocol across enterprise environments has revealed a severe operational inefficiency frequently termed the "Tools Tax". Injecting extensive, detailed JSON or OpenAPI schemas for dozens of tools into the LLM's system prompt consumes anywhere from 10,000 to 60,000 tokens per conversational turn, silently degrading performance, inflating inference costs, and severely limiting the depth of conversational memory.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paper "Tool Attention Is All You Need: Dynamic Tool Gating and Lazy Schema Loading for Eliminating the MCP/Tools Tax in Scalable Agentic Workflows" (Anuj Sadani and Deepak Kumar, April 2026, arXiv:2604.21816) highlights that static schema pruning and manual server scoping often sacrifice protocol flexibility or require heavy engineering refactors. The paper proposes a "Tool Attention" middleware layer that executes a two-phase lazy schema loader mechanism.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Robinson's Toolkit can implement this dynamic gating methodology by adapting its existing get_tool_schema behavior into a state-aware gating function. Instead of the LLM fetching full schemas synchronously or the server appending all discovered tools to the prompt bloat, the router should utilize an Intent-Schema Overlap (ISO) score derived from the sentence embeddings. When an intent is matched, the system injects a highly condensed "summary pool" consisting only of tool names and single-sentence descriptive strings into the context window. Only when the LLM explicitly formulates an execution plan and signals an intent to invoke a capability does the gateway dynamically inject the full, complex JSON schema detailing required parameters, data types, and enum validations for that specific tool, injecting it just-in-time prior to the final inference step. This specific two-step discovery mechanism has been empirically shown to cut token usage by up to 95%, drastically reducing the probability of the LLM suffering from attention degradation over prolonged multi-step workflows.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Enhancing Payload Minimization and Asynchronous Serverless Handlers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comprehensive review of the existing domain handlers within the robinsons-toolkit-mcp package reveals a highly sophisticated baseline for data projection and payload minimization. In standard naive API wrappers, returning the complete JSON payload of a cloud response directly to the LLM routinely causes parsing errors and context saturation. Robinson's Toolkit actively combats this through strict truncation and filtering methodologies.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github.js handler, the system enforces an aggressive MAX_BYTES limit of 100KB on all incoming payloads. If a payload string exceeds this size, the handler intentionally throws an error instructing the agent to add filters or utilize pagination. Furthermore, the handler employs five distinct schema mappers—minRepo, minIssue, minPR, minCommit, and minBranch—to filter out redundant nested metadata, preserving only the essential architectural properties such as the commit Secure Hash Algorithm (SHA), html URLs, and protection statuses. It also features specialized compound tools; for example, github_get_repo_readme intercepts base64-encoded responses, decodes them into readable UTF-8 strings, and forcefully truncates the output to a maximum of 5,000 characters to protect the token limit.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Similarly, the vercel.js handler abstracts complex diagnostic structures into semantic identifiers, extracting precise metrics via projection functions like minDeployment to isolate readyState, target status, and deployment URLs without bloating the context window with raw HTTP headers. The underlying request broker (v) automatically parses query string structures, manages Bearer Token authentication dynamically, and intercepts HTTP 204 (No Content) responses to resolve gracefully without triggering JSON parsing exceptions.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these payload minimization strategies are highly effective, the architecture can be further improved by introducing asynchronous data pagination and streaming mechanisms. The current MCP specification fully supports cursor-based pagination through the tools/list request structure ({ "cursor": "..." }). By adopting cursor-based chunking within the toolkit, handlers that fetch massive datasets—such as deep abstract syntax tree (AST) maps or continuous deployment event logs (vercel_get_deployment_logs and vercel_get_build_logs)—can stream data back to the agent in segmented blocks. This prevents the 100KB failure safeguard from constantly interrupting deep diagnostic operations.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neon.js handler demonstrates a highly resilient architectural pattern that should be standardized across the toolkit. Rather than establishing a persistent, heavy Transmission Control Protocol over Internet Protocol (TCP/IP) Postgres connection using traditional database drivers, the toolkit utilizes Neon's serverless HTTP execution endpoint (https://${endpoint.host}/sql). It dispatches a POST request containing the Neon-Connection-String header and provides the raw SQL query inside a JSON body. This stateless execution model ensures that the MCP server does not exhaust connection pools or suffer from hanging sockets during parallel agentic execution. This HTTP-driven, connectionless execution pattern should be uniformly adopted across all database handlers in the toolkit, specifically targeting the Upstash Redis integration and Supabase data layers identified in the .env mapping schema.</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Security Architecture and Execution Sandboxing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critical and severe vulnerability within the current implementation of Robinson's Toolkit v2.0 resides within its local machine bridging mechanics. The toolkit utilizes a centralized local.js file to allow the autonomous coding agent to execute terminal commands, traverse directories, and modify the underlying host filesystem. While granting an LLM programmatic access to local state is necessary to bridge cloud abstractions with actual source code generation, executing this within the host operating system context presents unacceptable security and stability risks.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Deprecating Application-Layer Path Gating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the local.js handler attempts to implement security boundaries via application-level path resolution strings and a write-permission firewall. The resolvePath helper maps relative paths provided by the agent to a defined WORKSPACE_ROOT. Before any modifying operations are executed (such as local_write_file, local_delete_file, or local_make_directory), a checkWriteAllowed function acts as an interceptor. It cross-references the targeted path against a comma-separated list of sanctioned directories stored in the ALLOWED_WRITE_PATHS environment variable, throwing a "Write blocked" error if the target path attempts to traverse outside the sanctioned root.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this application-layer firewall prevents rudimentary directory traversal attacks, it provides zero protection against destructive operations executed via the terminal interface. Terminal command execution is handled by the local_run_command tool, which utilizes Node's promisified child_process.exec wrapper. This function is configured with a 30,000-millisecond timeout and a massive 10-megabyte execution buffer to ingest large compilation logs, but critically, it is executed with the shell: true directive.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Executing untrusted, AI-generated code natively on the host kernel via a permissive shell is a critical security vulnerability. Industry telemetry and penetration testing reveal that up to 45% of AI-generated code fails standard security and runtime validity tests. Agents are frequently documented attempting to execute unpredictable, destructive actions—such as dropping production databases or overwriting infrastructure configurations. Furthermore, AI agents will frequently attempt to obfuscate these destructive commands within complex Unix pipe chains in a misguided attempt to force human approval or bypass simple string-matching firewalls.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Hardware-Level Isolation and Ephemeral Micro-Virtualization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elevate Robinson's Toolkit to enterprise-grade security standards, it must completely abandon host-level shell execution and adopt true, ephemeral sandboxed environments. The reliance on application-level restrictions or standard Docker containers is insufficient; standard Docker environments share the host operating system's kernel, and the cybersecurity community consensus dictates that a permissive container can be easily escaped when running malicious or hallucinated LLM-generated payloads.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recommended architectural upgrade involves migrating the terminal execution engine to utilize hardware-level isolation via Firecracker micro-virtual machines (microVMs) or gVisor. Firecracker utilizes the Kernel-based Virtual Machine (KVM) to provision a dedicated, isolated kernel for every sandbox execution, offering hardware-enforced isolation with sub-second initialization times. Alternatively, gVisor provides a robust middle ground by actively intercepting and filtering system calls (syscalls) in user-space.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orchestrating execution via an API layer connected to a Firecracker manager, the MCP server can implement an ephemeral compute lifecycle. When the agent invokes local_run_command to execute npm run build or npx prisma migrate , the toolkit should seamlessly spin up a microVM containing only the exact workspace context required, execute the arbitrary code within the sandboxed network namespace, capture the standard output, and immediately destroy the environment. If the execution is successful, passes static validation checks, and does not violate egress network rules, the resulting file artifacts can be securely copied back to the host machine's approved workspace directory. This implementation should be further hardened by enforcing OS-level primitives, such as Linux Landlock, Seccomp profiles, or macOS Seatbelt, to restrict the hypervisor's capabilities at the lowest computational level.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Implementing the Reversible Capability Lifecycle and Transactional Rollbacks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agentic operating systems, such as Hollow OS, treat artificial intelligence agents not merely as transient chat sessions, but as persistent background processes that require strict computational scheduling, isolation, and transaction control. A primary requirement for safely executing these agentic operations is the implementation of a "Reversible Capability Lifecycle".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iteration of Robinson's Toolkit executes complex state modifications across external cloud providers effortlessly. For example, it utilizes neon_create_branch to clone database structures , github_create_branch to scaffold remote tracking , and fly_create_machine to provision active computational nodes. However, it lacks a unified, deterministic rollback mechanism if an agent hallucinates mid-workflow and corrupts a production database or deployment pipeline.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modernized toolkit must treat every action that mutates state as a strict atomic transaction. The architecture must enforce an immutable execution pipeline consisting of seven distinct phases:</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Propose:</w:t>
      </w:r>
      <w:r w:rsidDel="00000000" w:rsidR="00000000" w:rsidRPr="00000000">
        <w:rPr>
          <w:rtl w:val="0"/>
        </w:rPr>
        <w:t xml:space="preserve"> The LLM intent suggests a state-altering tool call based on its planning phase.</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Sandbox:</w:t>
      </w:r>
      <w:r w:rsidDel="00000000" w:rsidR="00000000" w:rsidRPr="00000000">
        <w:rPr>
          <w:rtl w:val="0"/>
        </w:rPr>
        <w:t xml:space="preserve"> The generated code or configuration structure is deployed and tested within an isolated Firecracker microVM.</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Validate:</w:t>
      </w:r>
      <w:r w:rsidDel="00000000" w:rsidR="00000000" w:rsidRPr="00000000">
        <w:rPr>
          <w:rtl w:val="0"/>
        </w:rPr>
        <w:t xml:space="preserve"> The output is subjected to static checks, bounded fan-out verifications, and strict boundary scopes.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Register:</w:t>
      </w:r>
      <w:r w:rsidDel="00000000" w:rsidR="00000000" w:rsidRPr="00000000">
        <w:rPr>
          <w:rtl w:val="0"/>
        </w:rPr>
        <w:t xml:space="preserve"> The planned change and its associated payload are recorded in an immutable observability ledger, establishing a checkpoint of what state existed prior to the agent's action.</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Run:</w:t>
      </w:r>
      <w:r w:rsidDel="00000000" w:rsidR="00000000" w:rsidRPr="00000000">
        <w:rPr>
          <w:rtl w:val="0"/>
        </w:rPr>
        <w:t xml:space="preserve"> The capability is activated, executing the changes against the live cloud infrastructure (e.g., executing the GraphQL mutation fly_pg_attach_app or updating the deployment via vercel_update_check).</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w:t>
      </w:r>
      <w:r w:rsidDel="00000000" w:rsidR="00000000" w:rsidRPr="00000000">
        <w:rPr>
          <w:rtl w:val="0"/>
        </w:rPr>
        <w:t xml:space="preserve"> A deterministic audit receipt is generated proving the execution parameters.</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Rollback / Expire:</w:t>
      </w:r>
      <w:r w:rsidDel="00000000" w:rsidR="00000000" w:rsidRPr="00000000">
        <w:rPr>
          <w:rtl w:val="0"/>
        </w:rPr>
        <w:t xml:space="preserve"> If subsequent agentic reasoning steps fail or a health check returns negative, the toolkit programmatically invokes inverse functions. This requires the router to intelligently map inverse tools, mapping fly_rollback_release to undo a bad deployment , utilizing neon_restore_branch_to_timestamp to execute point-in-time database recoveries , or executing git reset --hard sequences natively via the local_git_status handler to revert the working directory.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Implementing this atomic capability lifecycle transforms the AI from a dangerous, unrestricted shell operator into a highly reliable, trust-verified orchestrator, completely mitigating the risk of runaway infrastructure destruction.</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Bridging Domain-Specific Missing Integrations for YardSync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Robinson's Toolkit v2.0 is not designed to be a generic coding assistant interface; it is explicitly engineered to provide full autonomous capabilities to a coding agent tasked with managing the end-to-end lifecycle of specific Robinson AI Systems products. The primary focus of Phase 3 development is "YardSync," an underserved B2B roll-off and porta-john management SaaS platform targeted at municipal and commercial waste haulers.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toolkit presently possesses a comprehensive suite of capabilities for cloud hosting and DevOps (via Vercel and Fly.io) , version control (via GitHub) , and PostgreSQL database operations (via Neon) , it severely lacks the specific logistics, geospatial tracking, and telecommunication integrations necessary to achieve true end-to-end autonomy in the waste management sector.</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Geospatial, Routing, and TMS Telematics Connectivity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waste management, snow removal, and heavy-duty fleet operations industry has fundamentally shifted away from inefficient analog dispatch boards toward highly integrated Transportation Management Systems (TMS) and real-time application programming interfaces. Modern fleet operators demand seamless workflow automation, requiring systems that synchronize data continuously between legacy accounting databases and real-time routing algorithms.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autonomous agent cannot construct, refactor, or test the YardSync platform without deeply understanding the complex primitives of fleet routing, driver service verification, and dynamic sequenced logistics. The lack of a geospatial tracking integration is a critical bottleneck.</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bridge this gap, the MCP server must prioritize the integration of the Mapbox and Google Maps APIs. The agent requires highly specialized tooling to calculate point-to-point physical distances, calculate heavy-duty vehicle route optimization arrays, and render visual map components locally. The implementation of a mapbox_optimize_route tool would allow the agent to synthetically mimic the proprietary turn-by-turn navigation data required by garbage truck and roll-off drivers traversing high-density municipal service routes.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Furthermore, the integration must include API connectors that simulate modern SaaS operating platforms like Routeware SmartCity or BeyondTrucks. These platforms provide critical endpoints for "Automatic service verification" (often utilizing IoT sensors or manual driver inputs at pick-up locations) and real-time route sequencing. By wrapping these telematics protocols into MCP endpoints, the toolkit allows the agent to construct complete, end-to-end unit and integration testing suites for YardSync's driver-facing mobile applications without requiring the physical presence of GPS tracking hardware.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Telecommunications and B2B SaaS Primitives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Waste management operations rely heavily on constant, transactional communication to bridge the informational gap between central dispatchers, remote drivers, and commercial clients waiting for roll-off dumpster deliveries. The toolkit's current state lacks event-driven communication simulators entirely.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agent requires tools to actively scaffold, trigger, and verify the delivery status of critical B2B notifications.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Recommended Handler Tool Names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Agentic Purpose and Lifecycle Execution for YardSync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Twilio</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twilio_send_sms, twilio_mock_webhook, twilio_fetch_logs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Waste management inherently relies on automated SMS alerts for real-time driver route updates, hazard warnings, and porta-john service confirmations. The agent must possess the capability to scaffold, execute, and test inbound/outbound SMS routing algorithms dynamically.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Resend</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resend_send_transactional, resend_render_react_email</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 for the construction of React Email templates locally. The agent must utilize the API to verify the automated delivery and HTML rendering of daily route summaries and digital invoices across different email clients.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Stripe</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stripe_create_subscription, stripe_mock_webhook, stripe_inspect_invoice</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SaaS operations. Crucial for managing multi-tenant billing subscriptions and generating dynamic, programmatic pricing models based on fleet volume or tonnage processing.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Auth0 / Clerk</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clerk_provision_tenant, clerk_assign_role, clerk_simulate_login</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B2B multi-tenant authentication mapping. The agent must be capable of dynamically spinning up isolated test tenants and simulating complex Role-Based Access Control (RBAC) to ensure that dispatcher accounts cannot accidentally access global administrative billing interfaces.</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implement these APIs effectively and prevent prompt bloat, the toolkit must provide more than raw, one-to-one REST wrappers. It requires the development of compound "Super Tools," utilizing the architectural pattern established by the github_create_branch handler (which sequentially resolves reference SHAs and constructs a branch payload in a single, unified execution block). For example, the creation of a twilio_simulate_dispatch_flow Super Tool could allow the agent to programmatically intercept a simulated webhook, trigger a backend database update via neon_run_sql, and verify the final SMS transmission logic in a single, atomic action, thereby saving the agent thousands of reasoning tokens and significantly accelerating the testing lifecycle.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Market Analysis: MCP Infrastructure and Agentic Operating Systems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 architecture of Robinson's Toolkit scales from a localized developer assistant into an enterprise-grade execution platform, its developmental trajectory naturally aligns with two major paradigms rapidly emerging within the artificial intelligence infrastructure market: the Enterprise MCP Gateway ecosystem and the Agentic Operating System (Agentic OS) framework.</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Enterprise MCP Gateway Topologies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the official introduction of the Model Context Protocol in November 2024, the ecosystem has fractured into two distinct operational paradigms: static localized context discovery executed at the command line, and enterprise-governed dynamic routing managed by centralized cloud infrastructure.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Initially, the prevailing architecture dictated that MCP clients (such as Claude Code or custom frontend interfaces) were embedded directly within individual applications, requiring rigid, one-to-one connections with isolated backend MCP servers. This topology quickly proved unsustainable for real-world enterprise deployments, as managing diverse credential permutations, maintaining concurrent connection limits, and enforcing unified security policies across disparate environments became functionally impossible. In response to this critical gap, major infrastructure providers introduced the concept of the MCP Gateway.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MCP Gateway acts as a transparent, centralized reverse proxy that sits entirely separate from the client application, intercepting traffic between the LLM client (e.g., Claude, Goose) and the backend tool servers.</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Kong MCP Gateway &amp; Envoy AI Gateway:</w:t>
      </w:r>
      <w:r w:rsidDel="00000000" w:rsidR="00000000" w:rsidRPr="00000000">
        <w:rPr>
          <w:rtl w:val="0"/>
        </w:rPr>
        <w:t xml:space="preserve"> These infrastructure layers provide production-grade network features typically reserved for heavy API traffic. They aggregate multiple MCP servers into a single, unified endpoint, allowing the system to apply comprehensive security policies, including OAuth authentication and secure upstream API key injection. This entirely offloads credential management (such as managing the GITHUB_TOKEN or NEON_API_KEY defined in the .env file) from the primary execution router. Furthermore, they enforce load balancing, observability, and dynamic tool filtering based on the specific authorization scope of the requesting agent.</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AWS MCP Proxy:</w:t>
      </w:r>
      <w:r w:rsidDel="00000000" w:rsidR="00000000" w:rsidRPr="00000000">
        <w:rPr>
          <w:rtl w:val="0"/>
        </w:rPr>
        <w:t xml:space="preserve"> Demonstrating the strict enterprise requirement for execution safety, the AWS proxy includes configurable retry logic for unreliable endpoints, comprehensive troubleshooting logging protocols, and, most importantly, a mandatory "read-only mode". This ensures that junior agents, or models executing speculative planning paths, cannot invoke destructive commands (e.g., fly_destroy_machine or neon_delete_database) without traversing strict human-in-the-loop approval thresholds.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implementing an Envoy-style proxy topology, Robinson's Toolkit could expose localized subsets of its 1,400 tools dynamically based on user permissions, subscription tiers, or situational contexts (e.g., automatically hiding file operations when no active repository is detected).</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mcp-cli Debate and Local Execution Governance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counter to the heavily governed cloud gateway approach is an alternative, highly localized movement championed by tools like mcp-cli. mcp-cli is a lightweight, single-binary execution tool (written in the Bun runtime environment) that implements dynamic context discovery natively at the terminal level.</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Proponents of the CLI-first ecosystem argue that forcing enterprise MCP servers into standard desktop development workflows causes massive prompt bloat. Connecting multiple servers—such as GitHub, Jira, and Microsoft Graph—can dump over 150,000 tokens of raw OpenAPI plumbing into the context window before the user has even asked a question. In stark contrast, executing the exact same task via native CLI commands (e.g., utilizing the gh CLI tool) requires approximately 200 tokens—a staggering 275x reduction in context overhead. The argument dictates that LLMs are already trained on millions of Unix manual pages and natively understand the 50+ years of robust composability provided by standard Unix pipes. Furthermore, authentication is already solved at the OS level (via gh auth login or aws sso login), eliminating the need for complex, two-process standard input/output (stdio) telemetry.</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highlights an ongoing, fundamental architectural debate within the industry: the efficiency of local execution utilizing legacy Unix composability versus the security and determinism of cloud-native, strictly governed MCP servers. Robinson's Toolkit currently occupies a precarious middle ground, merging cloud-API orchestration handlers (vercel.js, fly.js) with raw, unrestrained local terminal bridging via local_run_command. However, as the system pivots toward managing production environments for YardSync, it must adopt the strict governance models of the Gateway pattern. Allowing an AI agent unrestricted shell access to enterprise infrastructure is fundamentally classified as a security incident rather than an automation enhancement.</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Evolution Towards the Agentic Operating System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Concurrently, the market is rapidly evolving beyond standard tool wrappers toward complete Agentic Operating Systems (Agentic OS)—shared infrastructure layers that provide multiple independent AI agents access to identical context, persistent memory, tool registries, and complex coordination logic. In this paradigm, Robinson's Toolkit ceases to be a standalone product and effectively transitions into serving as the highly scalable "Tool Registry" component of a broader OS architecture.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MindStudio:</w:t>
      </w:r>
      <w:r w:rsidDel="00000000" w:rsidR="00000000" w:rsidRPr="00000000">
        <w:rPr>
          <w:rtl w:val="0"/>
        </w:rPr>
        <w:t xml:space="preserve"> This platform provides a comprehensive Agentic OS featuring an identity layer, a persistent context brain, multi-agent orchestration, and memory/logging mechanisms. Rather than writing manual orchestration scripts, complex workflows are structured on visual canvases featuring multi-step, conditional, parallel handoffs. It includes a pre-built tool registry containing over 1,000 integrations.</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Octos:</w:t>
      </w:r>
      <w:r w:rsidDel="00000000" w:rsidR="00000000" w:rsidRPr="00000000">
        <w:rPr>
          <w:rtl w:val="0"/>
        </w:rPr>
        <w:t xml:space="preserve"> Engineered as an API-first Agentic OS, Octos is built on a highly efficient, multi-tenant design. A single 31MB binary can serve over 200 isolated agent profiles on standard hardware, with each profile operating as a separate OS process featuring isolated memory and session data. Octos features long-term episodic memory, integrated Hierarchical Navigable Small World (HNSW) vector databases, and DOT-graph workflows that govern bounded fan-outs and sub-agent output routing pipelines.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Hollow OS:</w:t>
      </w:r>
      <w:r w:rsidDel="00000000" w:rsidR="00000000" w:rsidRPr="00000000">
        <w:rPr>
          <w:rtl w:val="0"/>
        </w:rPr>
        <w:t xml:space="preserve"> Hollow OS pushes the conceptual boundaries of the Agentic OS framework by introducing self-modifying kernels and distributed multi-agent transactions. Hollow fundamentally rejects the premise of pre-programmed tools, instead requiring agents to synthesize their own capabilities by writing Python scripts, isolating them within a sandbox for validation, and temporarily registering them into the active tool namespace. This reversible capability lifecycle is a paradigm directly applicable to Robinson's Toolkit's intended autonomous lifecycle management.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To successfully transition from a passive developer aid into an Agentic OS kernel, Robinson's Toolkit must expand its architectural purview beyond simple execution. It requires the integration of a "Memory and Logging Layer" to allow agents to retrieve historical context and learn from past failed tool executions—for instance, observing a failed vercel_update_check or a rejected github_create_branch mutation, and permanently logging the structural solution in a vector store to prevent repeated hallucinations across future sessions. Furthermore, it necessitates an "Orchestration Layer" to facilitate the seamless handover of complex operational tasks. By orchestrating specialists rather than replicating them within a single prompt, a primary "Product Manager" model could utilize the semantic search tools to retrieve API limits, while a highly specialized "DevOps" sub-agent executes fly_create_machine and fly_pg_attach_app within a completely isolated parallel context window. This segmentation prevents prompt cross-contamination and dramatically improves reasoning quality.</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Robinson's Toolkit MCP v2.0 represents a highly sophisticated architectural effort to unify disparate, complex cloud control planes (Vercel, GitHub, Neon, Fly.io) and local machine state operations under a single, cohesive programmatic protocol. However, to successfully transition from its current state as a localized developer proxy into a zero-intervention, autonomous orchestration layer capable of managing platforms like YardSync, the system must undergo three profound structural evolutions.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First, the core routing architecture must completely abandon synchronous, lexical keyword matching. The toolkit must integrate dynamic, semantic tool discovery powered by local, ONNX-accelerated vector embeddings, subsequently utilizing stateful Intent-Schema Overlap gating and lazy schema injection to permanently eliminate the exorbitant token overhead of the "Tools Tax." Second, the underlying local execution environment must be aggressively hardened. The system must replace inadequate software-level path gating with hardware-enforced, ephemeral micro-virtualization sandboxes, coupled with a strict Reversible Capability Lifecycle to ensure that all destructive agent behaviors can be deterministically rolled back. Finally, to achieve true domain competence within the specialized waste management sector, the toolkit must augment its DevOps capabilities with deep integrations into logistics routing, real-time telematics, and multi-tenant telecommunications APIs. By adopting the observability, API governance, rate-limiting, and isolation patterns established by modern Enterprise MCP Gateways and Agentic Operating Systems, Robinson's Toolkit can transcend standard automation and become a secure, production-grade enterprise orchestrator.</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Implement Dynamic/Lazy Loading for MCP Tool Schemas to Prevent Context Bloat · Issue #17480 · anomalyco/opencode - GitHub, https://github.com/anomalyco/opencode/issues/17480 2. Dynamic Tool Gating for Agentic Workflows - YouTube, https://www.youtube.com/watch?v=HHWhBqdwAz4 3. The Truth About MCP vs CLI : r/AI_Agents - Reddit, https://www.reddit.com/r/AI_Agents/comments/1rjtp3q/the_truth_about_mcp_vs_cli/ 4. @xenova/transformers - npm, https://www.npmjs.com/package/@xenova/transformers 5. Sandboxed Environments for AI Coding: The Complete Guide | Bunnyshell, https://www.bunnyshell.com/guides/sandboxed-environments-ai-coding/ 6. What is an MCP Gateway? Key to Secure Enterprise AI at Scale | Kong Inc., https://konghq.com/blog/learning-center/what-is-a-mcp-gateway 7. MCP Gateway: How It Works, Capabilities and Use Cases - Obot AI, https://obot.ai/resources/learning-center/mcp-gateway/ 8. Model Context Protocol (MCP) Gateway - Envoy AI Gateway, https://aigateway.envoyproxy.io/docs/0.4/capabilities/mcp/ 9. The Model Context Protocol (MCP) Proxy for AWS is now generally available, https://aws.amazon.com/about-aws/whats-new/2025/10/model-context-protocol-proxy-available/ 10. How to Build an Agentic Operating System with Claude Code | MindStudio, https://www.mindstudio.ai/blog/how-to-build-agentic-operating-system-claude-code 11. What Is an Agentic Operating System? 9 Components Every AI Builder Needs | MindStudio, https://www.mindstudio.ai/blog/what-is-agentic-operating-system-9-components 12. Vector Embedding with Xenova in a NestJS + Prisma ORM Stack | by NodeNinja - Medium, https://medium.com/@nodeninja10/vector-embedding-with-xenova-in-a-nestjs-prisma-orm-stack-022e4b9c5074 13. huggingface/transformers.js: State-of-the-art Machine Learning for the web. Run Transformers directly in your browser, with no need for a server! - GitHub, https://github.com/xenova/transformers.js/ 14. Transformers.js v3: WebGPU Support, New Models &amp; Tasks, and More… - Hugging Face, https://huggingface.co/blog/transformersjs-v3 15. Transformers.js - Hugging Face, https://huggingface.co/docs/transformers.js/en/index 16. Transformers.js - Promptfoo, https://www.promptfoo.dev/docs/providers/transformers/ 17. Local JavaScript Vector Database that works offline - RxDB, https://rxdb.info/articles/javascript-vector-database.html 18. Snowflake/snowflake-arctic-embed-l - Hugging Face, https://huggingface.co/Snowflake/snowflake-arctic-embed-l 19. Transformers.js v2 -&gt; v3 (#2) · Xenova/gte-small at 1534cfe - Hugging Face, https://huggingface.co/Xenova/gte-small/commit/1534cfe9ed3ad282a6f45356d97a67f82b4e81d7 20. Xenova/bge-m3 - Hugging Face, https://huggingface.co/Xenova/bge-m3 21. asadani/tool-attention - GitHub, https://github.com/asadani/tool-attention 22. [2604.21816] Tool Attention Is All You Need: Dynamic Tool Gating and Lazy Schema Loading for Eliminating the MCP/Tools Tax in Scalable Agentic Workflows - arXiv, https://arxiv.org/abs/2604.21816 23. Tool Attention Is All You Need: Dynamic Tool Gating and Lazy Schema Loading for Eliminating the MCP/Tools Tax in Scalable Agentic Workflows - arXiv, https://arxiv.org/html/2604.21816v1 24. Tools - What is the Model Context Protocol (MCP)?, https://modelcontextprotocol.io/specification/2025-11-25/server/tools 25. Sandboxing of agents · zed-industries zed · Discussion #40482 - GitHub, https://github.com/zed-industries/zed/discussions/40482 26. Hollow: An Agentic OS with self-modifying kernels and distributed multi-agent transactions., https://www.reddit.com/r/AI_Agents/comments/1t31nqp/hollow_an_agentic_os_with_selfmodifying_kernels/ 27. How to Build an MCP Style Routed AI Agent System with Dynamic Tool Exposure Planning, Execution, and Context Injection - MarkTechPost, https://www.marktechpost.com/2026/05/15/how-to-build-an-mcp-style-routed-ai-agent-system-with-dynamic-tool-exposure-planning-execution-and-context-injection/ 28. octos-org/octos: Octos - Agentic Operating Systems - GitHub, https://github.com/octos-org/octos 29. Git push rejected "non-fast-forward" - Stack Overflow, https://stackoverflow.com/questions/20467179/git-push-rejected-non-fast-forward 30. Haul - Real Time Dispatch Management Landing Page Template, https://www.rocket.new/templates/haul-real-time-dispatch-management-landing-page-template 31. Routeware SmartCity - Geotab Marketplace, https://marketplace.geotab.com/solutions/routeware-smartcity/ 32. Seamless TMS Integrations: Unified Data management - BeyondTrucks, https://www.beyondtrucks.com/capabilities/tms-integration 33. What Is MCP (Model Context Protocol)? - Solo.io, https://www.solo.io/topics/ai-infrastructure/what-is-mcp 34. Dynamic tool discovery in MCP - Speakeasy, https://www.speakeasy.com/mcp/tool-design/dynamic-tool-discovery 35. MCP vs mcp-cli: Dynamic Tool Discovery for Token-Efficient AI Agents, https://techcommunity.microsoft.com/blog/azuredevcommunityblog/mcp-vs-mcp-cli-dynamic-tool-discovery-for-token-efficient-ai-agents/4494272 36. Agentic Automation: What It Is and How It Works - Slack, https://slack.com/blog/productivity/agentic-automation-guide 37. Context Engineering for Coding Agents - Martin Fowler, https://martinfowler.com/articles/exploring-gen-ai/context-engineering-coding-agents.html 38. Friday Hack to Deployable Agent - Rossum R&amp;D, https://rossum.ai/blog/rossum-rd-from-friday-hack-to-deployable-agent/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