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A9A4" w14:textId="0D707CB7" w:rsidR="00960C10" w:rsidRDefault="00A147EE">
      <w:r>
        <w:t>Only notebook is enough for revision</w:t>
      </w:r>
    </w:p>
    <w:p w14:paraId="0C754E13" w14:textId="77777777" w:rsidR="00A147EE" w:rsidRDefault="00A147EE"/>
    <w:sectPr w:rsidR="00A1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0"/>
    <w:rsid w:val="00960C10"/>
    <w:rsid w:val="00A1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ED14"/>
  <w15:chartTrackingRefBased/>
  <w15:docId w15:val="{4682B382-4755-4651-8DF1-1B4DF18F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2023-10-26T05:40:00Z</dcterms:created>
  <dcterms:modified xsi:type="dcterms:W3CDTF">2023-10-26T05:40:00Z</dcterms:modified>
</cp:coreProperties>
</file>