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16A40" w14:textId="77777777" w:rsidR="00ED1CC9" w:rsidRDefault="00ED1CC9" w:rsidP="00ED1CC9">
      <w:pPr>
        <w:jc w:val="center"/>
        <w:rPr>
          <w:rFonts w:ascii="Times New Roman" w:hAnsi="Times New Roman" w:cs="Times New Roman"/>
          <w:sz w:val="40"/>
          <w:szCs w:val="40"/>
          <w:lang w:eastAsia="zh-CN"/>
        </w:rPr>
      </w:pPr>
    </w:p>
    <w:p w14:paraId="4D2E40F8" w14:textId="77777777" w:rsidR="00ED1CC9" w:rsidRDefault="00ED1CC9" w:rsidP="00ED1CC9">
      <w:pPr>
        <w:jc w:val="center"/>
        <w:rPr>
          <w:rFonts w:ascii="Times New Roman" w:hAnsi="Times New Roman" w:cs="Times New Roman"/>
          <w:sz w:val="40"/>
          <w:szCs w:val="40"/>
          <w:lang w:eastAsia="zh-CN"/>
        </w:rPr>
      </w:pPr>
    </w:p>
    <w:p w14:paraId="68AE4A5D" w14:textId="77777777" w:rsidR="00ED1CC9" w:rsidRDefault="00ED1CC9" w:rsidP="00ED1CC9">
      <w:pPr>
        <w:jc w:val="center"/>
        <w:rPr>
          <w:rFonts w:ascii="Times New Roman" w:hAnsi="Times New Roman" w:cs="Times New Roman"/>
          <w:sz w:val="40"/>
          <w:szCs w:val="40"/>
          <w:lang w:eastAsia="zh-CN"/>
        </w:rPr>
      </w:pPr>
    </w:p>
    <w:p w14:paraId="039A0600" w14:textId="5F0D72D3" w:rsidR="00ED1CC9" w:rsidRDefault="00ED1CC9" w:rsidP="00ED1CC9">
      <w:pPr>
        <w:jc w:val="center"/>
        <w:rPr>
          <w:rFonts w:ascii="Times New Roman" w:hAnsi="Times New Roman" w:cs="Times New Roman"/>
          <w:sz w:val="40"/>
          <w:szCs w:val="40"/>
          <w:lang w:eastAsia="zh-CN"/>
        </w:rPr>
      </w:pPr>
    </w:p>
    <w:p w14:paraId="53B0F941" w14:textId="77777777" w:rsidR="00ED1CC9" w:rsidRDefault="00ED1CC9" w:rsidP="00ED1CC9">
      <w:pPr>
        <w:jc w:val="center"/>
        <w:rPr>
          <w:rFonts w:ascii="Times New Roman" w:hAnsi="Times New Roman" w:cs="Times New Roman"/>
          <w:sz w:val="40"/>
          <w:szCs w:val="40"/>
          <w:lang w:eastAsia="zh-CN"/>
        </w:rPr>
      </w:pPr>
    </w:p>
    <w:p w14:paraId="0733DD72" w14:textId="195AF192" w:rsidR="00F22E8C" w:rsidRDefault="00000000" w:rsidP="00ED1CC9">
      <w:pPr>
        <w:jc w:val="center"/>
        <w:rPr>
          <w:rFonts w:ascii="Times New Roman" w:hAnsi="Times New Roman" w:cs="Times New Roman"/>
          <w:sz w:val="40"/>
          <w:szCs w:val="40"/>
          <w:lang w:eastAsia="zh-CN"/>
        </w:rPr>
      </w:pPr>
      <w:r w:rsidRPr="00ED1CC9">
        <w:rPr>
          <w:rFonts w:ascii="Times New Roman" w:hAnsi="Times New Roman" w:cs="Times New Roman"/>
          <w:sz w:val="40"/>
          <w:szCs w:val="40"/>
        </w:rPr>
        <w:t>INF6029 Data Analysis</w:t>
      </w:r>
      <w:r w:rsidR="00ED1CC9">
        <w:rPr>
          <w:rFonts w:ascii="Times New Roman" w:hAnsi="Times New Roman" w:cs="Times New Roman" w:hint="eastAsia"/>
          <w:sz w:val="40"/>
          <w:szCs w:val="40"/>
          <w:lang w:eastAsia="zh-CN"/>
        </w:rPr>
        <w:t xml:space="preserve"> Report</w:t>
      </w:r>
    </w:p>
    <w:p w14:paraId="738F5B89" w14:textId="77777777" w:rsidR="00ED1CC9" w:rsidRDefault="00ED1CC9" w:rsidP="00ED1CC9">
      <w:pPr>
        <w:jc w:val="center"/>
        <w:rPr>
          <w:rFonts w:ascii="Times New Roman" w:hAnsi="Times New Roman" w:cs="Times New Roman"/>
          <w:sz w:val="40"/>
          <w:szCs w:val="40"/>
          <w:lang w:eastAsia="zh-CN"/>
        </w:rPr>
      </w:pPr>
    </w:p>
    <w:p w14:paraId="74CC37F7" w14:textId="77777777" w:rsidR="00ED1CC9" w:rsidRPr="00ED1CC9" w:rsidRDefault="00ED1CC9" w:rsidP="00ED1CC9">
      <w:pPr>
        <w:jc w:val="center"/>
        <w:rPr>
          <w:rFonts w:ascii="Times New Roman" w:hAnsi="Times New Roman" w:cs="Times New Roman"/>
          <w:sz w:val="40"/>
          <w:szCs w:val="40"/>
          <w:lang w:eastAsia="zh-CN"/>
        </w:rPr>
      </w:pPr>
    </w:p>
    <w:p w14:paraId="36024475" w14:textId="77777777" w:rsidR="00F22E8C" w:rsidRDefault="00000000" w:rsidP="00ED1CC9">
      <w:pPr>
        <w:jc w:val="center"/>
        <w:rPr>
          <w:rFonts w:ascii="Times New Roman" w:hAnsi="Times New Roman" w:cs="Times New Roman"/>
          <w:sz w:val="40"/>
          <w:szCs w:val="40"/>
        </w:rPr>
      </w:pPr>
      <w:r w:rsidRPr="00ED1CC9">
        <w:rPr>
          <w:rFonts w:ascii="Times New Roman" w:hAnsi="Times New Roman" w:cs="Times New Roman"/>
          <w:sz w:val="40"/>
          <w:szCs w:val="40"/>
        </w:rPr>
        <w:t>Exploring the Relationship Between Depression and Demographic, Health, and Behavioural Factors: A Focus on Gender, Marital Status, Ethnic Group, Physical Impairments, Smoking, and Drinking Frequency</w:t>
      </w:r>
    </w:p>
    <w:p w14:paraId="4184BA80" w14:textId="77777777" w:rsidR="00ED1CC9" w:rsidRDefault="00ED1CC9" w:rsidP="00ED1CC9">
      <w:pPr>
        <w:jc w:val="center"/>
        <w:rPr>
          <w:rFonts w:ascii="Times New Roman" w:hAnsi="Times New Roman" w:cs="Times New Roman"/>
          <w:sz w:val="40"/>
          <w:szCs w:val="40"/>
          <w:lang w:eastAsia="zh-CN"/>
        </w:rPr>
      </w:pPr>
    </w:p>
    <w:p w14:paraId="6C57E30F" w14:textId="77777777" w:rsidR="00ED1CC9" w:rsidRDefault="00ED1CC9" w:rsidP="00ED1CC9">
      <w:pPr>
        <w:jc w:val="center"/>
        <w:rPr>
          <w:rFonts w:ascii="Times New Roman" w:hAnsi="Times New Roman" w:cs="Times New Roman"/>
          <w:sz w:val="40"/>
          <w:szCs w:val="40"/>
          <w:lang w:eastAsia="zh-CN"/>
        </w:rPr>
      </w:pPr>
    </w:p>
    <w:p w14:paraId="00C4F752" w14:textId="77777777" w:rsidR="00ED1CC9" w:rsidRDefault="00ED1CC9" w:rsidP="00ED1CC9">
      <w:pPr>
        <w:jc w:val="center"/>
        <w:rPr>
          <w:rFonts w:ascii="Times New Roman" w:hAnsi="Times New Roman" w:cs="Times New Roman"/>
          <w:sz w:val="40"/>
          <w:szCs w:val="40"/>
          <w:lang w:eastAsia="zh-CN"/>
        </w:rPr>
      </w:pPr>
    </w:p>
    <w:p w14:paraId="78EA7827" w14:textId="77777777" w:rsidR="00ED1CC9" w:rsidRDefault="00ED1CC9" w:rsidP="00ED1CC9">
      <w:pPr>
        <w:jc w:val="center"/>
        <w:rPr>
          <w:rFonts w:ascii="Times New Roman" w:hAnsi="Times New Roman" w:cs="Times New Roman"/>
          <w:sz w:val="40"/>
          <w:szCs w:val="40"/>
          <w:lang w:eastAsia="zh-CN"/>
        </w:rPr>
      </w:pPr>
    </w:p>
    <w:p w14:paraId="4BB74C18" w14:textId="77777777" w:rsidR="00ED1CC9" w:rsidRDefault="00ED1CC9" w:rsidP="00ED1CC9">
      <w:pPr>
        <w:jc w:val="center"/>
        <w:rPr>
          <w:rFonts w:ascii="Times New Roman" w:hAnsi="Times New Roman" w:cs="Times New Roman"/>
          <w:sz w:val="40"/>
          <w:szCs w:val="40"/>
          <w:lang w:eastAsia="zh-CN"/>
        </w:rPr>
      </w:pPr>
    </w:p>
    <w:p w14:paraId="5BC36D79" w14:textId="77777777" w:rsidR="00ED1CC9" w:rsidRDefault="00ED1CC9" w:rsidP="00ED1CC9">
      <w:pPr>
        <w:jc w:val="center"/>
        <w:rPr>
          <w:rFonts w:ascii="Times New Roman" w:hAnsi="Times New Roman" w:cs="Times New Roman"/>
          <w:sz w:val="40"/>
          <w:szCs w:val="40"/>
          <w:lang w:eastAsia="zh-CN"/>
        </w:rPr>
      </w:pPr>
    </w:p>
    <w:p w14:paraId="36DCF92B" w14:textId="77777777" w:rsidR="00ED1CC9" w:rsidRDefault="00ED1CC9" w:rsidP="00ED1CC9">
      <w:pPr>
        <w:jc w:val="center"/>
        <w:rPr>
          <w:rFonts w:ascii="Times New Roman" w:hAnsi="Times New Roman" w:cs="Times New Roman"/>
          <w:sz w:val="40"/>
          <w:szCs w:val="40"/>
          <w:lang w:eastAsia="zh-CN"/>
        </w:rPr>
      </w:pPr>
    </w:p>
    <w:p w14:paraId="70AB8137" w14:textId="77777777" w:rsidR="00ED1CC9" w:rsidRDefault="00ED1CC9" w:rsidP="00ED1CC9">
      <w:pPr>
        <w:jc w:val="center"/>
        <w:rPr>
          <w:rFonts w:ascii="Times New Roman" w:hAnsi="Times New Roman" w:cs="Times New Roman"/>
          <w:sz w:val="40"/>
          <w:szCs w:val="40"/>
          <w:lang w:eastAsia="zh-CN"/>
        </w:rPr>
      </w:pPr>
    </w:p>
    <w:p w14:paraId="4BBCCA5E" w14:textId="77777777" w:rsidR="00ED1CC9" w:rsidRDefault="00ED1CC9" w:rsidP="00ED1CC9">
      <w:pPr>
        <w:jc w:val="center"/>
        <w:rPr>
          <w:rFonts w:ascii="Times New Roman" w:hAnsi="Times New Roman" w:cs="Times New Roman"/>
          <w:sz w:val="40"/>
          <w:szCs w:val="40"/>
          <w:lang w:eastAsia="zh-CN"/>
        </w:rPr>
      </w:pPr>
    </w:p>
    <w:p w14:paraId="02B25E80" w14:textId="5D046B54" w:rsidR="00ED1CC9" w:rsidRDefault="00ED1CC9" w:rsidP="00ED1CC9">
      <w:pPr>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Name: Shixiong Xu</w:t>
      </w:r>
    </w:p>
    <w:p w14:paraId="29947021" w14:textId="47571718" w:rsidR="00ED1CC9" w:rsidRDefault="00ED1CC9" w:rsidP="00ED1CC9">
      <w:pPr>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Registration number: 240175647</w:t>
      </w:r>
    </w:p>
    <w:p w14:paraId="79011E3E" w14:textId="722C6AC3" w:rsidR="00ED1CC9" w:rsidRPr="00ED1CC9" w:rsidRDefault="00ED1CC9" w:rsidP="00ED1CC9">
      <w:pPr>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 xml:space="preserve">Date: </w:t>
      </w:r>
      <w:r>
        <w:rPr>
          <w:rFonts w:ascii="Times New Roman" w:hAnsi="Times New Roman" w:cs="Times New Roman"/>
          <w:sz w:val="40"/>
          <w:szCs w:val="40"/>
          <w:lang w:eastAsia="zh-CN"/>
        </w:rPr>
        <w:t>2025-01-13</w:t>
      </w:r>
    </w:p>
    <w:p w14:paraId="2272725F" w14:textId="685C379A" w:rsidR="00ED1CC9" w:rsidRDefault="000C24A1" w:rsidP="00ED1CC9">
      <w:pPr>
        <w:jc w:val="center"/>
        <w:rPr>
          <w:rFonts w:ascii="Times New Roman" w:hAnsi="Times New Roman" w:cs="Times New Roman"/>
          <w:sz w:val="40"/>
          <w:szCs w:val="40"/>
          <w:lang w:eastAsia="zh-CN"/>
        </w:rPr>
      </w:pPr>
      <w:bookmarkStart w:id="0" w:name="OLE_LINK175"/>
      <w:r w:rsidRPr="00ED1CC9">
        <w:rPr>
          <w:rFonts w:ascii="Times New Roman" w:hAnsi="Times New Roman" w:cs="Times New Roman" w:hint="eastAsia"/>
          <w:sz w:val="40"/>
          <w:szCs w:val="40"/>
          <w:lang w:eastAsia="zh-CN"/>
        </w:rPr>
        <w:t xml:space="preserve">Word </w:t>
      </w:r>
      <w:bookmarkEnd w:id="0"/>
      <w:r w:rsidRPr="00ED1CC9">
        <w:rPr>
          <w:rFonts w:ascii="Times New Roman" w:hAnsi="Times New Roman" w:cs="Times New Roman" w:hint="eastAsia"/>
          <w:sz w:val="40"/>
          <w:szCs w:val="40"/>
          <w:lang w:eastAsia="zh-CN"/>
        </w:rPr>
        <w:t>count: 2</w:t>
      </w:r>
      <w:r w:rsidR="00ED1CC9" w:rsidRPr="00ED1CC9">
        <w:rPr>
          <w:rFonts w:ascii="Times New Roman" w:hAnsi="Times New Roman" w:cs="Times New Roman" w:hint="eastAsia"/>
          <w:sz w:val="40"/>
          <w:szCs w:val="40"/>
          <w:lang w:eastAsia="zh-CN"/>
        </w:rPr>
        <w:t>730</w:t>
      </w:r>
      <w:r w:rsidRPr="00ED1CC9">
        <w:rPr>
          <w:rFonts w:ascii="Times New Roman" w:hAnsi="Times New Roman" w:cs="Times New Roman" w:hint="eastAsia"/>
          <w:sz w:val="40"/>
          <w:szCs w:val="40"/>
          <w:lang w:eastAsia="zh-CN"/>
        </w:rPr>
        <w:t xml:space="preserve"> words</w:t>
      </w:r>
      <w:bookmarkStart w:id="1" w:name="OLE_LINK168"/>
    </w:p>
    <w:p w14:paraId="160FDF1F" w14:textId="36248703" w:rsidR="00F22E8C" w:rsidRPr="008119FB" w:rsidRDefault="00000000">
      <w:pPr>
        <w:rPr>
          <w:rFonts w:ascii="Times New Roman" w:hAnsi="Times New Roman" w:cs="Times New Roman"/>
          <w:sz w:val="40"/>
          <w:szCs w:val="40"/>
        </w:rPr>
      </w:pPr>
      <w:r w:rsidRPr="008119FB">
        <w:rPr>
          <w:rFonts w:ascii="Times New Roman" w:hAnsi="Times New Roman" w:cs="Times New Roman"/>
          <w:sz w:val="40"/>
          <w:szCs w:val="40"/>
        </w:rPr>
        <w:lastRenderedPageBreak/>
        <w:t>Abstract</w:t>
      </w:r>
    </w:p>
    <w:p w14:paraId="113F9C18" w14:textId="5559AA15" w:rsidR="00F22E8C" w:rsidRPr="000C24A1" w:rsidRDefault="000C24A1" w:rsidP="00A75373">
      <w:pPr>
        <w:spacing w:afterLines="50" w:after="120"/>
        <w:rPr>
          <w:rFonts w:ascii="Times New Roman" w:hAnsi="Times New Roman" w:cs="Times New Roman"/>
          <w:sz w:val="24"/>
          <w:szCs w:val="24"/>
          <w:lang w:val="en-US" w:eastAsia="zh-CN"/>
        </w:rPr>
      </w:pPr>
      <w:bookmarkStart w:id="2" w:name="OLE_LINK172"/>
      <w:bookmarkEnd w:id="1"/>
      <w:r>
        <w:rPr>
          <w:rFonts w:ascii="Times New Roman" w:hAnsi="Times New Roman" w:cs="Times New Roman" w:hint="eastAsia"/>
          <w:sz w:val="24"/>
          <w:szCs w:val="24"/>
          <w:lang w:eastAsia="zh-CN"/>
        </w:rPr>
        <w:t xml:space="preserve">Aim: This study aims to investigate the association between depression and demographic, health, and unhealthy behaviour factors, including gender, marital status, ethnic group, long-term illness, smoking and </w:t>
      </w:r>
      <w:bookmarkStart w:id="3" w:name="OLE_LINK171"/>
      <w:r>
        <w:rPr>
          <w:rFonts w:ascii="Times New Roman" w:hAnsi="Times New Roman" w:cs="Times New Roman" w:hint="eastAsia"/>
          <w:sz w:val="24"/>
          <w:szCs w:val="24"/>
          <w:lang w:eastAsia="zh-CN"/>
        </w:rPr>
        <w:t xml:space="preserve">drinking </w:t>
      </w:r>
      <w:bookmarkEnd w:id="3"/>
      <w:r>
        <w:rPr>
          <w:rFonts w:ascii="Times New Roman" w:hAnsi="Times New Roman" w:cs="Times New Roman" w:hint="eastAsia"/>
          <w:sz w:val="24"/>
          <w:szCs w:val="24"/>
          <w:lang w:eastAsia="zh-CN"/>
        </w:rPr>
        <w:t>behaviour among older adults in the UK.</w:t>
      </w:r>
    </w:p>
    <w:bookmarkEnd w:id="2"/>
    <w:p w14:paraId="5AAB8BEA" w14:textId="26B97AC8" w:rsidR="000C24A1" w:rsidRDefault="000C24A1" w:rsidP="00A75373">
      <w:pPr>
        <w:spacing w:afterLines="50" w:after="120"/>
        <w:rPr>
          <w:rFonts w:ascii="Times New Roman" w:hAnsi="Times New Roman" w:cs="Times New Roman"/>
          <w:sz w:val="24"/>
          <w:szCs w:val="24"/>
          <w:lang w:eastAsia="zh-CN"/>
        </w:rPr>
      </w:pPr>
      <w:r>
        <w:rPr>
          <w:rFonts w:ascii="Times New Roman" w:hAnsi="Times New Roman" w:cs="Times New Roman" w:hint="eastAsia"/>
          <w:sz w:val="24"/>
          <w:szCs w:val="24"/>
          <w:lang w:eastAsia="zh-CN"/>
        </w:rPr>
        <w:t xml:space="preserve">Methods: </w:t>
      </w:r>
      <w:r w:rsidRPr="000C24A1">
        <w:rPr>
          <w:rFonts w:ascii="Times New Roman" w:hAnsi="Times New Roman" w:cs="Times New Roman"/>
          <w:sz w:val="24"/>
          <w:szCs w:val="24"/>
          <w:lang w:eastAsia="zh-CN"/>
        </w:rPr>
        <w:t xml:space="preserve">A cross-sectional analysis was conducted on </w:t>
      </w:r>
      <w:r>
        <w:rPr>
          <w:rFonts w:ascii="Times New Roman" w:hAnsi="Times New Roman" w:cs="Times New Roman" w:hint="eastAsia"/>
          <w:sz w:val="24"/>
          <w:szCs w:val="24"/>
          <w:lang w:eastAsia="zh-CN"/>
        </w:rPr>
        <w:t xml:space="preserve">data from </w:t>
      </w:r>
      <w:r w:rsidRPr="000C24A1">
        <w:rPr>
          <w:rFonts w:ascii="Times New Roman" w:hAnsi="Times New Roman" w:cs="Times New Roman"/>
          <w:sz w:val="24"/>
          <w:szCs w:val="24"/>
          <w:lang w:eastAsia="zh-CN"/>
        </w:rPr>
        <w:t>532 participants</w:t>
      </w:r>
      <w:r>
        <w:rPr>
          <w:rFonts w:ascii="Times New Roman" w:hAnsi="Times New Roman" w:cs="Times New Roman" w:hint="eastAsia"/>
          <w:sz w:val="24"/>
          <w:szCs w:val="24"/>
          <w:lang w:eastAsia="zh-CN"/>
        </w:rPr>
        <w:t xml:space="preserve"> in </w:t>
      </w:r>
      <w:r w:rsidRPr="000C24A1">
        <w:rPr>
          <w:rFonts w:ascii="Times New Roman" w:hAnsi="Times New Roman" w:cs="Times New Roman"/>
          <w:sz w:val="24"/>
          <w:szCs w:val="24"/>
          <w:lang w:eastAsia="zh-CN"/>
        </w:rPr>
        <w:t>English Longitudinal Study of Ageing (ELSA) Wave 7</w:t>
      </w:r>
      <w:r>
        <w:rPr>
          <w:rFonts w:ascii="Times New Roman" w:hAnsi="Times New Roman" w:cs="Times New Roman" w:hint="eastAsia"/>
          <w:sz w:val="24"/>
          <w:szCs w:val="24"/>
          <w:lang w:eastAsia="zh-CN"/>
        </w:rPr>
        <w:t xml:space="preserve">. </w:t>
      </w:r>
      <w:r w:rsidRPr="000C24A1">
        <w:rPr>
          <w:rFonts w:ascii="Times New Roman" w:hAnsi="Times New Roman" w:cs="Times New Roman"/>
          <w:sz w:val="24"/>
          <w:szCs w:val="24"/>
          <w:lang w:eastAsia="zh-CN"/>
        </w:rPr>
        <w:t xml:space="preserve">Depression was measured as a binary </w:t>
      </w:r>
      <w:r>
        <w:rPr>
          <w:rFonts w:ascii="Times New Roman" w:hAnsi="Times New Roman" w:cs="Times New Roman" w:hint="eastAsia"/>
          <w:sz w:val="24"/>
          <w:szCs w:val="24"/>
          <w:lang w:eastAsia="zh-CN"/>
        </w:rPr>
        <w:t>outcome</w:t>
      </w:r>
      <w:r w:rsidR="001F27B1">
        <w:rPr>
          <w:rFonts w:ascii="Times New Roman" w:hAnsi="Times New Roman" w:cs="Times New Roman" w:hint="eastAsia"/>
          <w:sz w:val="24"/>
          <w:szCs w:val="24"/>
          <w:lang w:eastAsia="zh-CN"/>
        </w:rPr>
        <w:t xml:space="preserve">. </w:t>
      </w:r>
      <w:r w:rsidR="001F27B1" w:rsidRPr="001F27B1">
        <w:rPr>
          <w:rFonts w:ascii="Times New Roman" w:hAnsi="Times New Roman" w:cs="Times New Roman"/>
          <w:sz w:val="24"/>
          <w:szCs w:val="24"/>
          <w:lang w:eastAsia="zh-CN"/>
        </w:rPr>
        <w:t>Sample characteristics were summarised using descriptive statistics, and bivariate relationships were evaluated using chi-square tests.</w:t>
      </w:r>
      <w:r w:rsidR="001F27B1">
        <w:rPr>
          <w:rFonts w:ascii="Times New Roman" w:hAnsi="Times New Roman" w:cs="Times New Roman" w:hint="eastAsia"/>
          <w:sz w:val="24"/>
          <w:szCs w:val="24"/>
          <w:lang w:eastAsia="zh-CN"/>
        </w:rPr>
        <w:t xml:space="preserve"> Finally, the overall association is </w:t>
      </w:r>
      <w:r w:rsidR="001F27B1">
        <w:rPr>
          <w:rFonts w:ascii="Times New Roman" w:hAnsi="Times New Roman" w:cs="Times New Roman"/>
          <w:sz w:val="24"/>
          <w:szCs w:val="24"/>
          <w:lang w:eastAsia="zh-CN"/>
        </w:rPr>
        <w:t>modelled</w:t>
      </w:r>
      <w:r w:rsidR="001F27B1">
        <w:rPr>
          <w:rFonts w:ascii="Times New Roman" w:hAnsi="Times New Roman" w:cs="Times New Roman" w:hint="eastAsia"/>
          <w:sz w:val="24"/>
          <w:szCs w:val="24"/>
          <w:lang w:eastAsia="zh-CN"/>
        </w:rPr>
        <w:t xml:space="preserve"> by binary l</w:t>
      </w:r>
      <w:r w:rsidR="001F27B1" w:rsidRPr="001F27B1">
        <w:rPr>
          <w:rFonts w:ascii="Times New Roman" w:hAnsi="Times New Roman" w:cs="Times New Roman"/>
          <w:sz w:val="24"/>
          <w:szCs w:val="24"/>
          <w:lang w:eastAsia="zh-CN"/>
        </w:rPr>
        <w:t xml:space="preserve">ogistic regression </w:t>
      </w:r>
      <w:r w:rsidR="001F27B1">
        <w:rPr>
          <w:rFonts w:ascii="Times New Roman" w:hAnsi="Times New Roman" w:cs="Times New Roman" w:hint="eastAsia"/>
          <w:sz w:val="24"/>
          <w:szCs w:val="24"/>
          <w:lang w:eastAsia="zh-CN"/>
        </w:rPr>
        <w:t xml:space="preserve">to </w:t>
      </w:r>
      <w:r w:rsidR="001F27B1" w:rsidRPr="001F27B1">
        <w:rPr>
          <w:rFonts w:ascii="Times New Roman" w:hAnsi="Times New Roman" w:cs="Times New Roman"/>
          <w:sz w:val="24"/>
          <w:szCs w:val="24"/>
          <w:lang w:eastAsia="zh-CN"/>
        </w:rPr>
        <w:t xml:space="preserve">identified </w:t>
      </w:r>
      <w:r w:rsidR="001F27B1">
        <w:rPr>
          <w:rFonts w:ascii="Times New Roman" w:hAnsi="Times New Roman" w:cs="Times New Roman" w:hint="eastAsia"/>
          <w:sz w:val="24"/>
          <w:szCs w:val="24"/>
          <w:lang w:eastAsia="zh-CN"/>
        </w:rPr>
        <w:t xml:space="preserve">significant </w:t>
      </w:r>
      <w:r w:rsidR="001F27B1" w:rsidRPr="001F27B1">
        <w:rPr>
          <w:rFonts w:ascii="Times New Roman" w:hAnsi="Times New Roman" w:cs="Times New Roman"/>
          <w:sz w:val="24"/>
          <w:szCs w:val="24"/>
          <w:lang w:eastAsia="zh-CN"/>
        </w:rPr>
        <w:t xml:space="preserve">independent </w:t>
      </w:r>
      <w:r w:rsidR="001F27B1">
        <w:rPr>
          <w:rFonts w:ascii="Times New Roman" w:hAnsi="Times New Roman" w:cs="Times New Roman" w:hint="eastAsia"/>
          <w:sz w:val="24"/>
          <w:szCs w:val="24"/>
          <w:lang w:eastAsia="zh-CN"/>
        </w:rPr>
        <w:t>variables associated</w:t>
      </w:r>
      <w:r w:rsidR="001F27B1" w:rsidRPr="001F27B1">
        <w:rPr>
          <w:rFonts w:ascii="Times New Roman" w:hAnsi="Times New Roman" w:cs="Times New Roman"/>
          <w:sz w:val="24"/>
          <w:szCs w:val="24"/>
          <w:lang w:eastAsia="zh-CN"/>
        </w:rPr>
        <w:t xml:space="preserve"> </w:t>
      </w:r>
      <w:r w:rsidR="001F27B1">
        <w:rPr>
          <w:rFonts w:ascii="Times New Roman" w:hAnsi="Times New Roman" w:cs="Times New Roman" w:hint="eastAsia"/>
          <w:sz w:val="24"/>
          <w:szCs w:val="24"/>
          <w:lang w:eastAsia="zh-CN"/>
        </w:rPr>
        <w:t>to</w:t>
      </w:r>
      <w:r w:rsidR="001F27B1" w:rsidRPr="001F27B1">
        <w:rPr>
          <w:rFonts w:ascii="Times New Roman" w:hAnsi="Times New Roman" w:cs="Times New Roman"/>
          <w:sz w:val="24"/>
          <w:szCs w:val="24"/>
          <w:lang w:eastAsia="zh-CN"/>
        </w:rPr>
        <w:t xml:space="preserve"> depression</w:t>
      </w:r>
      <w:r w:rsidR="001F27B1">
        <w:rPr>
          <w:rFonts w:ascii="Times New Roman" w:hAnsi="Times New Roman" w:cs="Times New Roman" w:hint="eastAsia"/>
          <w:sz w:val="24"/>
          <w:szCs w:val="24"/>
          <w:lang w:eastAsia="zh-CN"/>
        </w:rPr>
        <w:t>.</w:t>
      </w:r>
    </w:p>
    <w:p w14:paraId="749DB63C" w14:textId="25710F21" w:rsidR="001F27B1" w:rsidRDefault="000C24A1" w:rsidP="00A75373">
      <w:pPr>
        <w:spacing w:afterLines="50" w:after="120"/>
        <w:rPr>
          <w:rFonts w:ascii="Times New Roman" w:hAnsi="Times New Roman" w:cs="Times New Roman"/>
          <w:sz w:val="24"/>
          <w:szCs w:val="24"/>
          <w:lang w:eastAsia="zh-CN"/>
        </w:rPr>
      </w:pPr>
      <w:r>
        <w:rPr>
          <w:rFonts w:ascii="Times New Roman" w:hAnsi="Times New Roman" w:cs="Times New Roman" w:hint="eastAsia"/>
          <w:sz w:val="24"/>
          <w:szCs w:val="24"/>
          <w:lang w:eastAsia="zh-CN"/>
        </w:rPr>
        <w:t>Results:</w:t>
      </w:r>
      <w:r w:rsidR="001F27B1">
        <w:rPr>
          <w:rFonts w:ascii="Times New Roman" w:hAnsi="Times New Roman" w:cs="Times New Roman" w:hint="eastAsia"/>
          <w:sz w:val="24"/>
          <w:szCs w:val="24"/>
          <w:lang w:eastAsia="zh-CN"/>
        </w:rPr>
        <w:t xml:space="preserve"> Only l</w:t>
      </w:r>
      <w:r w:rsidR="001F27B1" w:rsidRPr="001F27B1">
        <w:rPr>
          <w:rFonts w:ascii="Times New Roman" w:hAnsi="Times New Roman" w:cs="Times New Roman"/>
          <w:sz w:val="24"/>
          <w:szCs w:val="24"/>
          <w:lang w:eastAsia="zh-CN"/>
        </w:rPr>
        <w:t>ong-standing illness (OR = 1.595, p = 0.033) and smoking (OR = 1.763, p = 0.021) were</w:t>
      </w:r>
      <w:r w:rsidR="001F27B1">
        <w:rPr>
          <w:rFonts w:ascii="Times New Roman" w:hAnsi="Times New Roman" w:cs="Times New Roman" w:hint="eastAsia"/>
          <w:sz w:val="24"/>
          <w:szCs w:val="24"/>
          <w:lang w:eastAsia="zh-CN"/>
        </w:rPr>
        <w:t xml:space="preserve"> found statistically</w:t>
      </w:r>
      <w:r w:rsidR="001F27B1" w:rsidRPr="001F27B1">
        <w:rPr>
          <w:rFonts w:ascii="Times New Roman" w:hAnsi="Times New Roman" w:cs="Times New Roman"/>
          <w:sz w:val="24"/>
          <w:szCs w:val="24"/>
          <w:lang w:eastAsia="zh-CN"/>
        </w:rPr>
        <w:t xml:space="preserve"> significantly associated with depression</w:t>
      </w:r>
      <w:r w:rsidR="001F27B1">
        <w:rPr>
          <w:rFonts w:ascii="Times New Roman" w:hAnsi="Times New Roman" w:cs="Times New Roman" w:hint="eastAsia"/>
          <w:sz w:val="24"/>
          <w:szCs w:val="24"/>
          <w:lang w:eastAsia="zh-CN"/>
        </w:rPr>
        <w:t>, while</w:t>
      </w:r>
      <w:r w:rsidR="001F27B1" w:rsidRPr="001F27B1">
        <w:rPr>
          <w:rFonts w:ascii="Times New Roman" w:hAnsi="Times New Roman" w:cs="Times New Roman"/>
          <w:sz w:val="24"/>
          <w:szCs w:val="24"/>
          <w:lang w:eastAsia="zh-CN"/>
        </w:rPr>
        <w:t xml:space="preserve"> </w:t>
      </w:r>
      <w:r w:rsidR="001F27B1">
        <w:rPr>
          <w:rFonts w:ascii="Times New Roman" w:hAnsi="Times New Roman" w:cs="Times New Roman" w:hint="eastAsia"/>
          <w:sz w:val="24"/>
          <w:szCs w:val="24"/>
          <w:lang w:eastAsia="zh-CN"/>
        </w:rPr>
        <w:t>o</w:t>
      </w:r>
      <w:r w:rsidR="001F27B1" w:rsidRPr="001F27B1">
        <w:rPr>
          <w:rFonts w:ascii="Times New Roman" w:hAnsi="Times New Roman" w:cs="Times New Roman"/>
          <w:sz w:val="24"/>
          <w:szCs w:val="24"/>
          <w:lang w:eastAsia="zh-CN"/>
        </w:rPr>
        <w:t>ther factors, including</w:t>
      </w:r>
      <w:r w:rsidR="001F27B1">
        <w:rPr>
          <w:rFonts w:ascii="Times New Roman" w:hAnsi="Times New Roman" w:cs="Times New Roman" w:hint="eastAsia"/>
          <w:sz w:val="24"/>
          <w:szCs w:val="24"/>
          <w:lang w:eastAsia="zh-CN"/>
        </w:rPr>
        <w:t xml:space="preserve"> gender,</w:t>
      </w:r>
      <w:r w:rsidR="001F27B1" w:rsidRPr="001F27B1">
        <w:rPr>
          <w:rFonts w:ascii="Times New Roman" w:hAnsi="Times New Roman" w:cs="Times New Roman"/>
          <w:sz w:val="24"/>
          <w:szCs w:val="24"/>
          <w:lang w:eastAsia="zh-CN"/>
        </w:rPr>
        <w:t xml:space="preserve"> </w:t>
      </w:r>
      <w:r w:rsidR="001F27B1">
        <w:rPr>
          <w:rFonts w:ascii="Times New Roman" w:hAnsi="Times New Roman" w:cs="Times New Roman" w:hint="eastAsia"/>
          <w:sz w:val="24"/>
          <w:szCs w:val="24"/>
          <w:lang w:eastAsia="zh-CN"/>
        </w:rPr>
        <w:t xml:space="preserve">race, marital status, and </w:t>
      </w:r>
      <w:r w:rsidR="001F27B1" w:rsidRPr="001F27B1">
        <w:rPr>
          <w:rFonts w:ascii="Times New Roman" w:hAnsi="Times New Roman" w:cs="Times New Roman"/>
          <w:sz w:val="24"/>
          <w:szCs w:val="24"/>
          <w:lang w:eastAsia="zh-CN"/>
        </w:rPr>
        <w:t xml:space="preserve">drinking frequency, showed no significant relationship. The results emphasise how smoking habits and </w:t>
      </w:r>
      <w:r w:rsidR="001F27B1">
        <w:rPr>
          <w:rFonts w:ascii="Times New Roman" w:hAnsi="Times New Roman" w:cs="Times New Roman" w:hint="eastAsia"/>
          <w:sz w:val="24"/>
          <w:szCs w:val="24"/>
          <w:lang w:eastAsia="zh-CN"/>
        </w:rPr>
        <w:t>chronic health conditions</w:t>
      </w:r>
      <w:r w:rsidR="001F27B1" w:rsidRPr="001F27B1">
        <w:rPr>
          <w:rFonts w:ascii="Times New Roman" w:hAnsi="Times New Roman" w:cs="Times New Roman"/>
          <w:sz w:val="24"/>
          <w:szCs w:val="24"/>
          <w:lang w:eastAsia="zh-CN"/>
        </w:rPr>
        <w:t xml:space="preserve"> affect </w:t>
      </w:r>
      <w:r w:rsidR="001F27B1">
        <w:rPr>
          <w:rFonts w:ascii="Times New Roman" w:hAnsi="Times New Roman" w:cs="Times New Roman" w:hint="eastAsia"/>
          <w:sz w:val="24"/>
          <w:szCs w:val="24"/>
          <w:lang w:eastAsia="zh-CN"/>
        </w:rPr>
        <w:t>mental health of older population</w:t>
      </w:r>
      <w:r w:rsidR="001F27B1" w:rsidRPr="001F27B1">
        <w:rPr>
          <w:rFonts w:ascii="Times New Roman" w:hAnsi="Times New Roman" w:cs="Times New Roman"/>
          <w:sz w:val="24"/>
          <w:szCs w:val="24"/>
          <w:lang w:eastAsia="zh-CN"/>
        </w:rPr>
        <w:t xml:space="preserve"> </w:t>
      </w:r>
      <w:r w:rsidR="001F27B1">
        <w:rPr>
          <w:rFonts w:ascii="Times New Roman" w:hAnsi="Times New Roman" w:cs="Times New Roman" w:hint="eastAsia"/>
          <w:sz w:val="24"/>
          <w:szCs w:val="24"/>
          <w:lang w:eastAsia="zh-CN"/>
        </w:rPr>
        <w:t>aged 50+</w:t>
      </w:r>
      <w:r w:rsidR="001F27B1" w:rsidRPr="001F27B1">
        <w:rPr>
          <w:rFonts w:ascii="Times New Roman" w:hAnsi="Times New Roman" w:cs="Times New Roman"/>
          <w:sz w:val="24"/>
          <w:szCs w:val="24"/>
          <w:lang w:eastAsia="zh-CN"/>
        </w:rPr>
        <w:t>.</w:t>
      </w:r>
    </w:p>
    <w:p w14:paraId="50540708" w14:textId="598FFBD5" w:rsidR="00F22E8C" w:rsidRPr="00967B35" w:rsidRDefault="000C24A1" w:rsidP="00A75373">
      <w:pPr>
        <w:spacing w:afterLines="50" w:after="120"/>
        <w:rPr>
          <w:rFonts w:ascii="Times New Roman" w:hAnsi="Times New Roman" w:cs="Times New Roman"/>
          <w:sz w:val="24"/>
          <w:szCs w:val="24"/>
          <w:lang w:eastAsia="zh-CN"/>
        </w:rPr>
      </w:pPr>
      <w:r>
        <w:rPr>
          <w:rFonts w:ascii="Times New Roman" w:hAnsi="Times New Roman" w:cs="Times New Roman" w:hint="eastAsia"/>
          <w:sz w:val="24"/>
          <w:szCs w:val="24"/>
          <w:lang w:eastAsia="zh-CN"/>
        </w:rPr>
        <w:t>Conclusion:</w:t>
      </w:r>
      <w:r w:rsidR="008119FB">
        <w:rPr>
          <w:rFonts w:ascii="Times New Roman" w:hAnsi="Times New Roman" w:cs="Times New Roman" w:hint="eastAsia"/>
          <w:sz w:val="24"/>
          <w:szCs w:val="24"/>
          <w:lang w:eastAsia="zh-CN"/>
        </w:rPr>
        <w:t xml:space="preserve"> </w:t>
      </w:r>
      <w:r w:rsidR="008119FB" w:rsidRPr="008119FB">
        <w:rPr>
          <w:rFonts w:ascii="Times New Roman" w:hAnsi="Times New Roman" w:cs="Times New Roman"/>
          <w:sz w:val="24"/>
          <w:szCs w:val="24"/>
        </w:rPr>
        <w:t>This study highlights the need for psychological interventions for older adults with long-term illness and smoking behaviour, as they are more likely to be depressed.</w:t>
      </w:r>
      <w:r w:rsidR="008119FB">
        <w:rPr>
          <w:rFonts w:ascii="Times New Roman" w:hAnsi="Times New Roman" w:cs="Times New Roman" w:hint="eastAsia"/>
          <w:sz w:val="24"/>
          <w:szCs w:val="24"/>
          <w:lang w:eastAsia="zh-CN"/>
        </w:rPr>
        <w:t xml:space="preserve"> </w:t>
      </w:r>
      <w:r w:rsidR="008119FB" w:rsidRPr="008119FB">
        <w:rPr>
          <w:rFonts w:ascii="Times New Roman" w:hAnsi="Times New Roman" w:cs="Times New Roman"/>
          <w:sz w:val="24"/>
          <w:szCs w:val="24"/>
          <w:lang w:eastAsia="zh-CN"/>
        </w:rPr>
        <w:t xml:space="preserve">Although it provided a comprehensive analysis of demographic, behavioural and health factors, the study was limited by </w:t>
      </w:r>
      <w:r w:rsidR="008119FB">
        <w:rPr>
          <w:rFonts w:ascii="Times New Roman" w:hAnsi="Times New Roman" w:cs="Times New Roman" w:hint="eastAsia"/>
          <w:sz w:val="24"/>
          <w:szCs w:val="24"/>
          <w:lang w:eastAsia="zh-CN"/>
        </w:rPr>
        <w:t xml:space="preserve">the </w:t>
      </w:r>
      <w:r w:rsidR="008119FB" w:rsidRPr="008119FB">
        <w:rPr>
          <w:rFonts w:ascii="Times New Roman" w:hAnsi="Times New Roman" w:cs="Times New Roman"/>
          <w:sz w:val="24"/>
          <w:szCs w:val="24"/>
          <w:lang w:eastAsia="zh-CN"/>
        </w:rPr>
        <w:t>reliance on self-reported data</w:t>
      </w:r>
      <w:r w:rsidR="008119FB">
        <w:rPr>
          <w:rFonts w:ascii="Times New Roman" w:hAnsi="Times New Roman" w:cs="Times New Roman" w:hint="eastAsia"/>
          <w:sz w:val="24"/>
          <w:szCs w:val="24"/>
          <w:lang w:eastAsia="zh-CN"/>
        </w:rPr>
        <w:t xml:space="preserve"> and uneven sample in some categories</w:t>
      </w:r>
      <w:r w:rsidR="008119FB" w:rsidRPr="008119FB">
        <w:rPr>
          <w:rFonts w:ascii="Times New Roman" w:hAnsi="Times New Roman" w:cs="Times New Roman"/>
          <w:sz w:val="24"/>
          <w:szCs w:val="24"/>
          <w:lang w:eastAsia="zh-CN"/>
        </w:rPr>
        <w:t>, which might introduce biases.</w:t>
      </w:r>
    </w:p>
    <w:p w14:paraId="429E8E3B" w14:textId="77777777" w:rsidR="00F22E8C" w:rsidRPr="00967B35" w:rsidRDefault="00F22E8C">
      <w:pPr>
        <w:rPr>
          <w:rFonts w:ascii="Times New Roman" w:hAnsi="Times New Roman" w:cs="Times New Roman"/>
          <w:sz w:val="24"/>
          <w:szCs w:val="24"/>
        </w:rPr>
      </w:pPr>
    </w:p>
    <w:p w14:paraId="57C33C7B" w14:textId="77777777" w:rsidR="00F22E8C" w:rsidRPr="00967B35" w:rsidRDefault="00F22E8C">
      <w:pPr>
        <w:rPr>
          <w:rFonts w:ascii="Times New Roman" w:hAnsi="Times New Roman" w:cs="Times New Roman"/>
          <w:sz w:val="24"/>
          <w:szCs w:val="24"/>
        </w:rPr>
      </w:pPr>
    </w:p>
    <w:p w14:paraId="77F42CB9" w14:textId="77777777" w:rsidR="00F22E8C" w:rsidRPr="00967B35" w:rsidRDefault="00F22E8C">
      <w:pPr>
        <w:rPr>
          <w:rFonts w:ascii="Times New Roman" w:hAnsi="Times New Roman" w:cs="Times New Roman"/>
          <w:sz w:val="24"/>
          <w:szCs w:val="24"/>
        </w:rPr>
      </w:pPr>
    </w:p>
    <w:p w14:paraId="6D64A094" w14:textId="77777777" w:rsidR="00F22E8C" w:rsidRPr="00967B35" w:rsidRDefault="00F22E8C">
      <w:pPr>
        <w:rPr>
          <w:rFonts w:ascii="Times New Roman" w:hAnsi="Times New Roman" w:cs="Times New Roman"/>
          <w:sz w:val="24"/>
          <w:szCs w:val="24"/>
        </w:rPr>
      </w:pPr>
    </w:p>
    <w:p w14:paraId="487132D8" w14:textId="77777777" w:rsidR="00F22E8C" w:rsidRPr="00967B35" w:rsidRDefault="00F22E8C">
      <w:pPr>
        <w:rPr>
          <w:rFonts w:ascii="Times New Roman" w:hAnsi="Times New Roman" w:cs="Times New Roman"/>
          <w:sz w:val="24"/>
          <w:szCs w:val="24"/>
        </w:rPr>
      </w:pPr>
    </w:p>
    <w:p w14:paraId="39B863A8" w14:textId="77777777" w:rsidR="00F22E8C" w:rsidRPr="00967B35" w:rsidRDefault="00F22E8C">
      <w:pPr>
        <w:rPr>
          <w:rFonts w:ascii="Times New Roman" w:hAnsi="Times New Roman" w:cs="Times New Roman"/>
          <w:sz w:val="24"/>
          <w:szCs w:val="24"/>
        </w:rPr>
      </w:pPr>
    </w:p>
    <w:p w14:paraId="71D4000A" w14:textId="77777777" w:rsidR="00F22E8C" w:rsidRPr="00967B35" w:rsidRDefault="00F22E8C">
      <w:pPr>
        <w:rPr>
          <w:rFonts w:ascii="Times New Roman" w:hAnsi="Times New Roman" w:cs="Times New Roman"/>
          <w:sz w:val="24"/>
          <w:szCs w:val="24"/>
        </w:rPr>
      </w:pPr>
    </w:p>
    <w:p w14:paraId="6D1281EE" w14:textId="77777777" w:rsidR="00F22E8C" w:rsidRPr="00967B35" w:rsidRDefault="00F22E8C">
      <w:pPr>
        <w:rPr>
          <w:rFonts w:ascii="Times New Roman" w:hAnsi="Times New Roman" w:cs="Times New Roman"/>
          <w:sz w:val="24"/>
          <w:szCs w:val="24"/>
        </w:rPr>
      </w:pPr>
    </w:p>
    <w:p w14:paraId="7A0F82DD" w14:textId="77777777" w:rsidR="00F22E8C" w:rsidRPr="00967B35" w:rsidRDefault="00F22E8C">
      <w:pPr>
        <w:rPr>
          <w:rFonts w:ascii="Times New Roman" w:hAnsi="Times New Roman" w:cs="Times New Roman"/>
          <w:sz w:val="24"/>
          <w:szCs w:val="24"/>
        </w:rPr>
      </w:pPr>
    </w:p>
    <w:p w14:paraId="401C5EC8" w14:textId="77777777" w:rsidR="00F22E8C" w:rsidRPr="00967B35" w:rsidRDefault="00F22E8C">
      <w:pPr>
        <w:rPr>
          <w:rFonts w:ascii="Times New Roman" w:hAnsi="Times New Roman" w:cs="Times New Roman"/>
          <w:sz w:val="24"/>
          <w:szCs w:val="24"/>
        </w:rPr>
      </w:pPr>
    </w:p>
    <w:p w14:paraId="1B6CFA4C" w14:textId="77777777" w:rsidR="00F22E8C" w:rsidRPr="00967B35" w:rsidRDefault="00F22E8C">
      <w:pPr>
        <w:rPr>
          <w:rFonts w:ascii="Times New Roman" w:hAnsi="Times New Roman" w:cs="Times New Roman"/>
          <w:sz w:val="24"/>
          <w:szCs w:val="24"/>
        </w:rPr>
      </w:pPr>
    </w:p>
    <w:p w14:paraId="3ECAEEB5" w14:textId="77777777" w:rsidR="00F22E8C" w:rsidRPr="00967B35" w:rsidRDefault="00F22E8C">
      <w:pPr>
        <w:rPr>
          <w:rFonts w:ascii="Times New Roman" w:hAnsi="Times New Roman" w:cs="Times New Roman"/>
          <w:sz w:val="24"/>
          <w:szCs w:val="24"/>
        </w:rPr>
      </w:pPr>
    </w:p>
    <w:p w14:paraId="0A3458F8" w14:textId="77777777" w:rsidR="00F22E8C" w:rsidRPr="00967B35" w:rsidRDefault="00F22E8C">
      <w:pPr>
        <w:rPr>
          <w:rFonts w:ascii="Times New Roman" w:hAnsi="Times New Roman" w:cs="Times New Roman"/>
          <w:sz w:val="24"/>
          <w:szCs w:val="24"/>
        </w:rPr>
      </w:pPr>
    </w:p>
    <w:p w14:paraId="1545D2F3" w14:textId="77777777" w:rsidR="00F22E8C" w:rsidRPr="00967B35" w:rsidRDefault="00F22E8C">
      <w:pPr>
        <w:rPr>
          <w:rFonts w:ascii="Times New Roman" w:hAnsi="Times New Roman" w:cs="Times New Roman"/>
          <w:sz w:val="24"/>
          <w:szCs w:val="24"/>
        </w:rPr>
      </w:pPr>
    </w:p>
    <w:p w14:paraId="32BA783D" w14:textId="77777777" w:rsidR="00F22E8C" w:rsidRPr="00967B35" w:rsidRDefault="00F22E8C">
      <w:pPr>
        <w:rPr>
          <w:rFonts w:ascii="Times New Roman" w:hAnsi="Times New Roman" w:cs="Times New Roman"/>
          <w:sz w:val="24"/>
          <w:szCs w:val="24"/>
        </w:rPr>
      </w:pPr>
    </w:p>
    <w:p w14:paraId="36A38C56" w14:textId="77777777" w:rsidR="00F22E8C" w:rsidRPr="00967B35" w:rsidRDefault="00F22E8C">
      <w:pPr>
        <w:rPr>
          <w:rFonts w:ascii="Times New Roman" w:hAnsi="Times New Roman" w:cs="Times New Roman"/>
          <w:sz w:val="24"/>
          <w:szCs w:val="24"/>
        </w:rPr>
      </w:pPr>
    </w:p>
    <w:p w14:paraId="3B4B805B" w14:textId="77777777" w:rsidR="00F22E8C" w:rsidRPr="00967B35" w:rsidRDefault="00F22E8C">
      <w:pPr>
        <w:rPr>
          <w:rFonts w:ascii="Times New Roman" w:hAnsi="Times New Roman" w:cs="Times New Roman"/>
          <w:sz w:val="24"/>
          <w:szCs w:val="24"/>
        </w:rPr>
      </w:pPr>
    </w:p>
    <w:p w14:paraId="5A87F6FA" w14:textId="77777777" w:rsidR="00F22E8C" w:rsidRPr="00967B35" w:rsidRDefault="00F22E8C">
      <w:pPr>
        <w:rPr>
          <w:rFonts w:ascii="Times New Roman" w:hAnsi="Times New Roman" w:cs="Times New Roman"/>
          <w:sz w:val="24"/>
          <w:szCs w:val="24"/>
        </w:rPr>
      </w:pPr>
    </w:p>
    <w:p w14:paraId="2D1ABF72" w14:textId="77777777" w:rsidR="00F22E8C" w:rsidRPr="00967B35" w:rsidRDefault="00F22E8C">
      <w:pPr>
        <w:rPr>
          <w:rFonts w:ascii="Times New Roman" w:hAnsi="Times New Roman" w:cs="Times New Roman"/>
          <w:sz w:val="24"/>
          <w:szCs w:val="24"/>
        </w:rPr>
      </w:pPr>
    </w:p>
    <w:p w14:paraId="762F3E18" w14:textId="77777777" w:rsidR="00F22E8C" w:rsidRPr="00967B35" w:rsidRDefault="00F22E8C">
      <w:pPr>
        <w:rPr>
          <w:rFonts w:ascii="Times New Roman" w:hAnsi="Times New Roman" w:cs="Times New Roman"/>
          <w:sz w:val="24"/>
          <w:szCs w:val="24"/>
        </w:rPr>
      </w:pPr>
    </w:p>
    <w:p w14:paraId="75703834" w14:textId="77777777" w:rsidR="00F22E8C" w:rsidRPr="00967B35" w:rsidRDefault="00F22E8C">
      <w:pPr>
        <w:rPr>
          <w:rFonts w:ascii="Times New Roman" w:hAnsi="Times New Roman" w:cs="Times New Roman"/>
          <w:sz w:val="24"/>
          <w:szCs w:val="24"/>
          <w:lang w:eastAsia="zh-CN"/>
        </w:rPr>
      </w:pPr>
    </w:p>
    <w:p w14:paraId="44EE212A" w14:textId="7E8CC277" w:rsidR="00F22E8C" w:rsidRPr="00967B35" w:rsidRDefault="00000000" w:rsidP="00967B35">
      <w:pPr>
        <w:rPr>
          <w:rFonts w:ascii="Times New Roman" w:hAnsi="Times New Roman" w:cs="Times New Roman"/>
          <w:sz w:val="40"/>
          <w:szCs w:val="40"/>
          <w:lang w:eastAsia="zh-CN"/>
        </w:rPr>
      </w:pPr>
      <w:r w:rsidRPr="00967B35">
        <w:rPr>
          <w:rFonts w:ascii="Times New Roman" w:hAnsi="Times New Roman" w:cs="Times New Roman"/>
          <w:sz w:val="40"/>
          <w:szCs w:val="40"/>
        </w:rPr>
        <w:lastRenderedPageBreak/>
        <w:t>Introduction</w:t>
      </w:r>
    </w:p>
    <w:p w14:paraId="54A70CF4" w14:textId="75FA5555" w:rsidR="00F22E8C" w:rsidRPr="00967B35" w:rsidRDefault="00000000" w:rsidP="00A75373">
      <w:pPr>
        <w:spacing w:afterLines="50" w:after="120"/>
        <w:rPr>
          <w:rFonts w:ascii="Times New Roman" w:hAnsi="Times New Roman" w:cs="Times New Roman"/>
          <w:sz w:val="24"/>
          <w:szCs w:val="24"/>
          <w:lang w:eastAsia="zh-CN"/>
        </w:rPr>
      </w:pPr>
      <w:r w:rsidRPr="00967B35">
        <w:rPr>
          <w:rFonts w:ascii="Times New Roman" w:hAnsi="Times New Roman" w:cs="Times New Roman"/>
          <w:sz w:val="24"/>
          <w:szCs w:val="24"/>
        </w:rPr>
        <w:t>Depressive disorder (commonly known as depression) is a prevalent mental condition characterised by a prolonged period of poor mood or lack of enjoyment or interest in activities (</w:t>
      </w:r>
      <w:r w:rsidRPr="00E246BE">
        <w:rPr>
          <w:rFonts w:ascii="Times New Roman" w:hAnsi="Times New Roman" w:cs="Times New Roman"/>
          <w:sz w:val="24"/>
          <w:szCs w:val="24"/>
        </w:rPr>
        <w:t>WHO</w:t>
      </w:r>
      <w:r w:rsidR="00967B35" w:rsidRPr="00E246BE">
        <w:rPr>
          <w:rFonts w:ascii="Times New Roman" w:hAnsi="Times New Roman" w:cs="Times New Roman" w:hint="eastAsia"/>
          <w:sz w:val="24"/>
          <w:szCs w:val="24"/>
          <w:lang w:eastAsia="zh-CN"/>
        </w:rPr>
        <w:t>, 2023</w:t>
      </w:r>
      <w:r w:rsidRPr="00967B35">
        <w:rPr>
          <w:rFonts w:ascii="Times New Roman" w:hAnsi="Times New Roman" w:cs="Times New Roman"/>
          <w:sz w:val="24"/>
          <w:szCs w:val="24"/>
        </w:rPr>
        <w:t xml:space="preserve">). The World Health Organization (WHO) identified major depression as the third leading cause of disease burden globally in 2008 and predicted it would become the leading cause by 2030 </w:t>
      </w:r>
      <w:r w:rsidRPr="003D25D9">
        <w:rPr>
          <w:rFonts w:ascii="Times New Roman" w:hAnsi="Times New Roman" w:cs="Times New Roman"/>
          <w:sz w:val="24"/>
          <w:szCs w:val="24"/>
        </w:rPr>
        <w:t>(</w:t>
      </w:r>
      <w:bookmarkStart w:id="4" w:name="OLE_LINK1"/>
      <w:r w:rsidRPr="003D25D9">
        <w:rPr>
          <w:rFonts w:ascii="Times New Roman" w:hAnsi="Times New Roman" w:cs="Times New Roman"/>
          <w:sz w:val="24"/>
          <w:szCs w:val="24"/>
        </w:rPr>
        <w:t>Malhi &amp; Mann, 2018).</w:t>
      </w:r>
      <w:r w:rsidRPr="00967B35">
        <w:rPr>
          <w:rFonts w:ascii="Times New Roman" w:hAnsi="Times New Roman" w:cs="Times New Roman"/>
          <w:sz w:val="24"/>
          <w:szCs w:val="24"/>
        </w:rPr>
        <w:t xml:space="preserve"> This </w:t>
      </w:r>
      <w:bookmarkEnd w:id="4"/>
      <w:r w:rsidRPr="00967B35">
        <w:rPr>
          <w:rFonts w:ascii="Times New Roman" w:hAnsi="Times New Roman" w:cs="Times New Roman"/>
          <w:sz w:val="24"/>
          <w:szCs w:val="24"/>
        </w:rPr>
        <w:t>disorder will not only affect individual mental health, but also lead to a huge amount of societal cost. According to the data in 2000 in the US, the estimated annual cost of depression ranges from $33 billion to $44 billion with a much more worsen situation recent years (</w:t>
      </w:r>
      <w:bookmarkStart w:id="5" w:name="OLE_LINK2"/>
      <w:r w:rsidRPr="003D25D9">
        <w:rPr>
          <w:rFonts w:ascii="Times New Roman" w:hAnsi="Times New Roman" w:cs="Times New Roman"/>
          <w:sz w:val="24"/>
          <w:szCs w:val="24"/>
        </w:rPr>
        <w:t>Ainsworth, 2000</w:t>
      </w:r>
      <w:bookmarkEnd w:id="5"/>
      <w:r w:rsidRPr="00967B35">
        <w:rPr>
          <w:rFonts w:ascii="Times New Roman" w:hAnsi="Times New Roman" w:cs="Times New Roman"/>
          <w:sz w:val="24"/>
          <w:szCs w:val="24"/>
        </w:rPr>
        <w:t xml:space="preserve">). </w:t>
      </w:r>
    </w:p>
    <w:p w14:paraId="388530CA" w14:textId="557E5965" w:rsidR="00967B35" w:rsidRDefault="00000000" w:rsidP="00A75373">
      <w:pPr>
        <w:spacing w:afterLines="50" w:after="120"/>
        <w:rPr>
          <w:rFonts w:ascii="Times New Roman" w:hAnsi="Times New Roman" w:cs="Times New Roman"/>
          <w:sz w:val="24"/>
          <w:szCs w:val="24"/>
        </w:rPr>
      </w:pPr>
      <w:bookmarkStart w:id="6" w:name="OLE_LINK4"/>
      <w:r w:rsidRPr="00967B35">
        <w:rPr>
          <w:rFonts w:ascii="Times New Roman" w:hAnsi="Times New Roman" w:cs="Times New Roman"/>
          <w:sz w:val="24"/>
          <w:szCs w:val="24"/>
        </w:rPr>
        <w:t xml:space="preserve">The </w:t>
      </w:r>
      <w:bookmarkStart w:id="7" w:name="OLE_LINK6"/>
      <w:r w:rsidRPr="00967B35">
        <w:rPr>
          <w:rFonts w:ascii="Times New Roman" w:hAnsi="Times New Roman" w:cs="Times New Roman"/>
          <w:sz w:val="24"/>
          <w:szCs w:val="24"/>
        </w:rPr>
        <w:t xml:space="preserve">world population </w:t>
      </w:r>
      <w:bookmarkEnd w:id="7"/>
      <w:r w:rsidRPr="00967B35">
        <w:rPr>
          <w:rFonts w:ascii="Times New Roman" w:hAnsi="Times New Roman" w:cs="Times New Roman"/>
          <w:sz w:val="24"/>
          <w:szCs w:val="24"/>
        </w:rPr>
        <w:t>is rapidly ageing, with the number of old individuals (aged 60 and above) predicted to double to more than 2 billion by 2050</w:t>
      </w:r>
      <w:bookmarkEnd w:id="6"/>
      <w:r w:rsidRPr="00967B35">
        <w:rPr>
          <w:rFonts w:ascii="Times New Roman" w:hAnsi="Times New Roman" w:cs="Times New Roman"/>
          <w:sz w:val="24"/>
          <w:szCs w:val="24"/>
        </w:rPr>
        <w:t xml:space="preserve">, according to </w:t>
      </w:r>
      <w:r w:rsidR="00967B35" w:rsidRPr="00E246BE">
        <w:rPr>
          <w:rFonts w:ascii="Times New Roman" w:hAnsi="Times New Roman" w:cs="Times New Roman" w:hint="eastAsia"/>
          <w:sz w:val="24"/>
          <w:szCs w:val="24"/>
          <w:lang w:eastAsia="zh-CN"/>
        </w:rPr>
        <w:t>WHO (2024)</w:t>
      </w:r>
      <w:r w:rsidRPr="00E246BE">
        <w:rPr>
          <w:rFonts w:ascii="Times New Roman" w:hAnsi="Times New Roman" w:cs="Times New Roman"/>
          <w:sz w:val="24"/>
          <w:szCs w:val="24"/>
        </w:rPr>
        <w:t>.</w:t>
      </w:r>
      <w:r w:rsidRPr="00967B35">
        <w:rPr>
          <w:rFonts w:ascii="Times New Roman" w:hAnsi="Times New Roman" w:cs="Times New Roman"/>
          <w:sz w:val="24"/>
          <w:szCs w:val="24"/>
        </w:rPr>
        <w:t xml:space="preserve"> The demographic transition poses significant challenges to healthcare systems. Compared to younger individuals, older adults are often more vulnerable to depression, as it is frequently underdiagnosed and undertreated in this population, coupled with their generally declining health status (</w:t>
      </w:r>
      <w:bookmarkStart w:id="8" w:name="OLE_LINK5"/>
      <w:r w:rsidRPr="003D25D9">
        <w:rPr>
          <w:rFonts w:ascii="Times New Roman" w:hAnsi="Times New Roman" w:cs="Times New Roman"/>
          <w:sz w:val="24"/>
          <w:szCs w:val="24"/>
        </w:rPr>
        <w:t>Dibato et al., 2022</w:t>
      </w:r>
      <w:bookmarkEnd w:id="8"/>
      <w:r w:rsidRPr="00967B35">
        <w:rPr>
          <w:rFonts w:ascii="Times New Roman" w:hAnsi="Times New Roman" w:cs="Times New Roman"/>
          <w:sz w:val="24"/>
          <w:szCs w:val="24"/>
        </w:rPr>
        <w:t>). By using the Geriatric Mental State Examination-Automated Geriatric Examination for Computer-Assisted Taxonomy (GMS-AGECAT) algorithm, the European Depression in Older People (EURODEP) research group estimated that 12% of older adults experience depression in European countries (</w:t>
      </w:r>
      <w:bookmarkStart w:id="9" w:name="OLE_LINK7"/>
      <w:r w:rsidRPr="003D25D9">
        <w:rPr>
          <w:rFonts w:ascii="Times New Roman" w:hAnsi="Times New Roman" w:cs="Times New Roman"/>
          <w:sz w:val="24"/>
          <w:szCs w:val="24"/>
        </w:rPr>
        <w:t>Copeland et al., 1999</w:t>
      </w:r>
      <w:bookmarkEnd w:id="9"/>
      <w:r w:rsidRPr="00967B35">
        <w:rPr>
          <w:rFonts w:ascii="Times New Roman" w:hAnsi="Times New Roman" w:cs="Times New Roman"/>
          <w:sz w:val="24"/>
          <w:szCs w:val="24"/>
        </w:rPr>
        <w:t>). Later study in the UK finds that the incidence of depression rose from 29% in 2006 to 43% in 2017 (</w:t>
      </w:r>
      <w:bookmarkStart w:id="10" w:name="OLE_LINK209"/>
      <w:r w:rsidR="00E246BE">
        <w:rPr>
          <w:rFonts w:ascii="Times New Roman" w:hAnsi="Times New Roman" w:cs="Times New Roman" w:hint="eastAsia"/>
          <w:sz w:val="24"/>
          <w:szCs w:val="24"/>
          <w:lang w:eastAsia="zh-CN"/>
        </w:rPr>
        <w:t xml:space="preserve">McDougall </w:t>
      </w:r>
      <w:bookmarkEnd w:id="10"/>
      <w:r w:rsidR="00E246BE">
        <w:rPr>
          <w:rFonts w:ascii="Times New Roman" w:hAnsi="Times New Roman" w:cs="Times New Roman" w:hint="eastAsia"/>
          <w:sz w:val="24"/>
          <w:szCs w:val="24"/>
          <w:lang w:eastAsia="zh-CN"/>
        </w:rPr>
        <w:t>et al., 2007</w:t>
      </w:r>
      <w:r w:rsidRPr="00967B35">
        <w:rPr>
          <w:rFonts w:ascii="Times New Roman" w:hAnsi="Times New Roman" w:cs="Times New Roman"/>
          <w:sz w:val="24"/>
          <w:szCs w:val="24"/>
        </w:rPr>
        <w:t>). Given the rising prevalence of depression among the elderly population, understanding the prevalence and identifying factors potentially associated with depression in older adults is of critical importance, to designing effective prevention and intervention strategies for depression in the elderly.</w:t>
      </w:r>
    </w:p>
    <w:p w14:paraId="1CE4C0F2" w14:textId="12EE812E" w:rsidR="00F22E8C" w:rsidRPr="00967B35" w:rsidRDefault="00000000" w:rsidP="00A75373">
      <w:pPr>
        <w:spacing w:afterLines="50" w:after="120"/>
        <w:rPr>
          <w:rFonts w:ascii="Times New Roman" w:hAnsi="Times New Roman" w:cs="Times New Roman"/>
          <w:sz w:val="24"/>
          <w:szCs w:val="24"/>
          <w:lang w:eastAsia="zh-CN"/>
        </w:rPr>
      </w:pPr>
      <w:r w:rsidRPr="00967B35">
        <w:rPr>
          <w:rFonts w:ascii="Times New Roman" w:hAnsi="Times New Roman" w:cs="Times New Roman"/>
          <w:sz w:val="24"/>
          <w:szCs w:val="24"/>
        </w:rPr>
        <w:t>Past research reveals that demographic factors, like gender and marital status, health conditions and impairment, and behavioural factors such as smoking and drinking may all play an important role in influencing depression risk (</w:t>
      </w:r>
      <w:r w:rsidR="001D60AD">
        <w:rPr>
          <w:rFonts w:ascii="Times New Roman" w:hAnsi="Times New Roman" w:cs="Times New Roman" w:hint="eastAsia"/>
          <w:sz w:val="24"/>
          <w:szCs w:val="24"/>
          <w:lang w:eastAsia="zh-CN"/>
        </w:rPr>
        <w:t xml:space="preserve">e.g., </w:t>
      </w:r>
      <w:r w:rsidRPr="003D25D9">
        <w:rPr>
          <w:rFonts w:ascii="Times New Roman" w:hAnsi="Times New Roman" w:cs="Times New Roman"/>
          <w:sz w:val="24"/>
          <w:szCs w:val="24"/>
        </w:rPr>
        <w:t>Copeland et al., 1999; Inaba et al., 2005; Du, Luo &amp; Zhou, 2022</w:t>
      </w:r>
      <w:r w:rsidRPr="00967B35">
        <w:rPr>
          <w:rFonts w:ascii="Times New Roman" w:hAnsi="Times New Roman" w:cs="Times New Roman"/>
          <w:sz w:val="24"/>
          <w:szCs w:val="24"/>
        </w:rPr>
        <w:t>).</w:t>
      </w:r>
    </w:p>
    <w:p w14:paraId="0ECAC16F" w14:textId="37A6AC9E" w:rsidR="00F22E8C" w:rsidRPr="00967B35" w:rsidRDefault="00000000" w:rsidP="00A75373">
      <w:pPr>
        <w:spacing w:afterLines="50" w:after="120"/>
        <w:rPr>
          <w:rFonts w:ascii="Times New Roman" w:hAnsi="Times New Roman" w:cs="Times New Roman"/>
          <w:color w:val="0E0E0E"/>
          <w:sz w:val="24"/>
          <w:szCs w:val="24"/>
        </w:rPr>
      </w:pPr>
      <w:r w:rsidRPr="00967B35">
        <w:rPr>
          <w:rFonts w:ascii="Times New Roman" w:hAnsi="Times New Roman" w:cs="Times New Roman"/>
          <w:color w:val="0E0E0E"/>
          <w:sz w:val="24"/>
          <w:szCs w:val="24"/>
        </w:rPr>
        <w:t>Demographic factors:</w:t>
      </w:r>
    </w:p>
    <w:p w14:paraId="66525450" w14:textId="60C64019" w:rsidR="001D60AD" w:rsidRPr="00967B35" w:rsidRDefault="001D60AD" w:rsidP="00A75373">
      <w:pPr>
        <w:spacing w:afterLines="50" w:after="120"/>
        <w:rPr>
          <w:rFonts w:ascii="Times New Roman" w:hAnsi="Times New Roman" w:cs="Times New Roman"/>
          <w:color w:val="0E0E0E"/>
          <w:sz w:val="24"/>
          <w:szCs w:val="24"/>
        </w:rPr>
      </w:pPr>
      <w:bookmarkStart w:id="11" w:name="OLE_LINK21"/>
      <w:r w:rsidRPr="001D60AD">
        <w:rPr>
          <w:rFonts w:ascii="Times New Roman" w:hAnsi="Times New Roman" w:cs="Times New Roman"/>
          <w:color w:val="0E0E0E"/>
          <w:sz w:val="24"/>
          <w:szCs w:val="24"/>
        </w:rPr>
        <w:t xml:space="preserve">Gender is a significant factor in depression, with women showing a prevalence rate twice as high as men (Culbertson &amp; Fowler, 1997; </w:t>
      </w:r>
      <w:bookmarkStart w:id="12" w:name="OLE_LINK182"/>
      <w:r w:rsidRPr="001D60AD">
        <w:rPr>
          <w:rFonts w:ascii="Times New Roman" w:hAnsi="Times New Roman" w:cs="Times New Roman"/>
          <w:color w:val="0E0E0E"/>
          <w:sz w:val="24"/>
          <w:szCs w:val="24"/>
        </w:rPr>
        <w:t>Copeland</w:t>
      </w:r>
      <w:bookmarkEnd w:id="12"/>
      <w:r w:rsidRPr="001D60AD">
        <w:rPr>
          <w:rFonts w:ascii="Times New Roman" w:hAnsi="Times New Roman" w:cs="Times New Roman"/>
          <w:color w:val="0E0E0E"/>
          <w:sz w:val="24"/>
          <w:szCs w:val="24"/>
        </w:rPr>
        <w:t xml:space="preserve"> et al., 1999; Cano et al., 2020). For </w:t>
      </w:r>
      <w:r>
        <w:rPr>
          <w:rFonts w:ascii="Times New Roman" w:hAnsi="Times New Roman" w:cs="Times New Roman" w:hint="eastAsia"/>
          <w:color w:val="0E0E0E"/>
          <w:sz w:val="24"/>
          <w:szCs w:val="24"/>
          <w:lang w:eastAsia="zh-CN"/>
        </w:rPr>
        <w:t>example</w:t>
      </w:r>
      <w:r w:rsidRPr="001D60AD">
        <w:rPr>
          <w:rFonts w:ascii="Times New Roman" w:hAnsi="Times New Roman" w:cs="Times New Roman"/>
          <w:color w:val="0E0E0E"/>
          <w:sz w:val="24"/>
          <w:szCs w:val="24"/>
        </w:rPr>
        <w:t xml:space="preserve">, Copeland et al.’s (1999) meta-analysis (n = 13,808) found that among individuals aged 65+ in nine European countries, 14.1% of women were diagnosed with depression compared to 8.6% of men. Marital status also correlates with depression, often interacting with gender (Inaba et al., 2005; Du, Luo &amp; Zhou, 2022). Inaba et al. (2005) identified being single as a key factor contributing to loneliness and depression, with unmarried women in the US and Japan being significantly more affected. </w:t>
      </w:r>
      <w:r w:rsidR="00D36352">
        <w:rPr>
          <w:rFonts w:ascii="Times New Roman" w:hAnsi="Times New Roman" w:cs="Times New Roman" w:hint="eastAsia"/>
          <w:color w:val="0E0E0E"/>
          <w:sz w:val="24"/>
          <w:szCs w:val="24"/>
          <w:lang w:eastAsia="zh-CN"/>
        </w:rPr>
        <w:t>Although</w:t>
      </w:r>
      <w:r w:rsidRPr="001D60AD">
        <w:rPr>
          <w:rFonts w:ascii="Times New Roman" w:hAnsi="Times New Roman" w:cs="Times New Roman"/>
          <w:color w:val="0E0E0E"/>
          <w:sz w:val="24"/>
          <w:szCs w:val="24"/>
        </w:rPr>
        <w:t xml:space="preserve"> Du, Luo &amp; Zhou (2022) found </w:t>
      </w:r>
      <w:r w:rsidR="00D36352">
        <w:rPr>
          <w:rFonts w:ascii="Times New Roman" w:hAnsi="Times New Roman" w:cs="Times New Roman" w:hint="eastAsia"/>
          <w:color w:val="0E0E0E"/>
          <w:sz w:val="24"/>
          <w:szCs w:val="24"/>
          <w:lang w:eastAsia="zh-CN"/>
        </w:rPr>
        <w:t xml:space="preserve">similar results </w:t>
      </w:r>
      <w:r w:rsidRPr="001D60AD">
        <w:rPr>
          <w:rFonts w:ascii="Times New Roman" w:hAnsi="Times New Roman" w:cs="Times New Roman"/>
          <w:color w:val="0E0E0E"/>
          <w:sz w:val="24"/>
          <w:szCs w:val="24"/>
        </w:rPr>
        <w:t>in China</w:t>
      </w:r>
      <w:r w:rsidR="00D36352">
        <w:rPr>
          <w:rFonts w:ascii="Times New Roman" w:hAnsi="Times New Roman" w:cs="Times New Roman" w:hint="eastAsia"/>
          <w:color w:val="0E0E0E"/>
          <w:sz w:val="24"/>
          <w:szCs w:val="24"/>
          <w:lang w:eastAsia="zh-CN"/>
        </w:rPr>
        <w:t xml:space="preserve">, they </w:t>
      </w:r>
      <w:r w:rsidR="00D36352">
        <w:rPr>
          <w:rFonts w:ascii="Times New Roman" w:hAnsi="Times New Roman" w:cs="Times New Roman"/>
          <w:color w:val="0E0E0E"/>
          <w:sz w:val="24"/>
          <w:szCs w:val="24"/>
          <w:lang w:eastAsia="zh-CN"/>
        </w:rPr>
        <w:t>believed</w:t>
      </w:r>
      <w:r w:rsidR="00D36352">
        <w:rPr>
          <w:rFonts w:ascii="Times New Roman" w:hAnsi="Times New Roman" w:cs="Times New Roman" w:hint="eastAsia"/>
          <w:color w:val="0E0E0E"/>
          <w:sz w:val="24"/>
          <w:szCs w:val="24"/>
          <w:lang w:eastAsia="zh-CN"/>
        </w:rPr>
        <w:t xml:space="preserve"> that </w:t>
      </w:r>
      <w:r w:rsidRPr="001D60AD">
        <w:rPr>
          <w:rFonts w:ascii="Times New Roman" w:hAnsi="Times New Roman" w:cs="Times New Roman"/>
          <w:color w:val="0E0E0E"/>
          <w:sz w:val="24"/>
          <w:szCs w:val="24"/>
        </w:rPr>
        <w:t xml:space="preserve">marital satisfaction plays a larger role than marital status in depression. However, </w:t>
      </w:r>
      <w:r w:rsidR="00D36352">
        <w:rPr>
          <w:rFonts w:ascii="Times New Roman" w:hAnsi="Times New Roman" w:cs="Times New Roman" w:hint="eastAsia"/>
          <w:color w:val="0E0E0E"/>
          <w:sz w:val="24"/>
          <w:szCs w:val="24"/>
          <w:lang w:eastAsia="zh-CN"/>
        </w:rPr>
        <w:t xml:space="preserve">by </w:t>
      </w:r>
      <w:r w:rsidR="00D36352" w:rsidRPr="001D60AD">
        <w:rPr>
          <w:rFonts w:ascii="Times New Roman" w:hAnsi="Times New Roman" w:cs="Times New Roman"/>
          <w:color w:val="0E0E0E"/>
          <w:sz w:val="24"/>
          <w:szCs w:val="24"/>
        </w:rPr>
        <w:t>using data from the NSAL</w:t>
      </w:r>
      <w:r w:rsidR="00D36352">
        <w:rPr>
          <w:rFonts w:ascii="Times New Roman" w:hAnsi="Times New Roman" w:cs="Times New Roman" w:hint="eastAsia"/>
          <w:color w:val="0E0E0E"/>
          <w:sz w:val="24"/>
          <w:szCs w:val="24"/>
          <w:lang w:eastAsia="zh-CN"/>
        </w:rPr>
        <w:t xml:space="preserve">, </w:t>
      </w:r>
      <w:r w:rsidRPr="001D60AD">
        <w:rPr>
          <w:rFonts w:ascii="Times New Roman" w:hAnsi="Times New Roman" w:cs="Times New Roman"/>
          <w:color w:val="0E0E0E"/>
          <w:sz w:val="24"/>
          <w:szCs w:val="24"/>
        </w:rPr>
        <w:t xml:space="preserve">Assari (2017) reported that only race, </w:t>
      </w:r>
      <w:r w:rsidR="00D36352">
        <w:rPr>
          <w:rFonts w:ascii="Times New Roman" w:hAnsi="Times New Roman" w:cs="Times New Roman" w:hint="eastAsia"/>
          <w:color w:val="0E0E0E"/>
          <w:sz w:val="24"/>
          <w:szCs w:val="24"/>
          <w:lang w:eastAsia="zh-CN"/>
        </w:rPr>
        <w:t xml:space="preserve">but </w:t>
      </w:r>
      <w:r w:rsidRPr="001D60AD">
        <w:rPr>
          <w:rFonts w:ascii="Times New Roman" w:hAnsi="Times New Roman" w:cs="Times New Roman"/>
          <w:color w:val="0E0E0E"/>
          <w:sz w:val="24"/>
          <w:szCs w:val="24"/>
        </w:rPr>
        <w:t>not marital status, was linked to major depressive episodes (MDE) in the US. Their findings showed white women had the lowest MDE risks, while African American men had the highest, with gender affecting depression mainly through interactions with race.</w:t>
      </w:r>
    </w:p>
    <w:bookmarkEnd w:id="11"/>
    <w:p w14:paraId="10C6EBBA" w14:textId="77777777" w:rsidR="00F22E8C" w:rsidRPr="00967B35" w:rsidRDefault="00000000" w:rsidP="00A75373">
      <w:pPr>
        <w:spacing w:afterLines="50" w:after="120"/>
        <w:rPr>
          <w:rFonts w:ascii="Times New Roman" w:hAnsi="Times New Roman" w:cs="Times New Roman"/>
          <w:color w:val="0E0E0E"/>
          <w:sz w:val="24"/>
          <w:szCs w:val="24"/>
        </w:rPr>
      </w:pPr>
      <w:r w:rsidRPr="00967B35">
        <w:rPr>
          <w:rFonts w:ascii="Times New Roman" w:hAnsi="Times New Roman" w:cs="Times New Roman"/>
          <w:color w:val="0E0E0E"/>
          <w:sz w:val="24"/>
          <w:szCs w:val="24"/>
        </w:rPr>
        <w:lastRenderedPageBreak/>
        <w:t>Health factors:</w:t>
      </w:r>
    </w:p>
    <w:p w14:paraId="2905E166" w14:textId="0D689B33" w:rsidR="001D60AD" w:rsidRDefault="001D60AD" w:rsidP="00A75373">
      <w:pPr>
        <w:spacing w:afterLines="50" w:after="120"/>
        <w:rPr>
          <w:rFonts w:ascii="Times New Roman" w:hAnsi="Times New Roman" w:cs="Times New Roman"/>
          <w:color w:val="0E0E0E"/>
          <w:sz w:val="24"/>
          <w:szCs w:val="24"/>
          <w:lang w:eastAsia="zh-CN"/>
        </w:rPr>
      </w:pPr>
      <w:r w:rsidRPr="001D60AD">
        <w:rPr>
          <w:rFonts w:ascii="Times New Roman" w:hAnsi="Times New Roman" w:cs="Times New Roman"/>
          <w:color w:val="0E0E0E"/>
          <w:sz w:val="24"/>
          <w:szCs w:val="24"/>
        </w:rPr>
        <w:t>Chronic illnesses like diabetes, cardiovascular disease, and arthritis are strongly linked to depression (Ke et al., 2019). Studies have found that individuals with diabetes face over a 60% higher risk of developing depression (</w:t>
      </w:r>
      <w:proofErr w:type="spellStart"/>
      <w:r w:rsidRPr="003D25D9">
        <w:rPr>
          <w:rFonts w:ascii="Times New Roman" w:hAnsi="Times New Roman" w:cs="Times New Roman"/>
          <w:color w:val="0E0E0E"/>
          <w:sz w:val="24"/>
          <w:szCs w:val="24"/>
        </w:rPr>
        <w:t>Elamoshy</w:t>
      </w:r>
      <w:proofErr w:type="spellEnd"/>
      <w:r w:rsidRPr="003D25D9">
        <w:rPr>
          <w:rFonts w:ascii="Times New Roman" w:hAnsi="Times New Roman" w:cs="Times New Roman"/>
          <w:color w:val="0E0E0E"/>
          <w:sz w:val="24"/>
          <w:szCs w:val="24"/>
        </w:rPr>
        <w:t xml:space="preserve"> et al., 2018; </w:t>
      </w:r>
      <w:proofErr w:type="spellStart"/>
      <w:r w:rsidRPr="003D25D9">
        <w:rPr>
          <w:rFonts w:ascii="Times New Roman" w:hAnsi="Times New Roman" w:cs="Times New Roman"/>
          <w:color w:val="0E0E0E"/>
          <w:sz w:val="24"/>
          <w:szCs w:val="24"/>
        </w:rPr>
        <w:t>Khaledi</w:t>
      </w:r>
      <w:proofErr w:type="spellEnd"/>
      <w:r w:rsidRPr="003D25D9">
        <w:rPr>
          <w:rFonts w:ascii="Times New Roman" w:hAnsi="Times New Roman" w:cs="Times New Roman"/>
          <w:color w:val="0E0E0E"/>
          <w:sz w:val="24"/>
          <w:szCs w:val="24"/>
        </w:rPr>
        <w:t xml:space="preserve">, </w:t>
      </w:r>
      <w:proofErr w:type="spellStart"/>
      <w:r w:rsidRPr="003D25D9">
        <w:rPr>
          <w:rFonts w:ascii="Times New Roman" w:hAnsi="Times New Roman" w:cs="Times New Roman"/>
          <w:color w:val="0E0E0E"/>
          <w:sz w:val="24"/>
          <w:szCs w:val="24"/>
        </w:rPr>
        <w:t>Haghighatdoost</w:t>
      </w:r>
      <w:proofErr w:type="spellEnd"/>
      <w:r w:rsidRPr="003D25D9">
        <w:rPr>
          <w:rFonts w:ascii="Times New Roman" w:hAnsi="Times New Roman" w:cs="Times New Roman"/>
          <w:color w:val="0E0E0E"/>
          <w:sz w:val="24"/>
          <w:szCs w:val="24"/>
        </w:rPr>
        <w:t xml:space="preserve"> &amp; </w:t>
      </w:r>
      <w:proofErr w:type="spellStart"/>
      <w:r w:rsidRPr="003D25D9">
        <w:rPr>
          <w:rFonts w:ascii="Times New Roman" w:hAnsi="Times New Roman" w:cs="Times New Roman"/>
          <w:color w:val="0E0E0E"/>
          <w:sz w:val="24"/>
          <w:szCs w:val="24"/>
        </w:rPr>
        <w:t>Aminorroaya</w:t>
      </w:r>
      <w:proofErr w:type="spellEnd"/>
      <w:r w:rsidRPr="003D25D9">
        <w:rPr>
          <w:rFonts w:ascii="Times New Roman" w:hAnsi="Times New Roman" w:cs="Times New Roman"/>
          <w:color w:val="0E0E0E"/>
          <w:sz w:val="24"/>
          <w:szCs w:val="24"/>
        </w:rPr>
        <w:t xml:space="preserve">, 2019; </w:t>
      </w:r>
      <w:bookmarkStart w:id="13" w:name="OLE_LINK186"/>
      <w:r w:rsidRPr="003D25D9">
        <w:rPr>
          <w:rFonts w:ascii="Times New Roman" w:hAnsi="Times New Roman" w:cs="Times New Roman"/>
          <w:color w:val="0E0E0E"/>
          <w:sz w:val="24"/>
          <w:szCs w:val="24"/>
        </w:rPr>
        <w:t>Dibato</w:t>
      </w:r>
      <w:bookmarkEnd w:id="13"/>
      <w:r w:rsidRPr="003D25D9">
        <w:rPr>
          <w:rFonts w:ascii="Times New Roman" w:hAnsi="Times New Roman" w:cs="Times New Roman"/>
          <w:color w:val="0E0E0E"/>
          <w:sz w:val="24"/>
          <w:szCs w:val="24"/>
        </w:rPr>
        <w:t xml:space="preserve"> et al., 202</w:t>
      </w:r>
      <w:r w:rsidR="003D25D9" w:rsidRPr="003D25D9">
        <w:rPr>
          <w:rFonts w:ascii="Times New Roman" w:hAnsi="Times New Roman" w:cs="Times New Roman" w:hint="eastAsia"/>
          <w:color w:val="0E0E0E"/>
          <w:sz w:val="24"/>
          <w:szCs w:val="24"/>
          <w:lang w:eastAsia="zh-CN"/>
        </w:rPr>
        <w:t>1</w:t>
      </w:r>
      <w:r w:rsidRPr="001D60AD">
        <w:rPr>
          <w:rFonts w:ascii="Times New Roman" w:hAnsi="Times New Roman" w:cs="Times New Roman"/>
          <w:color w:val="0E0E0E"/>
          <w:sz w:val="24"/>
          <w:szCs w:val="24"/>
        </w:rPr>
        <w:t>)</w:t>
      </w:r>
      <w:r w:rsidRPr="003D25D9">
        <w:rPr>
          <w:rFonts w:ascii="Times New Roman" w:hAnsi="Times New Roman" w:cs="Times New Roman"/>
          <w:color w:val="0E0E0E"/>
          <w:sz w:val="24"/>
          <w:szCs w:val="24"/>
        </w:rPr>
        <w:t xml:space="preserve">. </w:t>
      </w:r>
      <w:bookmarkStart w:id="14" w:name="OLE_LINK17"/>
      <w:r w:rsidRPr="003D25D9">
        <w:rPr>
          <w:rFonts w:ascii="Times New Roman" w:hAnsi="Times New Roman" w:cs="Times New Roman"/>
          <w:color w:val="0E0E0E"/>
          <w:sz w:val="24"/>
          <w:szCs w:val="24"/>
        </w:rPr>
        <w:t>Ke et al. (2019) an</w:t>
      </w:r>
      <w:bookmarkStart w:id="15" w:name="OLE_LINK195"/>
      <w:r w:rsidRPr="003D25D9">
        <w:rPr>
          <w:rFonts w:ascii="Times New Roman" w:hAnsi="Times New Roman" w:cs="Times New Roman"/>
          <w:color w:val="0E0E0E"/>
          <w:sz w:val="24"/>
          <w:szCs w:val="24"/>
        </w:rPr>
        <w:t xml:space="preserve">d </w:t>
      </w:r>
      <w:bookmarkStart w:id="16" w:name="OLE_LINK185"/>
      <w:bookmarkEnd w:id="15"/>
      <w:r w:rsidRPr="003D25D9">
        <w:rPr>
          <w:rFonts w:ascii="Times New Roman" w:hAnsi="Times New Roman" w:cs="Times New Roman"/>
          <w:color w:val="0E0E0E"/>
          <w:sz w:val="24"/>
          <w:szCs w:val="24"/>
        </w:rPr>
        <w:t xml:space="preserve">Dibato </w:t>
      </w:r>
      <w:bookmarkEnd w:id="14"/>
      <w:r w:rsidRPr="003D25D9">
        <w:rPr>
          <w:rFonts w:ascii="Times New Roman" w:hAnsi="Times New Roman" w:cs="Times New Roman"/>
          <w:color w:val="0E0E0E"/>
          <w:sz w:val="24"/>
          <w:szCs w:val="24"/>
        </w:rPr>
        <w:t>et al. (2021</w:t>
      </w:r>
      <w:bookmarkEnd w:id="16"/>
      <w:r w:rsidRPr="001D60AD">
        <w:rPr>
          <w:rFonts w:ascii="Times New Roman" w:hAnsi="Times New Roman" w:cs="Times New Roman"/>
          <w:color w:val="0E0E0E"/>
          <w:sz w:val="24"/>
          <w:szCs w:val="24"/>
        </w:rPr>
        <w:t>) suggest that older adults with such conditions often experience physical limitations, reduced mobility, decreased social engagement, and greater susceptibility to social isolation, all of which increase their mortality risk. These factors may significantly heighten the likelihood of depression due to combined physical and psychological burdens.</w:t>
      </w:r>
      <w:r>
        <w:rPr>
          <w:rFonts w:ascii="Times New Roman" w:hAnsi="Times New Roman" w:cs="Times New Roman" w:hint="eastAsia"/>
          <w:color w:val="0E0E0E"/>
          <w:sz w:val="24"/>
          <w:szCs w:val="24"/>
          <w:lang w:eastAsia="zh-CN"/>
        </w:rPr>
        <w:t xml:space="preserve"> </w:t>
      </w:r>
      <w:r w:rsidRPr="001D60AD">
        <w:rPr>
          <w:rFonts w:ascii="Times New Roman" w:hAnsi="Times New Roman" w:cs="Times New Roman"/>
          <w:color w:val="0E0E0E"/>
          <w:sz w:val="24"/>
          <w:szCs w:val="24"/>
          <w:lang w:eastAsia="zh-CN"/>
        </w:rPr>
        <w:t>Moreo</w:t>
      </w:r>
      <w:r w:rsidRPr="00E246BE">
        <w:rPr>
          <w:rFonts w:ascii="Times New Roman" w:hAnsi="Times New Roman" w:cs="Times New Roman"/>
          <w:color w:val="0E0E0E"/>
          <w:sz w:val="24"/>
          <w:szCs w:val="24"/>
          <w:lang w:eastAsia="zh-CN"/>
        </w:rPr>
        <w:t xml:space="preserve">ver, </w:t>
      </w:r>
      <w:bookmarkStart w:id="17" w:name="OLE_LINK18"/>
      <w:proofErr w:type="spellStart"/>
      <w:r w:rsidRPr="00E246BE">
        <w:rPr>
          <w:rFonts w:ascii="Times New Roman" w:hAnsi="Times New Roman" w:cs="Times New Roman"/>
          <w:color w:val="0E0E0E"/>
          <w:sz w:val="24"/>
          <w:szCs w:val="24"/>
          <w:lang w:eastAsia="zh-CN"/>
        </w:rPr>
        <w:t>Nanayakkara</w:t>
      </w:r>
      <w:proofErr w:type="spellEnd"/>
      <w:r w:rsidRPr="00E246BE">
        <w:rPr>
          <w:rFonts w:ascii="Times New Roman" w:hAnsi="Times New Roman" w:cs="Times New Roman"/>
          <w:color w:val="0E0E0E"/>
          <w:sz w:val="24"/>
          <w:szCs w:val="24"/>
          <w:lang w:eastAsia="zh-CN"/>
        </w:rPr>
        <w:t xml:space="preserve"> et al.’s (2018) res</w:t>
      </w:r>
      <w:r w:rsidRPr="001D60AD">
        <w:rPr>
          <w:rFonts w:ascii="Times New Roman" w:hAnsi="Times New Roman" w:cs="Times New Roman"/>
          <w:color w:val="0E0E0E"/>
          <w:sz w:val="24"/>
          <w:szCs w:val="24"/>
          <w:lang w:eastAsia="zh-CN"/>
        </w:rPr>
        <w:t xml:space="preserve">earch on Australia finds that depression is more common among the older population </w:t>
      </w:r>
      <w:bookmarkEnd w:id="17"/>
      <w:r w:rsidRPr="001D60AD">
        <w:rPr>
          <w:rFonts w:ascii="Times New Roman" w:hAnsi="Times New Roman" w:cs="Times New Roman"/>
          <w:color w:val="0E0E0E"/>
          <w:sz w:val="24"/>
          <w:szCs w:val="24"/>
          <w:lang w:eastAsia="zh-CN"/>
        </w:rPr>
        <w:t>(&gt; 60 years old) with chronic conditions, an</w:t>
      </w:r>
      <w:r w:rsidRPr="003D25D9">
        <w:rPr>
          <w:rFonts w:ascii="Times New Roman" w:hAnsi="Times New Roman" w:cs="Times New Roman"/>
          <w:color w:val="0E0E0E"/>
          <w:sz w:val="24"/>
          <w:szCs w:val="24"/>
          <w:lang w:eastAsia="zh-CN"/>
        </w:rPr>
        <w:t xml:space="preserve">d </w:t>
      </w:r>
      <w:bookmarkStart w:id="18" w:name="OLE_LINK19"/>
      <w:r w:rsidRPr="003D25D9">
        <w:rPr>
          <w:rFonts w:ascii="Times New Roman" w:hAnsi="Times New Roman" w:cs="Times New Roman"/>
          <w:color w:val="0E0E0E"/>
          <w:sz w:val="24"/>
          <w:szCs w:val="24"/>
          <w:lang w:eastAsia="zh-CN"/>
        </w:rPr>
        <w:t>Kant et al. (2021</w:t>
      </w:r>
      <w:bookmarkEnd w:id="18"/>
      <w:r w:rsidRPr="003D25D9">
        <w:rPr>
          <w:rFonts w:ascii="Times New Roman" w:hAnsi="Times New Roman" w:cs="Times New Roman"/>
          <w:color w:val="0E0E0E"/>
          <w:sz w:val="24"/>
          <w:szCs w:val="24"/>
          <w:lang w:eastAsia="zh-CN"/>
        </w:rPr>
        <w:t>)</w:t>
      </w:r>
      <w:r w:rsidRPr="001D60AD">
        <w:rPr>
          <w:rFonts w:ascii="Times New Roman" w:hAnsi="Times New Roman" w:cs="Times New Roman"/>
          <w:color w:val="0E0E0E"/>
          <w:sz w:val="24"/>
          <w:szCs w:val="24"/>
          <w:lang w:eastAsia="zh-CN"/>
        </w:rPr>
        <w:t xml:space="preserve"> have a similar conclusion in their study in India</w:t>
      </w:r>
      <w:r>
        <w:rPr>
          <w:rFonts w:ascii="Times New Roman" w:hAnsi="Times New Roman" w:cs="Times New Roman" w:hint="eastAsia"/>
          <w:color w:val="0E0E0E"/>
          <w:sz w:val="24"/>
          <w:szCs w:val="24"/>
          <w:lang w:eastAsia="zh-CN"/>
        </w:rPr>
        <w:t>.</w:t>
      </w:r>
    </w:p>
    <w:p w14:paraId="5D34320B" w14:textId="62246364" w:rsidR="00F22E8C" w:rsidRPr="00967B35" w:rsidRDefault="00000000" w:rsidP="00A75373">
      <w:pPr>
        <w:spacing w:afterLines="50" w:after="120"/>
        <w:rPr>
          <w:rFonts w:ascii="Times New Roman" w:hAnsi="Times New Roman" w:cs="Times New Roman"/>
          <w:color w:val="0E0E0E"/>
          <w:sz w:val="24"/>
          <w:szCs w:val="24"/>
        </w:rPr>
      </w:pPr>
      <w:r w:rsidRPr="00967B35">
        <w:rPr>
          <w:rFonts w:ascii="Times New Roman" w:hAnsi="Times New Roman" w:cs="Times New Roman"/>
          <w:color w:val="0E0E0E"/>
          <w:sz w:val="24"/>
          <w:szCs w:val="24"/>
        </w:rPr>
        <w:t>Behavioural factors: drinking and smoking</w:t>
      </w:r>
    </w:p>
    <w:p w14:paraId="3670C5B6" w14:textId="41BF5F66" w:rsidR="00F22E8C" w:rsidRPr="00967B35" w:rsidRDefault="001D60AD" w:rsidP="00A75373">
      <w:pPr>
        <w:spacing w:afterLines="50" w:after="120"/>
        <w:rPr>
          <w:rFonts w:ascii="Times New Roman" w:hAnsi="Times New Roman" w:cs="Times New Roman"/>
          <w:color w:val="0E0E0E"/>
          <w:sz w:val="24"/>
          <w:szCs w:val="24"/>
        </w:rPr>
      </w:pPr>
      <w:bookmarkStart w:id="19" w:name="OLE_LINK23"/>
      <w:r>
        <w:rPr>
          <w:rFonts w:ascii="Times New Roman" w:hAnsi="Times New Roman" w:cs="Times New Roman" w:hint="eastAsia"/>
          <w:color w:val="0E0E0E"/>
          <w:sz w:val="24"/>
          <w:szCs w:val="24"/>
          <w:lang w:eastAsia="zh-CN"/>
        </w:rPr>
        <w:t>S</w:t>
      </w:r>
      <w:r w:rsidRPr="00967B35">
        <w:rPr>
          <w:rFonts w:ascii="Times New Roman" w:hAnsi="Times New Roman" w:cs="Times New Roman"/>
          <w:color w:val="0E0E0E"/>
          <w:sz w:val="24"/>
          <w:szCs w:val="24"/>
        </w:rPr>
        <w:t xml:space="preserve">moking and drinking frequency </w:t>
      </w:r>
      <w:r>
        <w:rPr>
          <w:rFonts w:ascii="Times New Roman" w:hAnsi="Times New Roman" w:cs="Times New Roman" w:hint="eastAsia"/>
          <w:color w:val="0E0E0E"/>
          <w:sz w:val="24"/>
          <w:szCs w:val="24"/>
          <w:lang w:eastAsia="zh-CN"/>
        </w:rPr>
        <w:t>is</w:t>
      </w:r>
      <w:r w:rsidRPr="00967B35">
        <w:rPr>
          <w:rFonts w:ascii="Times New Roman" w:hAnsi="Times New Roman" w:cs="Times New Roman"/>
          <w:color w:val="0E0E0E"/>
          <w:sz w:val="24"/>
          <w:szCs w:val="24"/>
        </w:rPr>
        <w:t xml:space="preserve"> also associated with depression (An &amp; Xiang, 2015; McCarter et al., 2018; Hu et al., 2022). </w:t>
      </w:r>
      <w:bookmarkStart w:id="20" w:name="OLE_LINK207"/>
      <w:r w:rsidR="00E246BE" w:rsidRPr="00E246BE">
        <w:rPr>
          <w:rFonts w:ascii="Times New Roman" w:hAnsi="Times New Roman" w:cs="Times New Roman"/>
          <w:color w:val="0E0E0E"/>
          <w:sz w:val="24"/>
          <w:szCs w:val="24"/>
        </w:rPr>
        <w:t xml:space="preserve">Paschall </w:t>
      </w:r>
      <w:bookmarkEnd w:id="20"/>
      <w:r w:rsidR="00E246BE">
        <w:rPr>
          <w:rFonts w:ascii="Times New Roman" w:hAnsi="Times New Roman" w:cs="Times New Roman" w:hint="eastAsia"/>
          <w:color w:val="0E0E0E"/>
          <w:sz w:val="24"/>
          <w:szCs w:val="24"/>
          <w:lang w:eastAsia="zh-CN"/>
        </w:rPr>
        <w:t>&amp;</w:t>
      </w:r>
      <w:r w:rsidR="00E246BE" w:rsidRPr="00E246BE">
        <w:rPr>
          <w:rFonts w:ascii="Times New Roman" w:hAnsi="Times New Roman" w:cs="Times New Roman"/>
          <w:color w:val="0E0E0E"/>
          <w:sz w:val="24"/>
          <w:szCs w:val="24"/>
        </w:rPr>
        <w:t xml:space="preserve"> Flewelling (2002</w:t>
      </w:r>
      <w:r w:rsidR="00E246BE">
        <w:rPr>
          <w:rFonts w:ascii="Times New Roman" w:hAnsi="Times New Roman" w:cs="Times New Roman" w:hint="eastAsia"/>
          <w:color w:val="0E0E0E"/>
          <w:sz w:val="24"/>
          <w:szCs w:val="24"/>
          <w:lang w:eastAsia="zh-CN"/>
        </w:rPr>
        <w:t xml:space="preserve">) and </w:t>
      </w:r>
      <w:r w:rsidRPr="00967B35">
        <w:rPr>
          <w:rFonts w:ascii="Times New Roman" w:hAnsi="Times New Roman" w:cs="Times New Roman"/>
          <w:color w:val="0E0E0E"/>
          <w:sz w:val="24"/>
          <w:szCs w:val="24"/>
        </w:rPr>
        <w:t>Hu et al. (2022) find that unhealthy habits, such as excessive alcohol use and smoking, are often associated with stress and anxiety. A study in the US shows that smokers are 20% more likely to develop depression and 34% more likely to have heavy drinking habits than non-smokers, while hazardous drinking presents a weaker link to depression (An &amp; Xiang, 2015). This suggests that smoking may be a risk factor for developing depression and heavy alcohol consumption in the future, and that depression may contribute to the development of unhealthy habits such as smoking and heavy drinking. In McCarter et al.’s (2018) study of head and neck cancer (HNC) patients, 21% of patients showed an association among smoking, hazardous alcohol use, and major depressive episode (MDE). However, only a few studies have examined these behaviours with regard to older adults.</w:t>
      </w:r>
    </w:p>
    <w:bookmarkEnd w:id="19"/>
    <w:p w14:paraId="1F5D984F" w14:textId="77777777" w:rsidR="00F22E8C" w:rsidRPr="00967B35" w:rsidRDefault="00000000" w:rsidP="00A75373">
      <w:pPr>
        <w:spacing w:afterLines="50" w:after="120"/>
        <w:rPr>
          <w:rFonts w:ascii="Times New Roman" w:hAnsi="Times New Roman" w:cs="Times New Roman"/>
          <w:sz w:val="24"/>
          <w:szCs w:val="24"/>
        </w:rPr>
      </w:pPr>
      <w:r w:rsidRPr="00967B35">
        <w:rPr>
          <w:rFonts w:ascii="Times New Roman" w:hAnsi="Times New Roman" w:cs="Times New Roman"/>
          <w:sz w:val="24"/>
          <w:szCs w:val="24"/>
        </w:rPr>
        <w:t xml:space="preserve">While many existing studies have focused on the relationship between specific factors and depression, few have comprehensively examined these factors collectively, particularly in the context of older adults. </w:t>
      </w:r>
      <w:bookmarkStart w:id="21" w:name="OLE_LINK169"/>
      <w:r w:rsidRPr="00967B35">
        <w:rPr>
          <w:rFonts w:ascii="Times New Roman" w:hAnsi="Times New Roman" w:cs="Times New Roman"/>
          <w:sz w:val="24"/>
          <w:szCs w:val="24"/>
        </w:rPr>
        <w:t>The present study aims to address this gap by re-evaluating the effects of demographic, health, and behavioural factors on depression and exploring their combined association to depression. Specifically, it seeks to identify potential predictors of depression by investigating the association between depression and gender, marital status, ethnic group, self-reported long-standing illness, smoking, and drinking frequency, using data from the ELSA Wave 7 dataset. The research questions are:</w:t>
      </w:r>
    </w:p>
    <w:bookmarkEnd w:id="21"/>
    <w:p w14:paraId="64A8C339" w14:textId="77777777" w:rsidR="00F22E8C" w:rsidRPr="00967B35" w:rsidRDefault="00000000" w:rsidP="00A75373">
      <w:pPr>
        <w:spacing w:afterLines="50" w:after="120"/>
        <w:rPr>
          <w:rFonts w:ascii="Times New Roman" w:hAnsi="Times New Roman" w:cs="Times New Roman"/>
          <w:sz w:val="24"/>
          <w:szCs w:val="24"/>
        </w:rPr>
      </w:pPr>
      <w:r w:rsidRPr="00967B35">
        <w:rPr>
          <w:rFonts w:ascii="Times New Roman" w:hAnsi="Times New Roman" w:cs="Times New Roman"/>
          <w:sz w:val="24"/>
          <w:szCs w:val="24"/>
        </w:rPr>
        <w:t>RQ1: How are demographic, health, and behavioural factors individually associated with depression? Which factors show the strongest individual association?</w:t>
      </w:r>
    </w:p>
    <w:p w14:paraId="39564836" w14:textId="77777777" w:rsidR="00F22E8C" w:rsidRPr="00967B35" w:rsidRDefault="00000000" w:rsidP="00A75373">
      <w:pPr>
        <w:spacing w:afterLines="50" w:after="120"/>
        <w:rPr>
          <w:rFonts w:ascii="Times New Roman" w:hAnsi="Times New Roman" w:cs="Times New Roman"/>
          <w:sz w:val="24"/>
          <w:szCs w:val="24"/>
        </w:rPr>
      </w:pPr>
      <w:r w:rsidRPr="00967B35">
        <w:rPr>
          <w:rFonts w:ascii="Times New Roman" w:hAnsi="Times New Roman" w:cs="Times New Roman"/>
          <w:sz w:val="24"/>
          <w:szCs w:val="24"/>
        </w:rPr>
        <w:t>RQ2: When considering demographic, health, and behavioural factors together, how do these factors collectively contribute to the risk of depression? Which factors remain significant in a combined model?</w:t>
      </w:r>
    </w:p>
    <w:p w14:paraId="3E1D05AD" w14:textId="77777777" w:rsidR="00F22E8C" w:rsidRPr="00967B35" w:rsidRDefault="00F22E8C">
      <w:pPr>
        <w:spacing w:before="180"/>
        <w:rPr>
          <w:rFonts w:ascii="Times New Roman" w:hAnsi="Times New Roman" w:cs="Times New Roman"/>
          <w:sz w:val="24"/>
          <w:szCs w:val="24"/>
        </w:rPr>
      </w:pPr>
    </w:p>
    <w:p w14:paraId="319043FE" w14:textId="77777777" w:rsidR="00F22E8C" w:rsidRPr="00967B35" w:rsidRDefault="00F22E8C">
      <w:pPr>
        <w:rPr>
          <w:rFonts w:ascii="Times New Roman" w:hAnsi="Times New Roman" w:cs="Times New Roman"/>
          <w:sz w:val="24"/>
          <w:szCs w:val="24"/>
          <w:lang w:eastAsia="zh-CN"/>
        </w:rPr>
      </w:pPr>
    </w:p>
    <w:p w14:paraId="068D3EA5" w14:textId="1F867E72" w:rsidR="00F22E8C" w:rsidRPr="003F580C" w:rsidRDefault="00000000">
      <w:pPr>
        <w:rPr>
          <w:rFonts w:ascii="Times New Roman" w:hAnsi="Times New Roman" w:cs="Times New Roman"/>
          <w:sz w:val="40"/>
          <w:szCs w:val="40"/>
          <w:lang w:eastAsia="zh-CN"/>
        </w:rPr>
      </w:pPr>
      <w:r w:rsidRPr="003F580C">
        <w:rPr>
          <w:rFonts w:ascii="Times New Roman" w:hAnsi="Times New Roman" w:cs="Times New Roman"/>
          <w:sz w:val="40"/>
          <w:szCs w:val="40"/>
        </w:rPr>
        <w:lastRenderedPageBreak/>
        <w:t>Method</w:t>
      </w:r>
      <w:r w:rsidR="006F149B">
        <w:rPr>
          <w:rFonts w:ascii="Times New Roman" w:hAnsi="Times New Roman" w:cs="Times New Roman" w:hint="eastAsia"/>
          <w:sz w:val="40"/>
          <w:szCs w:val="40"/>
          <w:lang w:eastAsia="zh-CN"/>
        </w:rPr>
        <w:t>ology</w:t>
      </w:r>
    </w:p>
    <w:p w14:paraId="3C467058" w14:textId="47B0214A" w:rsidR="00464978" w:rsidRPr="00FB5692" w:rsidRDefault="00464978" w:rsidP="00247A28">
      <w:pPr>
        <w:spacing w:afterLines="50" w:after="120"/>
        <w:rPr>
          <w:rFonts w:ascii="Times New Roman" w:hAnsi="Times New Roman" w:cs="Times New Roman"/>
          <w:sz w:val="24"/>
          <w:szCs w:val="24"/>
          <w:lang w:eastAsia="zh-CN"/>
        </w:rPr>
      </w:pPr>
      <w:bookmarkStart w:id="22" w:name="OLE_LINK26"/>
      <w:r w:rsidRPr="00464978">
        <w:rPr>
          <w:rFonts w:ascii="Times New Roman" w:hAnsi="Times New Roman" w:cs="Times New Roman"/>
          <w:sz w:val="24"/>
          <w:szCs w:val="24"/>
          <w:lang w:eastAsia="zh-CN"/>
        </w:rPr>
        <w:t xml:space="preserve">All data comes from the </w:t>
      </w:r>
      <w:bookmarkStart w:id="23" w:name="OLE_LINK170"/>
      <w:r w:rsidRPr="00464978">
        <w:rPr>
          <w:rFonts w:ascii="Times New Roman" w:hAnsi="Times New Roman" w:cs="Times New Roman"/>
          <w:sz w:val="24"/>
          <w:szCs w:val="24"/>
          <w:lang w:eastAsia="zh-CN"/>
        </w:rPr>
        <w:t>English Longitudinal Study of Ageing (ELSA) Wave 7</w:t>
      </w:r>
      <w:bookmarkEnd w:id="23"/>
      <w:r w:rsidRPr="00464978">
        <w:rPr>
          <w:rFonts w:ascii="Times New Roman" w:hAnsi="Times New Roman" w:cs="Times New Roman"/>
          <w:sz w:val="24"/>
          <w:szCs w:val="24"/>
          <w:lang w:eastAsia="zh-CN"/>
        </w:rPr>
        <w:t>, a large cohort study of individuals aged 50+ from private UK households. Conducted between June 2014 and May 2015 with 9,666 participants, it was funded by the UK government (Departments of Health, Transport, and Work and Pensions) and the US National Institute on Aging (Banks et al., 2016; Zaninotto &amp; Steptoe, 2019).</w:t>
      </w:r>
    </w:p>
    <w:p w14:paraId="01192D54" w14:textId="05B63485" w:rsidR="00F22E8C" w:rsidRPr="003F580C" w:rsidRDefault="00000000" w:rsidP="00247A28">
      <w:pPr>
        <w:spacing w:afterLines="50" w:after="120"/>
        <w:rPr>
          <w:rFonts w:ascii="Times New Roman" w:hAnsi="Times New Roman" w:cs="Times New Roman"/>
          <w:sz w:val="32"/>
          <w:szCs w:val="32"/>
        </w:rPr>
      </w:pPr>
      <w:r w:rsidRPr="003F580C">
        <w:rPr>
          <w:rFonts w:ascii="Times New Roman" w:hAnsi="Times New Roman" w:cs="Times New Roman"/>
          <w:sz w:val="32"/>
          <w:szCs w:val="32"/>
        </w:rPr>
        <w:t xml:space="preserve">Variable </w:t>
      </w:r>
      <w:bookmarkEnd w:id="22"/>
      <w:r w:rsidRPr="003F580C">
        <w:rPr>
          <w:rFonts w:ascii="Times New Roman" w:hAnsi="Times New Roman" w:cs="Times New Roman"/>
          <w:sz w:val="32"/>
          <w:szCs w:val="32"/>
        </w:rPr>
        <w:t>Selection</w:t>
      </w:r>
    </w:p>
    <w:p w14:paraId="45334D6F" w14:textId="6C6D8199" w:rsidR="003F580C" w:rsidRPr="003F580C" w:rsidRDefault="003F580C" w:rsidP="00247A28">
      <w:pPr>
        <w:spacing w:afterLines="50" w:after="120"/>
        <w:rPr>
          <w:rFonts w:ascii="Times New Roman" w:hAnsi="Times New Roman" w:cs="Times New Roman"/>
          <w:sz w:val="24"/>
          <w:szCs w:val="24"/>
          <w:lang w:eastAsia="zh-CN"/>
        </w:rPr>
      </w:pPr>
      <w:r>
        <w:rPr>
          <w:rFonts w:ascii="Times New Roman" w:hAnsi="Times New Roman" w:cs="Times New Roman" w:hint="eastAsia"/>
          <w:sz w:val="24"/>
          <w:szCs w:val="24"/>
          <w:lang w:eastAsia="zh-CN"/>
        </w:rPr>
        <w:t>The dependent variable is depression, assessed using a binary indicator (0 = not mentioned; 1 = mentioned). Table 1 below shows the independent variables chosen:</w:t>
      </w:r>
    </w:p>
    <w:tbl>
      <w:tblPr>
        <w:tblStyle w:val="50"/>
        <w:tblW w:w="9782" w:type="dxa"/>
        <w:tblInd w:w="-426" w:type="dxa"/>
        <w:tblLook w:val="04A0" w:firstRow="1" w:lastRow="0" w:firstColumn="1" w:lastColumn="0" w:noHBand="0" w:noVBand="1"/>
      </w:tblPr>
      <w:tblGrid>
        <w:gridCol w:w="1560"/>
        <w:gridCol w:w="2410"/>
        <w:gridCol w:w="3220"/>
        <w:gridCol w:w="2592"/>
      </w:tblGrid>
      <w:tr w:rsidR="00D36352" w14:paraId="19F0AA69" w14:textId="77777777" w:rsidTr="00356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vAlign w:val="center"/>
          </w:tcPr>
          <w:p w14:paraId="3F607C1B" w14:textId="25CD13AD" w:rsidR="00D36352" w:rsidRDefault="00D36352" w:rsidP="00356164">
            <w:pPr>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Category</w:t>
            </w:r>
          </w:p>
        </w:tc>
        <w:tc>
          <w:tcPr>
            <w:tcW w:w="2410" w:type="dxa"/>
            <w:vAlign w:val="center"/>
          </w:tcPr>
          <w:p w14:paraId="7385F40B" w14:textId="22D703D6" w:rsidR="00D36352" w:rsidRDefault="00D36352" w:rsidP="003561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Variable Name</w:t>
            </w:r>
          </w:p>
        </w:tc>
        <w:tc>
          <w:tcPr>
            <w:tcW w:w="3220" w:type="dxa"/>
            <w:vAlign w:val="center"/>
          </w:tcPr>
          <w:p w14:paraId="74F03AD6" w14:textId="0A509C16" w:rsidR="00D36352" w:rsidRDefault="00D36352" w:rsidP="003561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Description</w:t>
            </w:r>
          </w:p>
        </w:tc>
        <w:tc>
          <w:tcPr>
            <w:tcW w:w="2592" w:type="dxa"/>
            <w:vAlign w:val="center"/>
          </w:tcPr>
          <w:p w14:paraId="3F0E12B6" w14:textId="17BFA062" w:rsidR="00D36352" w:rsidRDefault="00D36352" w:rsidP="0035616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Data Type</w:t>
            </w:r>
          </w:p>
        </w:tc>
      </w:tr>
      <w:tr w:rsidR="00356164" w14:paraId="09E4CA44" w14:textId="77777777" w:rsidTr="0035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7F7F7F" w:themeColor="text1" w:themeTint="80"/>
              <w:bottom w:val="single" w:sz="4" w:space="0" w:color="auto"/>
            </w:tcBorders>
            <w:vAlign w:val="center"/>
          </w:tcPr>
          <w:p w14:paraId="66A85B74" w14:textId="77777777" w:rsidR="00356164" w:rsidRDefault="00356164" w:rsidP="00356164">
            <w:pPr>
              <w:wordWrap w:val="0"/>
              <w:jc w:val="center"/>
              <w:rPr>
                <w:rFonts w:ascii="Times New Roman" w:hAnsi="Times New Roman" w:cs="Times New Roman"/>
                <w:i w:val="0"/>
                <w:iCs w:val="0"/>
                <w:sz w:val="24"/>
                <w:szCs w:val="24"/>
                <w:lang w:eastAsia="zh-CN"/>
              </w:rPr>
            </w:pPr>
            <w:r>
              <w:rPr>
                <w:rFonts w:ascii="Times New Roman" w:hAnsi="Times New Roman" w:cs="Times New Roman" w:hint="eastAsia"/>
                <w:sz w:val="24"/>
                <w:szCs w:val="24"/>
                <w:lang w:eastAsia="zh-CN"/>
              </w:rPr>
              <w:t>Demographic</w:t>
            </w:r>
          </w:p>
          <w:p w14:paraId="40C62CE6" w14:textId="2B6F449F" w:rsidR="00356164" w:rsidRPr="00356164" w:rsidRDefault="00356164" w:rsidP="00356164">
            <w:pPr>
              <w:jc w:val="center"/>
              <w:rPr>
                <w:rFonts w:ascii="Times New Roman" w:hAnsi="Times New Roman" w:cs="Times New Roman"/>
                <w:i w:val="0"/>
                <w:iCs w:val="0"/>
                <w:sz w:val="24"/>
                <w:szCs w:val="24"/>
                <w:lang w:eastAsia="zh-CN"/>
              </w:rPr>
            </w:pPr>
            <w:r>
              <w:rPr>
                <w:rFonts w:ascii="Times New Roman" w:hAnsi="Times New Roman" w:cs="Times New Roman" w:hint="eastAsia"/>
                <w:sz w:val="24"/>
                <w:szCs w:val="24"/>
                <w:lang w:eastAsia="zh-CN"/>
              </w:rPr>
              <w:t>factors</w:t>
            </w:r>
          </w:p>
        </w:tc>
        <w:tc>
          <w:tcPr>
            <w:tcW w:w="2410" w:type="dxa"/>
            <w:vAlign w:val="center"/>
          </w:tcPr>
          <w:p w14:paraId="0DB55A96" w14:textId="51A3EA60" w:rsidR="00356164" w:rsidRDefault="00356164" w:rsidP="003561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Gender</w:t>
            </w:r>
          </w:p>
        </w:tc>
        <w:tc>
          <w:tcPr>
            <w:tcW w:w="3220" w:type="dxa"/>
            <w:vAlign w:val="center"/>
          </w:tcPr>
          <w:p w14:paraId="0160D69B" w14:textId="46F0D867" w:rsidR="00356164" w:rsidRDefault="00356164" w:rsidP="003561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Respondent sex</w:t>
            </w:r>
          </w:p>
        </w:tc>
        <w:tc>
          <w:tcPr>
            <w:tcW w:w="2592" w:type="dxa"/>
            <w:vAlign w:val="center"/>
          </w:tcPr>
          <w:p w14:paraId="4B22F380" w14:textId="77777777" w:rsidR="00356164" w:rsidRPr="00356164" w:rsidRDefault="00356164" w:rsidP="003561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 xml:space="preserve">Binary </w:t>
            </w:r>
          </w:p>
          <w:p w14:paraId="7B15AEEE" w14:textId="16E443BA" w:rsidR="00356164" w:rsidRDefault="00356164" w:rsidP="003561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(1 = Male; 2 = Female)</w:t>
            </w:r>
          </w:p>
        </w:tc>
      </w:tr>
      <w:tr w:rsidR="00356164" w14:paraId="661A342F" w14:textId="77777777" w:rsidTr="00356164">
        <w:tc>
          <w:tcPr>
            <w:cnfStyle w:val="001000000000" w:firstRow="0" w:lastRow="0" w:firstColumn="1" w:lastColumn="0" w:oddVBand="0" w:evenVBand="0" w:oddHBand="0" w:evenHBand="0" w:firstRowFirstColumn="0" w:firstRowLastColumn="0" w:lastRowFirstColumn="0" w:lastRowLastColumn="0"/>
            <w:tcW w:w="1560" w:type="dxa"/>
            <w:vMerge/>
            <w:tcBorders>
              <w:bottom w:val="single" w:sz="4" w:space="0" w:color="auto"/>
            </w:tcBorders>
            <w:vAlign w:val="center"/>
          </w:tcPr>
          <w:p w14:paraId="29303DA4" w14:textId="77777777" w:rsidR="00356164" w:rsidRDefault="00356164" w:rsidP="00356164">
            <w:pPr>
              <w:jc w:val="center"/>
              <w:rPr>
                <w:rFonts w:ascii="Times New Roman" w:hAnsi="Times New Roman" w:cs="Times New Roman"/>
                <w:sz w:val="24"/>
                <w:szCs w:val="24"/>
                <w:lang w:eastAsia="zh-CN"/>
              </w:rPr>
            </w:pPr>
          </w:p>
        </w:tc>
        <w:tc>
          <w:tcPr>
            <w:tcW w:w="2410" w:type="dxa"/>
            <w:vAlign w:val="center"/>
          </w:tcPr>
          <w:p w14:paraId="3AB97320" w14:textId="2C519EF0" w:rsidR="00356164" w:rsidRDefault="00356164" w:rsidP="003561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Marital status</w:t>
            </w:r>
          </w:p>
        </w:tc>
        <w:tc>
          <w:tcPr>
            <w:tcW w:w="3220" w:type="dxa"/>
            <w:vAlign w:val="center"/>
          </w:tcPr>
          <w:p w14:paraId="77827574" w14:textId="7791CDB9" w:rsidR="00356164" w:rsidRDefault="00356164" w:rsidP="0035616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C</w:t>
            </w:r>
            <w:r w:rsidRPr="00356164">
              <w:rPr>
                <w:rFonts w:ascii="Times New Roman" w:hAnsi="Times New Roman" w:cs="Times New Roman"/>
                <w:sz w:val="24"/>
                <w:szCs w:val="24"/>
                <w:lang w:eastAsia="zh-CN"/>
              </w:rPr>
              <w:t>urrent legal marital status</w:t>
            </w:r>
          </w:p>
        </w:tc>
        <w:tc>
          <w:tcPr>
            <w:tcW w:w="2592" w:type="dxa"/>
            <w:vAlign w:val="center"/>
          </w:tcPr>
          <w:p w14:paraId="62E0D362" w14:textId="3050B684" w:rsidR="00356164" w:rsidRPr="00356164" w:rsidRDefault="00356164" w:rsidP="003561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eastAsia="zh-CN"/>
              </w:rPr>
            </w:pPr>
            <w:r w:rsidRPr="00356164">
              <w:rPr>
                <w:rFonts w:ascii="Times New Roman" w:hAnsi="Times New Roman" w:cs="Times New Roman"/>
                <w:sz w:val="24"/>
                <w:szCs w:val="24"/>
                <w:lang w:val="en-US" w:eastAsia="zh-CN"/>
              </w:rPr>
              <w:t>Nominal</w:t>
            </w:r>
          </w:p>
        </w:tc>
      </w:tr>
      <w:tr w:rsidR="00356164" w14:paraId="60F4DAF0" w14:textId="77777777" w:rsidTr="0035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tcBorders>
              <w:bottom w:val="single" w:sz="4" w:space="0" w:color="auto"/>
            </w:tcBorders>
            <w:vAlign w:val="center"/>
          </w:tcPr>
          <w:p w14:paraId="1650EA42" w14:textId="77777777" w:rsidR="00356164" w:rsidRDefault="00356164" w:rsidP="00356164">
            <w:pPr>
              <w:jc w:val="center"/>
              <w:rPr>
                <w:rFonts w:ascii="Times New Roman" w:hAnsi="Times New Roman" w:cs="Times New Roman"/>
                <w:sz w:val="24"/>
                <w:szCs w:val="24"/>
                <w:lang w:eastAsia="zh-CN"/>
              </w:rPr>
            </w:pPr>
          </w:p>
        </w:tc>
        <w:tc>
          <w:tcPr>
            <w:tcW w:w="2410" w:type="dxa"/>
            <w:vAlign w:val="center"/>
          </w:tcPr>
          <w:p w14:paraId="3937B121" w14:textId="367E2AA8" w:rsidR="00356164" w:rsidRDefault="00356164" w:rsidP="003561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Ethnic group</w:t>
            </w:r>
          </w:p>
        </w:tc>
        <w:tc>
          <w:tcPr>
            <w:tcW w:w="3220" w:type="dxa"/>
            <w:vAlign w:val="center"/>
          </w:tcPr>
          <w:p w14:paraId="28931FF2" w14:textId="7BBF01FD" w:rsidR="00356164" w:rsidRDefault="00356164" w:rsidP="003561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Ethnic group</w:t>
            </w:r>
          </w:p>
        </w:tc>
        <w:tc>
          <w:tcPr>
            <w:tcW w:w="2592" w:type="dxa"/>
            <w:vAlign w:val="center"/>
          </w:tcPr>
          <w:p w14:paraId="2F3D6267" w14:textId="2376AC9D" w:rsidR="00356164" w:rsidRPr="00356164" w:rsidRDefault="00356164" w:rsidP="003561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eastAsia="zh-CN"/>
              </w:rPr>
            </w:pPr>
            <w:r w:rsidRPr="00356164">
              <w:rPr>
                <w:rFonts w:ascii="Times New Roman" w:hAnsi="Times New Roman" w:cs="Times New Roman"/>
                <w:sz w:val="24"/>
                <w:szCs w:val="24"/>
                <w:lang w:val="en-US" w:eastAsia="zh-CN"/>
              </w:rPr>
              <w:t>Nominal</w:t>
            </w:r>
          </w:p>
        </w:tc>
      </w:tr>
      <w:tr w:rsidR="00D36352" w14:paraId="4B7BCE7E" w14:textId="77777777" w:rsidTr="00356164">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auto"/>
              <w:bottom w:val="single" w:sz="4" w:space="0" w:color="auto"/>
            </w:tcBorders>
            <w:vAlign w:val="center"/>
          </w:tcPr>
          <w:p w14:paraId="2C801B01" w14:textId="0C8AC772" w:rsidR="00D36352" w:rsidRDefault="00356164" w:rsidP="00356164">
            <w:pPr>
              <w:wordWrap w:val="0"/>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Health factor</w:t>
            </w:r>
          </w:p>
        </w:tc>
        <w:tc>
          <w:tcPr>
            <w:tcW w:w="2410" w:type="dxa"/>
            <w:vAlign w:val="center"/>
          </w:tcPr>
          <w:p w14:paraId="4998CBD5" w14:textId="137AA17C" w:rsidR="00D36352" w:rsidRDefault="00356164" w:rsidP="003561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Long-standing illness</w:t>
            </w:r>
          </w:p>
        </w:tc>
        <w:tc>
          <w:tcPr>
            <w:tcW w:w="3220" w:type="dxa"/>
            <w:vAlign w:val="center"/>
          </w:tcPr>
          <w:p w14:paraId="05D07563" w14:textId="1BC39912" w:rsidR="00D36352" w:rsidRDefault="00356164" w:rsidP="0035616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Whether has self-reported long</w:t>
            </w:r>
            <w:r>
              <w:rPr>
                <w:rFonts w:ascii="Times New Roman" w:hAnsi="Times New Roman" w:cs="Times New Roman" w:hint="eastAsia"/>
                <w:sz w:val="24"/>
                <w:szCs w:val="24"/>
                <w:lang w:eastAsia="zh-CN"/>
              </w:rPr>
              <w:t xml:space="preserve"> term</w:t>
            </w:r>
            <w:r w:rsidRPr="00356164">
              <w:rPr>
                <w:rFonts w:ascii="Times New Roman" w:hAnsi="Times New Roman" w:cs="Times New Roman"/>
                <w:sz w:val="24"/>
                <w:szCs w:val="24"/>
                <w:lang w:eastAsia="zh-CN"/>
              </w:rPr>
              <w:t xml:space="preserve"> illness</w:t>
            </w:r>
          </w:p>
        </w:tc>
        <w:tc>
          <w:tcPr>
            <w:tcW w:w="2592" w:type="dxa"/>
            <w:vAlign w:val="center"/>
          </w:tcPr>
          <w:p w14:paraId="639A562F" w14:textId="77777777" w:rsidR="00356164" w:rsidRPr="00356164" w:rsidRDefault="00356164" w:rsidP="003561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Binary</w:t>
            </w:r>
          </w:p>
          <w:p w14:paraId="293403A0" w14:textId="32E92623" w:rsidR="00D36352" w:rsidRDefault="00356164" w:rsidP="003561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(1 = Yes; 2 = No)</w:t>
            </w:r>
          </w:p>
        </w:tc>
      </w:tr>
      <w:tr w:rsidR="00356164" w14:paraId="32B88F4D" w14:textId="77777777" w:rsidTr="00356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tcBorders>
              <w:top w:val="single" w:sz="4" w:space="0" w:color="auto"/>
            </w:tcBorders>
            <w:vAlign w:val="center"/>
          </w:tcPr>
          <w:p w14:paraId="48A534F3" w14:textId="04ED2C77" w:rsidR="00356164" w:rsidRDefault="00356164" w:rsidP="00356164">
            <w:pPr>
              <w:wordWrap w:val="0"/>
              <w:jc w:val="center"/>
              <w:rPr>
                <w:rFonts w:ascii="Times New Roman" w:hAnsi="Times New Roman" w:cs="Times New Roman"/>
                <w:i w:val="0"/>
                <w:iCs w:val="0"/>
                <w:sz w:val="24"/>
                <w:szCs w:val="24"/>
                <w:lang w:eastAsia="zh-CN"/>
              </w:rPr>
            </w:pPr>
            <w:r>
              <w:rPr>
                <w:rFonts w:ascii="Times New Roman" w:hAnsi="Times New Roman" w:cs="Times New Roman" w:hint="eastAsia"/>
                <w:sz w:val="24"/>
                <w:szCs w:val="24"/>
                <w:lang w:eastAsia="zh-CN"/>
              </w:rPr>
              <w:t>Behaviour</w:t>
            </w:r>
          </w:p>
          <w:p w14:paraId="67AD888B" w14:textId="16229B1C" w:rsidR="00356164" w:rsidRDefault="00356164" w:rsidP="00356164">
            <w:pPr>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factors</w:t>
            </w:r>
          </w:p>
        </w:tc>
        <w:tc>
          <w:tcPr>
            <w:tcW w:w="2410" w:type="dxa"/>
            <w:vAlign w:val="center"/>
          </w:tcPr>
          <w:p w14:paraId="075C355C" w14:textId="2C620346" w:rsidR="00356164" w:rsidRDefault="00356164" w:rsidP="003561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Smoking</w:t>
            </w:r>
          </w:p>
        </w:tc>
        <w:tc>
          <w:tcPr>
            <w:tcW w:w="3220" w:type="dxa"/>
            <w:vAlign w:val="center"/>
          </w:tcPr>
          <w:p w14:paraId="7777BD5F" w14:textId="726E9824" w:rsidR="00356164" w:rsidRDefault="00356164" w:rsidP="0035616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Whether smokes cigarettes at all nowadays</w:t>
            </w:r>
          </w:p>
        </w:tc>
        <w:tc>
          <w:tcPr>
            <w:tcW w:w="2592" w:type="dxa"/>
            <w:vAlign w:val="center"/>
          </w:tcPr>
          <w:p w14:paraId="27053411" w14:textId="77777777" w:rsidR="00356164" w:rsidRPr="00356164" w:rsidRDefault="00356164" w:rsidP="003561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Binary</w:t>
            </w:r>
          </w:p>
          <w:p w14:paraId="47A8D322" w14:textId="0DAB26CD" w:rsidR="00356164" w:rsidRDefault="00356164" w:rsidP="0035616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(1 = Yes; 2 = No)</w:t>
            </w:r>
          </w:p>
        </w:tc>
      </w:tr>
      <w:tr w:rsidR="00356164" w14:paraId="2E05C60C" w14:textId="77777777" w:rsidTr="00356164">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1A4A6C58" w14:textId="77777777" w:rsidR="00356164" w:rsidRDefault="00356164" w:rsidP="00356164">
            <w:pPr>
              <w:jc w:val="center"/>
              <w:rPr>
                <w:rFonts w:ascii="Times New Roman" w:hAnsi="Times New Roman" w:cs="Times New Roman"/>
                <w:sz w:val="24"/>
                <w:szCs w:val="24"/>
                <w:lang w:eastAsia="zh-CN"/>
              </w:rPr>
            </w:pPr>
          </w:p>
        </w:tc>
        <w:tc>
          <w:tcPr>
            <w:tcW w:w="2410" w:type="dxa"/>
            <w:vAlign w:val="center"/>
          </w:tcPr>
          <w:p w14:paraId="342B3028" w14:textId="42C010F2" w:rsidR="00356164" w:rsidRDefault="00356164" w:rsidP="0035616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Drinking frequency</w:t>
            </w:r>
          </w:p>
        </w:tc>
        <w:tc>
          <w:tcPr>
            <w:tcW w:w="3220" w:type="dxa"/>
            <w:vAlign w:val="center"/>
          </w:tcPr>
          <w:p w14:paraId="77E32D3E" w14:textId="74959FA7" w:rsidR="00356164" w:rsidRDefault="00356164" w:rsidP="0035616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How often respondent has had an alcoholic drink during the last 12 months</w:t>
            </w:r>
          </w:p>
        </w:tc>
        <w:tc>
          <w:tcPr>
            <w:tcW w:w="2592" w:type="dxa"/>
            <w:vAlign w:val="center"/>
          </w:tcPr>
          <w:p w14:paraId="614BA4FF" w14:textId="496B3157" w:rsidR="00356164" w:rsidRDefault="00356164" w:rsidP="00356164">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356164">
              <w:rPr>
                <w:rFonts w:ascii="Times New Roman" w:hAnsi="Times New Roman" w:cs="Times New Roman"/>
                <w:sz w:val="24"/>
                <w:szCs w:val="24"/>
                <w:lang w:eastAsia="zh-CN"/>
              </w:rPr>
              <w:t>Ordinal</w:t>
            </w:r>
          </w:p>
        </w:tc>
      </w:tr>
    </w:tbl>
    <w:p w14:paraId="087D6076" w14:textId="70472D54" w:rsidR="00F22E8C" w:rsidRPr="00967B35" w:rsidRDefault="00356164" w:rsidP="00247A28">
      <w:pPr>
        <w:pStyle w:val="afd"/>
        <w:spacing w:afterLines="50" w:after="120"/>
        <w:rPr>
          <w:rFonts w:ascii="Times New Roman" w:hAnsi="Times New Roman" w:cs="Times New Roman"/>
          <w:sz w:val="24"/>
          <w:szCs w:val="24"/>
          <w:lang w:eastAsia="zh-CN"/>
        </w:rPr>
      </w:pPr>
      <w:r w:rsidRPr="003F580C">
        <w:rPr>
          <w:rFonts w:ascii="Times New Roman" w:hAnsi="Times New Roman" w:cs="Times New Roman"/>
        </w:rPr>
        <w:t xml:space="preserve">Table </w:t>
      </w:r>
      <w:r w:rsidRPr="003F580C">
        <w:rPr>
          <w:rFonts w:ascii="Times New Roman" w:hAnsi="Times New Roman" w:cs="Times New Roman"/>
        </w:rPr>
        <w:fldChar w:fldCharType="begin"/>
      </w:r>
      <w:r w:rsidRPr="003F580C">
        <w:rPr>
          <w:rFonts w:ascii="Times New Roman" w:hAnsi="Times New Roman" w:cs="Times New Roman"/>
        </w:rPr>
        <w:instrText xml:space="preserve"> SEQ Table \* ARABIC </w:instrText>
      </w:r>
      <w:r w:rsidRPr="003F580C">
        <w:rPr>
          <w:rFonts w:ascii="Times New Roman" w:hAnsi="Times New Roman" w:cs="Times New Roman"/>
        </w:rPr>
        <w:fldChar w:fldCharType="separate"/>
      </w:r>
      <w:r w:rsidR="0023133E">
        <w:rPr>
          <w:rFonts w:ascii="Times New Roman" w:hAnsi="Times New Roman" w:cs="Times New Roman"/>
          <w:noProof/>
        </w:rPr>
        <w:t>1</w:t>
      </w:r>
      <w:r w:rsidRPr="003F580C">
        <w:rPr>
          <w:rFonts w:ascii="Times New Roman" w:hAnsi="Times New Roman" w:cs="Times New Roman"/>
        </w:rPr>
        <w:fldChar w:fldCharType="end"/>
      </w:r>
      <w:r w:rsidRPr="003F580C">
        <w:rPr>
          <w:rFonts w:ascii="Times New Roman" w:hAnsi="Times New Roman" w:cs="Times New Roman"/>
          <w:lang w:eastAsia="zh-CN"/>
        </w:rPr>
        <w:t xml:space="preserve"> Description of independent variables</w:t>
      </w:r>
    </w:p>
    <w:p w14:paraId="4CEA3D8C" w14:textId="77777777" w:rsidR="00F22E8C" w:rsidRPr="003F580C" w:rsidRDefault="00000000" w:rsidP="00247A28">
      <w:pPr>
        <w:spacing w:afterLines="50" w:after="120"/>
        <w:rPr>
          <w:rFonts w:ascii="Times New Roman" w:hAnsi="Times New Roman" w:cs="Times New Roman"/>
          <w:sz w:val="32"/>
          <w:szCs w:val="32"/>
        </w:rPr>
      </w:pPr>
      <w:r w:rsidRPr="003F580C">
        <w:rPr>
          <w:rFonts w:ascii="Times New Roman" w:hAnsi="Times New Roman" w:cs="Times New Roman"/>
          <w:sz w:val="32"/>
          <w:szCs w:val="32"/>
        </w:rPr>
        <w:t xml:space="preserve">Data </w:t>
      </w:r>
      <w:bookmarkStart w:id="24" w:name="OLE_LINK157"/>
      <w:r w:rsidRPr="003F580C">
        <w:rPr>
          <w:rFonts w:ascii="Times New Roman" w:hAnsi="Times New Roman" w:cs="Times New Roman"/>
          <w:sz w:val="32"/>
          <w:szCs w:val="32"/>
        </w:rPr>
        <w:t>Processing</w:t>
      </w:r>
      <w:bookmarkEnd w:id="24"/>
    </w:p>
    <w:p w14:paraId="56093A57" w14:textId="312473D4" w:rsidR="00F22E8C" w:rsidRPr="00967B35" w:rsidRDefault="00000000" w:rsidP="00247A28">
      <w:pPr>
        <w:spacing w:afterLines="50" w:after="120"/>
        <w:rPr>
          <w:rFonts w:ascii="Times New Roman" w:hAnsi="Times New Roman" w:cs="Times New Roman"/>
          <w:sz w:val="24"/>
          <w:szCs w:val="24"/>
          <w:lang w:eastAsia="zh-CN"/>
        </w:rPr>
      </w:pPr>
      <w:bookmarkStart w:id="25" w:name="OLE_LINK156"/>
      <w:r w:rsidRPr="00967B35">
        <w:rPr>
          <w:rFonts w:ascii="Times New Roman" w:hAnsi="Times New Roman" w:cs="Times New Roman"/>
          <w:sz w:val="24"/>
          <w:szCs w:val="24"/>
        </w:rPr>
        <w:t>The data processing and analysis procedures are done by SPSS.</w:t>
      </w:r>
      <w:r w:rsidR="003F580C">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 xml:space="preserve">All independent variables are selected by their nominal number to eliminate missing and useless </w:t>
      </w:r>
      <w:r w:rsidR="00DA234E">
        <w:rPr>
          <w:rFonts w:ascii="Times New Roman" w:hAnsi="Times New Roman" w:cs="Times New Roman" w:hint="eastAsia"/>
          <w:sz w:val="24"/>
          <w:szCs w:val="24"/>
          <w:lang w:eastAsia="zh-CN"/>
        </w:rPr>
        <w:t>data</w:t>
      </w:r>
      <w:r w:rsidRPr="00967B35">
        <w:rPr>
          <w:rFonts w:ascii="Times New Roman" w:hAnsi="Times New Roman" w:cs="Times New Roman"/>
          <w:sz w:val="24"/>
          <w:szCs w:val="24"/>
        </w:rPr>
        <w:t xml:space="preserve">, such as ‘Refusal’ and ‘Don’t know.’ </w:t>
      </w:r>
      <w:r w:rsidR="00DA234E" w:rsidRPr="00DA234E">
        <w:rPr>
          <w:rFonts w:ascii="Times New Roman" w:hAnsi="Times New Roman" w:cs="Times New Roman"/>
          <w:sz w:val="24"/>
          <w:szCs w:val="24"/>
        </w:rPr>
        <w:t xml:space="preserve">This analysis included individuals with complete responses for the selected variables, </w:t>
      </w:r>
      <w:r w:rsidR="00DA234E">
        <w:rPr>
          <w:rFonts w:ascii="Times New Roman" w:hAnsi="Times New Roman" w:cs="Times New Roman" w:hint="eastAsia"/>
          <w:sz w:val="24"/>
          <w:szCs w:val="24"/>
          <w:lang w:eastAsia="zh-CN"/>
        </w:rPr>
        <w:t>resulting in</w:t>
      </w:r>
      <w:r w:rsidR="00DA234E" w:rsidRPr="00DA234E">
        <w:rPr>
          <w:rFonts w:ascii="Times New Roman" w:hAnsi="Times New Roman" w:cs="Times New Roman"/>
          <w:sz w:val="24"/>
          <w:szCs w:val="24"/>
        </w:rPr>
        <w:t xml:space="preserve"> a final sample size of 532 participants.</w:t>
      </w:r>
      <w:bookmarkEnd w:id="25"/>
    </w:p>
    <w:p w14:paraId="3B1008ED" w14:textId="77777777" w:rsidR="00F22E8C" w:rsidRPr="003F580C" w:rsidRDefault="00000000" w:rsidP="00247A28">
      <w:pPr>
        <w:spacing w:afterLines="50" w:after="120"/>
        <w:rPr>
          <w:rFonts w:ascii="Times New Roman" w:hAnsi="Times New Roman" w:cs="Times New Roman"/>
          <w:sz w:val="32"/>
          <w:szCs w:val="32"/>
        </w:rPr>
      </w:pPr>
      <w:r w:rsidRPr="003F580C">
        <w:rPr>
          <w:rFonts w:ascii="Times New Roman" w:hAnsi="Times New Roman" w:cs="Times New Roman"/>
          <w:sz w:val="32"/>
          <w:szCs w:val="32"/>
        </w:rPr>
        <w:t>Statistical Analysis</w:t>
      </w:r>
    </w:p>
    <w:p w14:paraId="71334675" w14:textId="77777777" w:rsidR="00F22E8C" w:rsidRPr="003F580C" w:rsidRDefault="00000000" w:rsidP="00247A28">
      <w:pPr>
        <w:numPr>
          <w:ilvl w:val="0"/>
          <w:numId w:val="1"/>
        </w:numPr>
        <w:spacing w:afterLines="50" w:after="120"/>
        <w:rPr>
          <w:rFonts w:ascii="Times New Roman" w:hAnsi="Times New Roman" w:cs="Times New Roman"/>
          <w:sz w:val="28"/>
          <w:szCs w:val="28"/>
        </w:rPr>
      </w:pPr>
      <w:r w:rsidRPr="003F580C">
        <w:rPr>
          <w:rFonts w:ascii="Times New Roman" w:hAnsi="Times New Roman" w:cs="Times New Roman"/>
          <w:sz w:val="28"/>
          <w:szCs w:val="28"/>
        </w:rPr>
        <w:t>Descriptive Statistics</w:t>
      </w:r>
    </w:p>
    <w:p w14:paraId="02623E3B" w14:textId="32327E19" w:rsidR="00F5549C" w:rsidRDefault="00AE198F" w:rsidP="00247A28">
      <w:pPr>
        <w:spacing w:afterLines="50" w:after="120"/>
        <w:rPr>
          <w:rFonts w:ascii="Times New Roman" w:hAnsi="Times New Roman" w:cs="Times New Roman"/>
          <w:sz w:val="24"/>
          <w:szCs w:val="24"/>
          <w:lang w:eastAsia="zh-CN"/>
        </w:rPr>
      </w:pPr>
      <w:bookmarkStart w:id="26" w:name="OLE_LINK27"/>
      <w:r w:rsidRPr="00AE198F">
        <w:rPr>
          <w:rFonts w:ascii="Times New Roman" w:hAnsi="Times New Roman" w:cs="Times New Roman"/>
          <w:sz w:val="24"/>
          <w:szCs w:val="24"/>
          <w:lang w:eastAsia="zh-CN"/>
        </w:rPr>
        <w:t xml:space="preserve">A pie chart illustrating depression and a summary statistics table, including total participants and the composition of all independent variables, will be generated to examine sample characteristics. </w:t>
      </w:r>
    </w:p>
    <w:bookmarkEnd w:id="26"/>
    <w:p w14:paraId="5C89F522" w14:textId="77777777" w:rsidR="00F22E8C" w:rsidRPr="003F580C" w:rsidRDefault="00000000" w:rsidP="00247A28">
      <w:pPr>
        <w:numPr>
          <w:ilvl w:val="0"/>
          <w:numId w:val="1"/>
        </w:numPr>
        <w:spacing w:afterLines="50" w:after="120"/>
        <w:rPr>
          <w:rFonts w:ascii="Times New Roman" w:hAnsi="Times New Roman" w:cs="Times New Roman"/>
          <w:sz w:val="28"/>
          <w:szCs w:val="28"/>
        </w:rPr>
      </w:pPr>
      <w:r w:rsidRPr="003F580C">
        <w:rPr>
          <w:rFonts w:ascii="Times New Roman" w:hAnsi="Times New Roman" w:cs="Times New Roman"/>
          <w:sz w:val="28"/>
          <w:szCs w:val="28"/>
        </w:rPr>
        <w:t>Univariate Analysis</w:t>
      </w:r>
    </w:p>
    <w:p w14:paraId="685B4919" w14:textId="618A6688" w:rsidR="00F22E8C" w:rsidRPr="00967B35" w:rsidRDefault="00000000" w:rsidP="00247A28">
      <w:pPr>
        <w:spacing w:afterLines="50" w:after="120"/>
        <w:rPr>
          <w:rFonts w:ascii="Times New Roman" w:hAnsi="Times New Roman" w:cs="Times New Roman"/>
          <w:sz w:val="24"/>
          <w:szCs w:val="24"/>
          <w:lang w:eastAsia="zh-CN"/>
        </w:rPr>
      </w:pPr>
      <w:bookmarkStart w:id="27" w:name="OLE_LINK29"/>
      <w:bookmarkStart w:id="28" w:name="OLE_LINK155"/>
      <w:r w:rsidRPr="00967B35">
        <w:rPr>
          <w:rFonts w:ascii="Times New Roman" w:hAnsi="Times New Roman" w:cs="Times New Roman"/>
          <w:sz w:val="24"/>
          <w:szCs w:val="24"/>
        </w:rPr>
        <w:t xml:space="preserve">Both dependent and independent variables are categorical, thus, cross-tabulations and chi-squared tests for independence (H0 = there is no association between two variables) are conducted to explore their association with depression after checking the satisfaction of assumption, including numbers of observations in total and in different categories. All binary independent variables, including gender, long-standing illness, and smoking, will use the statistics from the continuity correction of the SPSS chi-square test output. For </w:t>
      </w:r>
      <w:bookmarkStart w:id="29" w:name="OLE_LINK30"/>
      <w:r w:rsidRPr="00967B35">
        <w:rPr>
          <w:rFonts w:ascii="Times New Roman" w:hAnsi="Times New Roman" w:cs="Times New Roman"/>
          <w:sz w:val="24"/>
          <w:szCs w:val="24"/>
        </w:rPr>
        <w:t xml:space="preserve">marital </w:t>
      </w:r>
      <w:bookmarkEnd w:id="29"/>
      <w:r w:rsidRPr="00967B35">
        <w:rPr>
          <w:rFonts w:ascii="Times New Roman" w:hAnsi="Times New Roman" w:cs="Times New Roman"/>
          <w:sz w:val="24"/>
          <w:szCs w:val="24"/>
        </w:rPr>
        <w:t xml:space="preserve">status </w:t>
      </w:r>
      <w:r w:rsidRPr="00967B35">
        <w:rPr>
          <w:rFonts w:ascii="Times New Roman" w:hAnsi="Times New Roman" w:cs="Times New Roman"/>
          <w:sz w:val="24"/>
          <w:szCs w:val="24"/>
        </w:rPr>
        <w:lastRenderedPageBreak/>
        <w:t>and ethnic group, Pearson chi-square statistics will be used as they both have more than 2 categories. Linear-by-linear association will be used for drinking frequency as it is an ordinal variable and has more than three categories.</w:t>
      </w:r>
      <w:bookmarkEnd w:id="27"/>
    </w:p>
    <w:p w14:paraId="11103F1E" w14:textId="77777777" w:rsidR="00F22E8C" w:rsidRPr="003F580C" w:rsidRDefault="00000000" w:rsidP="00247A28">
      <w:pPr>
        <w:numPr>
          <w:ilvl w:val="0"/>
          <w:numId w:val="1"/>
        </w:numPr>
        <w:spacing w:afterLines="50" w:after="120"/>
        <w:rPr>
          <w:rFonts w:ascii="Times New Roman" w:hAnsi="Times New Roman" w:cs="Times New Roman"/>
          <w:sz w:val="28"/>
          <w:szCs w:val="28"/>
        </w:rPr>
      </w:pPr>
      <w:bookmarkStart w:id="30" w:name="OLE_LINK31"/>
      <w:bookmarkEnd w:id="28"/>
      <w:r w:rsidRPr="003F580C">
        <w:rPr>
          <w:rFonts w:ascii="Times New Roman" w:hAnsi="Times New Roman" w:cs="Times New Roman"/>
          <w:sz w:val="28"/>
          <w:szCs w:val="28"/>
        </w:rPr>
        <w:t>Binary Logistic Regression</w:t>
      </w:r>
    </w:p>
    <w:p w14:paraId="37521F1E" w14:textId="2C0C2409" w:rsidR="00F22E8C" w:rsidRPr="00967B35" w:rsidRDefault="00000000" w:rsidP="00247A28">
      <w:pPr>
        <w:spacing w:afterLines="50" w:after="120"/>
        <w:rPr>
          <w:rFonts w:ascii="Times New Roman" w:hAnsi="Times New Roman" w:cs="Times New Roman"/>
          <w:sz w:val="24"/>
          <w:szCs w:val="24"/>
        </w:rPr>
      </w:pPr>
      <w:bookmarkStart w:id="31" w:name="OLE_LINK32"/>
      <w:bookmarkEnd w:id="30"/>
      <w:r w:rsidRPr="00967B35">
        <w:rPr>
          <w:rFonts w:ascii="Times New Roman" w:hAnsi="Times New Roman" w:cs="Times New Roman"/>
          <w:sz w:val="24"/>
          <w:szCs w:val="24"/>
        </w:rPr>
        <w:t>For evaluating the combined association of demographic, health, and behavioural factors to depression, a binary logistic regression model is employed. An enter approach in SPSS is used to build the model, and all the independent variables will be defined as categorical (</w:t>
      </w:r>
      <w:r w:rsidR="00DA234E">
        <w:rPr>
          <w:rFonts w:ascii="Times New Roman" w:hAnsi="Times New Roman" w:cs="Times New Roman" w:hint="eastAsia"/>
          <w:sz w:val="24"/>
          <w:szCs w:val="24"/>
          <w:lang w:eastAsia="zh-CN"/>
        </w:rPr>
        <w:t xml:space="preserve">i.e. </w:t>
      </w:r>
      <w:r w:rsidRPr="00967B35">
        <w:rPr>
          <w:rFonts w:ascii="Times New Roman" w:hAnsi="Times New Roman" w:cs="Times New Roman"/>
          <w:sz w:val="24"/>
          <w:szCs w:val="24"/>
        </w:rPr>
        <w:t>dummy)</w:t>
      </w:r>
      <w:r w:rsidR="00DA234E">
        <w:rPr>
          <w:rFonts w:ascii="Times New Roman" w:hAnsi="Times New Roman" w:cs="Times New Roman" w:hint="eastAsia"/>
          <w:sz w:val="24"/>
          <w:szCs w:val="24"/>
          <w:lang w:eastAsia="zh-CN"/>
        </w:rPr>
        <w:t>,</w:t>
      </w:r>
      <w:r w:rsidRPr="00967B35">
        <w:rPr>
          <w:rFonts w:ascii="Times New Roman" w:hAnsi="Times New Roman" w:cs="Times New Roman"/>
          <w:sz w:val="24"/>
          <w:szCs w:val="24"/>
        </w:rPr>
        <w:t xml:space="preserve"> in order to </w:t>
      </w:r>
      <w:r w:rsidR="001451BE">
        <w:rPr>
          <w:rFonts w:ascii="Times New Roman" w:hAnsi="Times New Roman" w:cs="Times New Roman" w:hint="eastAsia"/>
          <w:sz w:val="24"/>
          <w:szCs w:val="24"/>
          <w:lang w:eastAsia="zh-CN"/>
        </w:rPr>
        <w:t>avoid</w:t>
      </w:r>
      <w:r w:rsidRPr="00967B35">
        <w:rPr>
          <w:rFonts w:ascii="Times New Roman" w:hAnsi="Times New Roman" w:cs="Times New Roman"/>
          <w:sz w:val="24"/>
          <w:szCs w:val="24"/>
        </w:rPr>
        <w:t xml:space="preserve"> SPSS </w:t>
      </w:r>
      <w:r w:rsidR="001451BE">
        <w:rPr>
          <w:rFonts w:ascii="Times New Roman" w:hAnsi="Times New Roman" w:cs="Times New Roman" w:hint="eastAsia"/>
          <w:sz w:val="24"/>
          <w:szCs w:val="24"/>
          <w:lang w:eastAsia="zh-CN"/>
        </w:rPr>
        <w:t>treating</w:t>
      </w:r>
      <w:r w:rsidRPr="00967B35">
        <w:rPr>
          <w:rFonts w:ascii="Times New Roman" w:hAnsi="Times New Roman" w:cs="Times New Roman"/>
          <w:sz w:val="24"/>
          <w:szCs w:val="24"/>
        </w:rPr>
        <w:t xml:space="preserve"> the nominal value of a categorical variable as a continuous variable </w:t>
      </w:r>
      <w:bookmarkStart w:id="32" w:name="OLE_LINK33"/>
      <w:r w:rsidRPr="00967B35">
        <w:rPr>
          <w:rFonts w:ascii="Times New Roman" w:hAnsi="Times New Roman" w:cs="Times New Roman"/>
          <w:sz w:val="24"/>
          <w:szCs w:val="24"/>
        </w:rPr>
        <w:t xml:space="preserve">with </w:t>
      </w:r>
      <w:bookmarkEnd w:id="32"/>
      <w:r w:rsidRPr="00967B35">
        <w:rPr>
          <w:rFonts w:ascii="Times New Roman" w:hAnsi="Times New Roman" w:cs="Times New Roman"/>
          <w:sz w:val="24"/>
          <w:szCs w:val="24"/>
        </w:rPr>
        <w:t>numerical meaning</w:t>
      </w:r>
      <w:r w:rsidR="00DA234E">
        <w:rPr>
          <w:rFonts w:ascii="Times New Roman" w:hAnsi="Times New Roman" w:cs="Times New Roman" w:hint="eastAsia"/>
          <w:sz w:val="24"/>
          <w:szCs w:val="24"/>
          <w:lang w:eastAsia="zh-CN"/>
        </w:rPr>
        <w:t>,</w:t>
      </w:r>
      <w:r w:rsidRPr="00967B35">
        <w:rPr>
          <w:rFonts w:ascii="Times New Roman" w:hAnsi="Times New Roman" w:cs="Times New Roman"/>
          <w:sz w:val="24"/>
          <w:szCs w:val="24"/>
        </w:rPr>
        <w:t xml:space="preserve"> and to designate reference categories for an accurate calculation of odds ratio (OR). The p-value and Exp(B)(ORs) with 95% confidence intervals will be reported to assess the strength and significance of associations.</w:t>
      </w:r>
    </w:p>
    <w:bookmarkEnd w:id="31"/>
    <w:p w14:paraId="648084BC" w14:textId="77777777" w:rsidR="00F22E8C" w:rsidRDefault="00F22E8C">
      <w:pPr>
        <w:rPr>
          <w:rFonts w:ascii="Times New Roman" w:hAnsi="Times New Roman" w:cs="Times New Roman"/>
          <w:sz w:val="24"/>
          <w:szCs w:val="24"/>
          <w:lang w:eastAsia="zh-CN"/>
        </w:rPr>
      </w:pPr>
    </w:p>
    <w:p w14:paraId="515E1133" w14:textId="77777777" w:rsidR="001451BE" w:rsidRDefault="001451BE">
      <w:pPr>
        <w:rPr>
          <w:rFonts w:ascii="Times New Roman" w:hAnsi="Times New Roman" w:cs="Times New Roman"/>
          <w:sz w:val="24"/>
          <w:szCs w:val="24"/>
          <w:lang w:eastAsia="zh-CN"/>
        </w:rPr>
      </w:pPr>
    </w:p>
    <w:p w14:paraId="0128F11B" w14:textId="77777777" w:rsidR="001451BE" w:rsidRDefault="001451BE">
      <w:pPr>
        <w:rPr>
          <w:rFonts w:ascii="Times New Roman" w:hAnsi="Times New Roman" w:cs="Times New Roman"/>
          <w:sz w:val="24"/>
          <w:szCs w:val="24"/>
          <w:lang w:eastAsia="zh-CN"/>
        </w:rPr>
      </w:pPr>
    </w:p>
    <w:p w14:paraId="60512A67" w14:textId="77777777" w:rsidR="001451BE" w:rsidRDefault="001451BE">
      <w:pPr>
        <w:rPr>
          <w:rFonts w:ascii="Times New Roman" w:hAnsi="Times New Roman" w:cs="Times New Roman"/>
          <w:sz w:val="24"/>
          <w:szCs w:val="24"/>
          <w:lang w:eastAsia="zh-CN"/>
        </w:rPr>
      </w:pPr>
    </w:p>
    <w:p w14:paraId="0DD5EC3D" w14:textId="77777777" w:rsidR="001451BE" w:rsidRDefault="001451BE">
      <w:pPr>
        <w:rPr>
          <w:rFonts w:ascii="Times New Roman" w:hAnsi="Times New Roman" w:cs="Times New Roman"/>
          <w:sz w:val="24"/>
          <w:szCs w:val="24"/>
          <w:lang w:eastAsia="zh-CN"/>
        </w:rPr>
      </w:pPr>
    </w:p>
    <w:p w14:paraId="11477958" w14:textId="77777777" w:rsidR="001451BE" w:rsidRDefault="001451BE">
      <w:pPr>
        <w:rPr>
          <w:rFonts w:ascii="Times New Roman" w:hAnsi="Times New Roman" w:cs="Times New Roman"/>
          <w:sz w:val="24"/>
          <w:szCs w:val="24"/>
          <w:lang w:eastAsia="zh-CN"/>
        </w:rPr>
      </w:pPr>
    </w:p>
    <w:p w14:paraId="6AEED973" w14:textId="77777777" w:rsidR="001451BE" w:rsidRDefault="001451BE">
      <w:pPr>
        <w:rPr>
          <w:rFonts w:ascii="Times New Roman" w:hAnsi="Times New Roman" w:cs="Times New Roman"/>
          <w:sz w:val="24"/>
          <w:szCs w:val="24"/>
          <w:lang w:eastAsia="zh-CN"/>
        </w:rPr>
      </w:pPr>
    </w:p>
    <w:p w14:paraId="232090C8" w14:textId="77777777" w:rsidR="001451BE" w:rsidRDefault="001451BE">
      <w:pPr>
        <w:rPr>
          <w:rFonts w:ascii="Times New Roman" w:hAnsi="Times New Roman" w:cs="Times New Roman"/>
          <w:sz w:val="24"/>
          <w:szCs w:val="24"/>
          <w:lang w:eastAsia="zh-CN"/>
        </w:rPr>
      </w:pPr>
    </w:p>
    <w:p w14:paraId="5DF2D669" w14:textId="77777777" w:rsidR="001451BE" w:rsidRDefault="001451BE">
      <w:pPr>
        <w:rPr>
          <w:rFonts w:ascii="Times New Roman" w:hAnsi="Times New Roman" w:cs="Times New Roman"/>
          <w:sz w:val="24"/>
          <w:szCs w:val="24"/>
          <w:lang w:eastAsia="zh-CN"/>
        </w:rPr>
      </w:pPr>
    </w:p>
    <w:p w14:paraId="6A23C7A7" w14:textId="77777777" w:rsidR="001451BE" w:rsidRDefault="001451BE">
      <w:pPr>
        <w:rPr>
          <w:rFonts w:ascii="Times New Roman" w:hAnsi="Times New Roman" w:cs="Times New Roman"/>
          <w:sz w:val="24"/>
          <w:szCs w:val="24"/>
          <w:lang w:eastAsia="zh-CN"/>
        </w:rPr>
      </w:pPr>
    </w:p>
    <w:p w14:paraId="555D8FC3" w14:textId="77777777" w:rsidR="001451BE" w:rsidRDefault="001451BE">
      <w:pPr>
        <w:rPr>
          <w:rFonts w:ascii="Times New Roman" w:hAnsi="Times New Roman" w:cs="Times New Roman"/>
          <w:sz w:val="24"/>
          <w:szCs w:val="24"/>
          <w:lang w:eastAsia="zh-CN"/>
        </w:rPr>
      </w:pPr>
    </w:p>
    <w:p w14:paraId="025D334D" w14:textId="77777777" w:rsidR="001451BE" w:rsidRDefault="001451BE">
      <w:pPr>
        <w:rPr>
          <w:rFonts w:ascii="Times New Roman" w:hAnsi="Times New Roman" w:cs="Times New Roman"/>
          <w:sz w:val="24"/>
          <w:szCs w:val="24"/>
          <w:lang w:eastAsia="zh-CN"/>
        </w:rPr>
      </w:pPr>
    </w:p>
    <w:p w14:paraId="41E2978E" w14:textId="77777777" w:rsidR="001451BE" w:rsidRDefault="001451BE">
      <w:pPr>
        <w:rPr>
          <w:rFonts w:ascii="Times New Roman" w:hAnsi="Times New Roman" w:cs="Times New Roman"/>
          <w:sz w:val="24"/>
          <w:szCs w:val="24"/>
          <w:lang w:eastAsia="zh-CN"/>
        </w:rPr>
      </w:pPr>
    </w:p>
    <w:p w14:paraId="3262AF13" w14:textId="77777777" w:rsidR="001451BE" w:rsidRDefault="001451BE">
      <w:pPr>
        <w:rPr>
          <w:rFonts w:ascii="Times New Roman" w:hAnsi="Times New Roman" w:cs="Times New Roman"/>
          <w:sz w:val="24"/>
          <w:szCs w:val="24"/>
          <w:lang w:eastAsia="zh-CN"/>
        </w:rPr>
      </w:pPr>
    </w:p>
    <w:p w14:paraId="4072F622" w14:textId="77777777" w:rsidR="001451BE" w:rsidRDefault="001451BE">
      <w:pPr>
        <w:rPr>
          <w:rFonts w:ascii="Times New Roman" w:hAnsi="Times New Roman" w:cs="Times New Roman"/>
          <w:sz w:val="24"/>
          <w:szCs w:val="24"/>
          <w:lang w:eastAsia="zh-CN"/>
        </w:rPr>
      </w:pPr>
    </w:p>
    <w:p w14:paraId="20858108" w14:textId="77777777" w:rsidR="001451BE" w:rsidRDefault="001451BE">
      <w:pPr>
        <w:rPr>
          <w:rFonts w:ascii="Times New Roman" w:hAnsi="Times New Roman" w:cs="Times New Roman"/>
          <w:sz w:val="24"/>
          <w:szCs w:val="24"/>
          <w:lang w:eastAsia="zh-CN"/>
        </w:rPr>
      </w:pPr>
    </w:p>
    <w:p w14:paraId="5B4C4AE1" w14:textId="77777777" w:rsidR="001451BE" w:rsidRPr="00967B35" w:rsidRDefault="001451BE">
      <w:pPr>
        <w:rPr>
          <w:rFonts w:ascii="Times New Roman" w:hAnsi="Times New Roman" w:cs="Times New Roman"/>
          <w:sz w:val="24"/>
          <w:szCs w:val="24"/>
          <w:lang w:eastAsia="zh-CN"/>
        </w:rPr>
      </w:pPr>
    </w:p>
    <w:p w14:paraId="76A19A5A" w14:textId="77777777" w:rsidR="00F22E8C" w:rsidRPr="00967B35" w:rsidRDefault="00F22E8C">
      <w:pPr>
        <w:rPr>
          <w:rFonts w:ascii="Times New Roman" w:hAnsi="Times New Roman" w:cs="Times New Roman"/>
          <w:sz w:val="24"/>
          <w:szCs w:val="24"/>
          <w:lang w:eastAsia="zh-CN"/>
        </w:rPr>
      </w:pPr>
    </w:p>
    <w:p w14:paraId="30AB6203" w14:textId="77777777" w:rsidR="00F22E8C" w:rsidRPr="00967B35" w:rsidRDefault="00F22E8C">
      <w:pPr>
        <w:rPr>
          <w:rFonts w:ascii="Times New Roman" w:hAnsi="Times New Roman" w:cs="Times New Roman"/>
          <w:sz w:val="24"/>
          <w:szCs w:val="24"/>
          <w:lang w:eastAsia="zh-CN"/>
        </w:rPr>
      </w:pPr>
    </w:p>
    <w:p w14:paraId="39DBD58C" w14:textId="77777777" w:rsidR="00F22E8C" w:rsidRPr="00967B35" w:rsidRDefault="00F22E8C">
      <w:pPr>
        <w:rPr>
          <w:rFonts w:ascii="Times New Roman" w:hAnsi="Times New Roman" w:cs="Times New Roman"/>
          <w:sz w:val="24"/>
          <w:szCs w:val="24"/>
          <w:lang w:eastAsia="zh-CN"/>
        </w:rPr>
      </w:pPr>
    </w:p>
    <w:p w14:paraId="419C2823" w14:textId="77777777" w:rsidR="00F22E8C" w:rsidRPr="00967B35" w:rsidRDefault="00F22E8C">
      <w:pPr>
        <w:rPr>
          <w:rFonts w:ascii="Times New Roman" w:hAnsi="Times New Roman" w:cs="Times New Roman"/>
          <w:sz w:val="24"/>
          <w:szCs w:val="24"/>
          <w:lang w:eastAsia="zh-CN"/>
        </w:rPr>
      </w:pPr>
    </w:p>
    <w:p w14:paraId="1EBC9D1C" w14:textId="77777777" w:rsidR="00F22E8C" w:rsidRDefault="00F22E8C">
      <w:pPr>
        <w:rPr>
          <w:rFonts w:ascii="Times New Roman" w:hAnsi="Times New Roman" w:cs="Times New Roman"/>
          <w:sz w:val="24"/>
          <w:szCs w:val="24"/>
          <w:lang w:eastAsia="zh-CN"/>
        </w:rPr>
      </w:pPr>
    </w:p>
    <w:p w14:paraId="6E8D98B4" w14:textId="77777777" w:rsidR="00DA234E" w:rsidRDefault="00DA234E">
      <w:pPr>
        <w:rPr>
          <w:rFonts w:ascii="Times New Roman" w:hAnsi="Times New Roman" w:cs="Times New Roman"/>
          <w:sz w:val="24"/>
          <w:szCs w:val="24"/>
          <w:lang w:eastAsia="zh-CN"/>
        </w:rPr>
      </w:pPr>
    </w:p>
    <w:p w14:paraId="225D2FEC" w14:textId="77777777" w:rsidR="00DA234E" w:rsidRDefault="00DA234E">
      <w:pPr>
        <w:rPr>
          <w:rFonts w:ascii="Times New Roman" w:hAnsi="Times New Roman" w:cs="Times New Roman"/>
          <w:sz w:val="24"/>
          <w:szCs w:val="24"/>
          <w:lang w:eastAsia="zh-CN"/>
        </w:rPr>
      </w:pPr>
    </w:p>
    <w:p w14:paraId="7B1B21AB" w14:textId="77777777" w:rsidR="00DA234E" w:rsidRDefault="00DA234E">
      <w:pPr>
        <w:rPr>
          <w:rFonts w:ascii="Times New Roman" w:hAnsi="Times New Roman" w:cs="Times New Roman"/>
          <w:sz w:val="24"/>
          <w:szCs w:val="24"/>
          <w:lang w:eastAsia="zh-CN"/>
        </w:rPr>
      </w:pPr>
    </w:p>
    <w:p w14:paraId="7F7D6E12" w14:textId="77777777" w:rsidR="00DA234E" w:rsidRDefault="00DA234E">
      <w:pPr>
        <w:rPr>
          <w:rFonts w:ascii="Times New Roman" w:hAnsi="Times New Roman" w:cs="Times New Roman"/>
          <w:sz w:val="24"/>
          <w:szCs w:val="24"/>
          <w:lang w:eastAsia="zh-CN"/>
        </w:rPr>
      </w:pPr>
    </w:p>
    <w:p w14:paraId="0C3658F7" w14:textId="77777777" w:rsidR="00DA234E" w:rsidRDefault="00DA234E">
      <w:pPr>
        <w:rPr>
          <w:rFonts w:ascii="Times New Roman" w:hAnsi="Times New Roman" w:cs="Times New Roman"/>
          <w:sz w:val="24"/>
          <w:szCs w:val="24"/>
          <w:lang w:eastAsia="zh-CN"/>
        </w:rPr>
      </w:pPr>
    </w:p>
    <w:p w14:paraId="38B54FAA" w14:textId="77777777" w:rsidR="00DA234E" w:rsidRDefault="00DA234E">
      <w:pPr>
        <w:rPr>
          <w:rFonts w:ascii="Times New Roman" w:hAnsi="Times New Roman" w:cs="Times New Roman"/>
          <w:sz w:val="24"/>
          <w:szCs w:val="24"/>
          <w:lang w:eastAsia="zh-CN"/>
        </w:rPr>
      </w:pPr>
    </w:p>
    <w:p w14:paraId="7769B748" w14:textId="77777777" w:rsidR="00DA234E" w:rsidRPr="00967B35" w:rsidRDefault="00DA234E">
      <w:pPr>
        <w:rPr>
          <w:rFonts w:ascii="Times New Roman" w:hAnsi="Times New Roman" w:cs="Times New Roman"/>
          <w:sz w:val="24"/>
          <w:szCs w:val="24"/>
          <w:lang w:eastAsia="zh-CN"/>
        </w:rPr>
      </w:pPr>
    </w:p>
    <w:p w14:paraId="329EE50C" w14:textId="77777777" w:rsidR="00F22E8C" w:rsidRPr="00967B35" w:rsidRDefault="00F22E8C">
      <w:pPr>
        <w:rPr>
          <w:rFonts w:ascii="Times New Roman" w:hAnsi="Times New Roman" w:cs="Times New Roman"/>
          <w:sz w:val="24"/>
          <w:szCs w:val="24"/>
          <w:lang w:eastAsia="zh-CN"/>
        </w:rPr>
      </w:pPr>
    </w:p>
    <w:p w14:paraId="14C5D1A8" w14:textId="77777777" w:rsidR="00F22E8C" w:rsidRPr="00967B35" w:rsidRDefault="00F22E8C">
      <w:pPr>
        <w:rPr>
          <w:rFonts w:ascii="Times New Roman" w:hAnsi="Times New Roman" w:cs="Times New Roman"/>
          <w:sz w:val="24"/>
          <w:szCs w:val="24"/>
          <w:lang w:eastAsia="zh-CN"/>
        </w:rPr>
      </w:pPr>
    </w:p>
    <w:p w14:paraId="62BD8F02" w14:textId="40D2C0F3" w:rsidR="00F22E8C" w:rsidRPr="001451BE" w:rsidRDefault="00000000">
      <w:pPr>
        <w:rPr>
          <w:rFonts w:ascii="Times New Roman" w:hAnsi="Times New Roman" w:cs="Times New Roman"/>
          <w:sz w:val="40"/>
          <w:szCs w:val="40"/>
          <w:lang w:eastAsia="zh-CN"/>
        </w:rPr>
      </w:pPr>
      <w:r w:rsidRPr="001451BE">
        <w:rPr>
          <w:rFonts w:ascii="Times New Roman" w:hAnsi="Times New Roman" w:cs="Times New Roman"/>
          <w:sz w:val="40"/>
          <w:szCs w:val="40"/>
        </w:rPr>
        <w:lastRenderedPageBreak/>
        <w:t>Results</w:t>
      </w:r>
    </w:p>
    <w:p w14:paraId="5A794F1E" w14:textId="5B2290E6" w:rsidR="00F22E8C" w:rsidRPr="0074386E" w:rsidRDefault="00000000">
      <w:pPr>
        <w:rPr>
          <w:rFonts w:ascii="Times New Roman" w:hAnsi="Times New Roman" w:cs="Times New Roman"/>
          <w:color w:val="0E0E0E"/>
          <w:sz w:val="32"/>
          <w:szCs w:val="32"/>
          <w:lang w:eastAsia="zh-CN"/>
        </w:rPr>
      </w:pPr>
      <w:r w:rsidRPr="0074386E">
        <w:rPr>
          <w:rFonts w:ascii="Times New Roman" w:hAnsi="Times New Roman" w:cs="Times New Roman"/>
          <w:color w:val="0E0E0E"/>
          <w:sz w:val="32"/>
          <w:szCs w:val="32"/>
        </w:rPr>
        <w:t>Descriptive Statistics</w:t>
      </w:r>
    </w:p>
    <w:p w14:paraId="5843C03D" w14:textId="77777777" w:rsidR="001451BE" w:rsidRDefault="00000000" w:rsidP="001451BE">
      <w:pPr>
        <w:keepNext/>
        <w:spacing w:before="180"/>
        <w:jc w:val="center"/>
      </w:pPr>
      <w:r w:rsidRPr="00967B35">
        <w:rPr>
          <w:rFonts w:ascii="Times New Roman" w:hAnsi="Times New Roman" w:cs="Times New Roman"/>
          <w:noProof/>
          <w:color w:val="0E0E0E"/>
          <w:sz w:val="24"/>
          <w:szCs w:val="24"/>
        </w:rPr>
        <w:drawing>
          <wp:inline distT="114300" distB="114300" distL="114300" distR="114300" wp14:anchorId="5D43D509" wp14:editId="175E0952">
            <wp:extent cx="3850640" cy="2424613"/>
            <wp:effectExtent l="0" t="0" r="0" b="1270"/>
            <wp:docPr id="5" name="image2.png" descr="Points scored"/>
            <wp:cNvGraphicFramePr/>
            <a:graphic xmlns:a="http://schemas.openxmlformats.org/drawingml/2006/main">
              <a:graphicData uri="http://schemas.openxmlformats.org/drawingml/2006/picture">
                <pic:pic xmlns:pic="http://schemas.openxmlformats.org/drawingml/2006/picture">
                  <pic:nvPicPr>
                    <pic:cNvPr id="0" name="image2.png" descr="Points scored"/>
                    <pic:cNvPicPr preferRelativeResize="0"/>
                  </pic:nvPicPr>
                  <pic:blipFill>
                    <a:blip r:embed="rId8"/>
                    <a:srcRect/>
                    <a:stretch>
                      <a:fillRect/>
                    </a:stretch>
                  </pic:blipFill>
                  <pic:spPr>
                    <a:xfrm>
                      <a:off x="0" y="0"/>
                      <a:ext cx="3896565" cy="2453530"/>
                    </a:xfrm>
                    <a:prstGeom prst="rect">
                      <a:avLst/>
                    </a:prstGeom>
                    <a:ln/>
                  </pic:spPr>
                </pic:pic>
              </a:graphicData>
            </a:graphic>
          </wp:inline>
        </w:drawing>
      </w:r>
    </w:p>
    <w:p w14:paraId="746551A3" w14:textId="150B81BA" w:rsidR="001451BE" w:rsidRPr="00304A9C" w:rsidRDefault="001451BE" w:rsidP="001451BE">
      <w:pPr>
        <w:pStyle w:val="afd"/>
        <w:jc w:val="center"/>
        <w:rPr>
          <w:rFonts w:ascii="Times New Roman" w:hAnsi="Times New Roman" w:cs="Times New Roman"/>
          <w:color w:val="0E0E0E"/>
          <w:sz w:val="24"/>
          <w:szCs w:val="24"/>
          <w:lang w:eastAsia="zh-CN"/>
        </w:rPr>
      </w:pPr>
      <w:r w:rsidRPr="00304A9C">
        <w:rPr>
          <w:rFonts w:ascii="Times New Roman" w:hAnsi="Times New Roman" w:cs="Times New Roman"/>
        </w:rPr>
        <w:t xml:space="preserve">Figure </w:t>
      </w:r>
      <w:r w:rsidRPr="00304A9C">
        <w:rPr>
          <w:rFonts w:ascii="Times New Roman" w:hAnsi="Times New Roman" w:cs="Times New Roman"/>
        </w:rPr>
        <w:fldChar w:fldCharType="begin"/>
      </w:r>
      <w:r w:rsidRPr="00304A9C">
        <w:rPr>
          <w:rFonts w:ascii="Times New Roman" w:hAnsi="Times New Roman" w:cs="Times New Roman"/>
        </w:rPr>
        <w:instrText xml:space="preserve"> SEQ Figure \* ARABIC </w:instrText>
      </w:r>
      <w:r w:rsidRPr="00304A9C">
        <w:rPr>
          <w:rFonts w:ascii="Times New Roman" w:hAnsi="Times New Roman" w:cs="Times New Roman"/>
        </w:rPr>
        <w:fldChar w:fldCharType="separate"/>
      </w:r>
      <w:r w:rsidRPr="00304A9C">
        <w:rPr>
          <w:rFonts w:ascii="Times New Roman" w:hAnsi="Times New Roman" w:cs="Times New Roman"/>
          <w:noProof/>
        </w:rPr>
        <w:t>1</w:t>
      </w:r>
      <w:r w:rsidRPr="00304A9C">
        <w:rPr>
          <w:rFonts w:ascii="Times New Roman" w:hAnsi="Times New Roman" w:cs="Times New Roman"/>
        </w:rPr>
        <w:fldChar w:fldCharType="end"/>
      </w:r>
      <w:r w:rsidRPr="00304A9C">
        <w:rPr>
          <w:rFonts w:ascii="Times New Roman" w:hAnsi="Times New Roman" w:cs="Times New Roman"/>
          <w:lang w:eastAsia="zh-CN"/>
        </w:rPr>
        <w:t xml:space="preserve"> Distribution of depression</w:t>
      </w:r>
    </w:p>
    <w:p w14:paraId="46C75FA8" w14:textId="77777777" w:rsidR="00F22E8C" w:rsidRDefault="00F22E8C">
      <w:pPr>
        <w:spacing w:before="180"/>
        <w:rPr>
          <w:rFonts w:ascii="Times New Roman" w:hAnsi="Times New Roman" w:cs="Times New Roman"/>
          <w:color w:val="0E0E0E"/>
          <w:sz w:val="24"/>
          <w:szCs w:val="24"/>
          <w:lang w:eastAsia="zh-CN"/>
        </w:rPr>
      </w:pPr>
    </w:p>
    <w:tbl>
      <w:tblPr>
        <w:tblStyle w:val="20"/>
        <w:tblW w:w="0" w:type="auto"/>
        <w:tblLook w:val="04A0" w:firstRow="1" w:lastRow="0" w:firstColumn="1" w:lastColumn="0" w:noHBand="0" w:noVBand="1"/>
      </w:tblPr>
      <w:tblGrid>
        <w:gridCol w:w="2410"/>
        <w:gridCol w:w="1843"/>
        <w:gridCol w:w="4766"/>
      </w:tblGrid>
      <w:tr w:rsidR="001451BE" w14:paraId="21D0581F" w14:textId="77777777" w:rsidTr="00304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41866D52" w14:textId="023450C0" w:rsidR="001451BE" w:rsidRDefault="001451BE" w:rsidP="00304A9C">
            <w:pPr>
              <w:spacing w:before="180"/>
              <w:jc w:val="center"/>
              <w:rPr>
                <w:rFonts w:ascii="Times New Roman" w:hAnsi="Times New Roman" w:cs="Times New Roman"/>
                <w:color w:val="0E0E0E"/>
                <w:sz w:val="24"/>
                <w:szCs w:val="24"/>
                <w:lang w:eastAsia="zh-CN"/>
              </w:rPr>
            </w:pPr>
            <w:bookmarkStart w:id="33" w:name="OLE_LINK76"/>
            <w:r>
              <w:rPr>
                <w:rFonts w:ascii="Times New Roman" w:hAnsi="Times New Roman" w:cs="Times New Roman" w:hint="eastAsia"/>
                <w:color w:val="0E0E0E"/>
                <w:sz w:val="24"/>
                <w:szCs w:val="24"/>
                <w:lang w:eastAsia="zh-CN"/>
              </w:rPr>
              <w:t>Independent Variables</w:t>
            </w:r>
          </w:p>
        </w:tc>
        <w:tc>
          <w:tcPr>
            <w:tcW w:w="1843" w:type="dxa"/>
            <w:vAlign w:val="center"/>
          </w:tcPr>
          <w:p w14:paraId="5D1CAC4B" w14:textId="6BA51C87" w:rsidR="001451BE" w:rsidRDefault="001451BE" w:rsidP="00304A9C">
            <w:pPr>
              <w:spacing w:before="1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Pr>
                <w:rFonts w:ascii="Times New Roman" w:hAnsi="Times New Roman" w:cs="Times New Roman" w:hint="eastAsia"/>
                <w:color w:val="0E0E0E"/>
                <w:sz w:val="24"/>
                <w:szCs w:val="24"/>
                <w:lang w:eastAsia="zh-CN"/>
              </w:rPr>
              <w:t>Total participants</w:t>
            </w:r>
          </w:p>
        </w:tc>
        <w:tc>
          <w:tcPr>
            <w:tcW w:w="4766" w:type="dxa"/>
            <w:vAlign w:val="center"/>
          </w:tcPr>
          <w:p w14:paraId="26702F9C" w14:textId="308C0477" w:rsidR="00304A9C" w:rsidRDefault="00304A9C" w:rsidP="00304A9C">
            <w:pPr>
              <w:spacing w:before="1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E0E0E"/>
                <w:sz w:val="24"/>
                <w:szCs w:val="24"/>
                <w:lang w:eastAsia="zh-CN"/>
              </w:rPr>
            </w:pPr>
            <w:r>
              <w:rPr>
                <w:rFonts w:ascii="Times New Roman" w:hAnsi="Times New Roman" w:cs="Times New Roman"/>
                <w:color w:val="0E0E0E"/>
                <w:sz w:val="24"/>
                <w:szCs w:val="24"/>
                <w:lang w:eastAsia="zh-CN"/>
              </w:rPr>
              <w:t>Distribution</w:t>
            </w:r>
          </w:p>
          <w:p w14:paraId="300A9A5B" w14:textId="3F652604" w:rsidR="001451BE" w:rsidRPr="00304A9C" w:rsidRDefault="00304A9C" w:rsidP="00304A9C">
            <w:pPr>
              <w:spacing w:before="18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E0E0E"/>
                <w:sz w:val="24"/>
                <w:szCs w:val="24"/>
                <w:lang w:eastAsia="zh-CN"/>
              </w:rPr>
            </w:pPr>
            <w:r>
              <w:rPr>
                <w:rFonts w:ascii="Times New Roman" w:hAnsi="Times New Roman" w:cs="Times New Roman" w:hint="eastAsia"/>
                <w:color w:val="0E0E0E"/>
                <w:sz w:val="24"/>
                <w:szCs w:val="24"/>
                <w:lang w:eastAsia="zh-CN"/>
              </w:rPr>
              <w:t>(number, proportion)</w:t>
            </w:r>
          </w:p>
        </w:tc>
      </w:tr>
      <w:tr w:rsidR="001451BE" w14:paraId="18DDA24D"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restart"/>
            <w:vAlign w:val="center"/>
          </w:tcPr>
          <w:p w14:paraId="50D1668A" w14:textId="3718F8FE" w:rsidR="001451BE" w:rsidRDefault="001451BE" w:rsidP="00304A9C">
            <w:pPr>
              <w:spacing w:before="180"/>
              <w:jc w:val="center"/>
              <w:rPr>
                <w:rFonts w:ascii="Times New Roman" w:hAnsi="Times New Roman" w:cs="Times New Roman"/>
                <w:color w:val="0E0E0E"/>
                <w:sz w:val="24"/>
                <w:szCs w:val="24"/>
                <w:lang w:eastAsia="zh-CN"/>
              </w:rPr>
            </w:pPr>
            <w:r w:rsidRPr="001451BE">
              <w:rPr>
                <w:rFonts w:ascii="Times New Roman" w:hAnsi="Times New Roman" w:cs="Times New Roman"/>
                <w:color w:val="0E0E0E"/>
                <w:sz w:val="24"/>
                <w:szCs w:val="24"/>
                <w:lang w:eastAsia="zh-CN"/>
              </w:rPr>
              <w:t>Respondent sex</w:t>
            </w:r>
          </w:p>
        </w:tc>
        <w:tc>
          <w:tcPr>
            <w:tcW w:w="1843" w:type="dxa"/>
            <w:vMerge w:val="restart"/>
            <w:vAlign w:val="center"/>
          </w:tcPr>
          <w:p w14:paraId="0C57AEB4" w14:textId="65CDA1BB" w:rsidR="001451BE" w:rsidRDefault="001451BE"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Pr>
                <w:rFonts w:ascii="Times New Roman" w:hAnsi="Times New Roman" w:cs="Times New Roman" w:hint="eastAsia"/>
                <w:color w:val="0E0E0E"/>
                <w:sz w:val="24"/>
                <w:szCs w:val="24"/>
                <w:lang w:eastAsia="zh-CN"/>
              </w:rPr>
              <w:t>532</w:t>
            </w:r>
          </w:p>
        </w:tc>
        <w:tc>
          <w:tcPr>
            <w:tcW w:w="4766" w:type="dxa"/>
            <w:vAlign w:val="center"/>
          </w:tcPr>
          <w:p w14:paraId="1AD5D874" w14:textId="73B04A66" w:rsidR="001451BE" w:rsidRDefault="001451BE"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1451BE">
              <w:rPr>
                <w:rFonts w:ascii="Times New Roman" w:hAnsi="Times New Roman" w:cs="Times New Roman"/>
                <w:color w:val="0E0E0E"/>
                <w:sz w:val="24"/>
                <w:szCs w:val="24"/>
                <w:lang w:eastAsia="zh-CN"/>
              </w:rPr>
              <w:t>Male (212, 39.8%)</w:t>
            </w:r>
          </w:p>
        </w:tc>
      </w:tr>
      <w:tr w:rsidR="001451BE" w14:paraId="0957B089"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09A81461" w14:textId="77777777" w:rsidR="001451BE" w:rsidRDefault="001451BE"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10228DC1" w14:textId="77777777" w:rsidR="001451BE" w:rsidRDefault="001451BE"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18A4E7A7" w14:textId="2A36706A" w:rsidR="001451BE" w:rsidRDefault="001451BE"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1451BE">
              <w:rPr>
                <w:rFonts w:ascii="Times New Roman" w:hAnsi="Times New Roman" w:cs="Times New Roman"/>
                <w:color w:val="0E0E0E"/>
                <w:sz w:val="24"/>
                <w:szCs w:val="24"/>
                <w:lang w:eastAsia="zh-CN"/>
              </w:rPr>
              <w:t>Female (320, 60.2%)</w:t>
            </w:r>
          </w:p>
        </w:tc>
      </w:tr>
      <w:tr w:rsidR="001451BE" w14:paraId="22F3E4FF"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restart"/>
            <w:vAlign w:val="center"/>
          </w:tcPr>
          <w:p w14:paraId="041C3A76" w14:textId="70A1BFDB" w:rsidR="001451BE" w:rsidRDefault="001451BE" w:rsidP="00304A9C">
            <w:pPr>
              <w:spacing w:before="180"/>
              <w:jc w:val="center"/>
              <w:rPr>
                <w:rFonts w:ascii="Times New Roman" w:hAnsi="Times New Roman" w:cs="Times New Roman"/>
                <w:color w:val="0E0E0E"/>
                <w:sz w:val="24"/>
                <w:szCs w:val="24"/>
                <w:lang w:eastAsia="zh-CN"/>
              </w:rPr>
            </w:pPr>
            <w:r w:rsidRPr="001451BE">
              <w:rPr>
                <w:rFonts w:ascii="Times New Roman" w:hAnsi="Times New Roman" w:cs="Times New Roman"/>
                <w:color w:val="0E0E0E"/>
                <w:sz w:val="24"/>
                <w:szCs w:val="24"/>
                <w:lang w:eastAsia="zh-CN"/>
              </w:rPr>
              <w:t>Respondent current legal marital status</w:t>
            </w:r>
          </w:p>
        </w:tc>
        <w:tc>
          <w:tcPr>
            <w:tcW w:w="1843" w:type="dxa"/>
            <w:vMerge w:val="restart"/>
            <w:vAlign w:val="center"/>
          </w:tcPr>
          <w:p w14:paraId="49FB674E" w14:textId="1082642F" w:rsidR="001451BE" w:rsidRDefault="001451BE"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Pr>
                <w:rFonts w:ascii="Times New Roman" w:hAnsi="Times New Roman" w:cs="Times New Roman" w:hint="eastAsia"/>
                <w:color w:val="0E0E0E"/>
                <w:sz w:val="24"/>
                <w:szCs w:val="24"/>
                <w:lang w:eastAsia="zh-CN"/>
              </w:rPr>
              <w:t>532</w:t>
            </w:r>
          </w:p>
        </w:tc>
        <w:tc>
          <w:tcPr>
            <w:tcW w:w="4766" w:type="dxa"/>
            <w:vAlign w:val="center"/>
          </w:tcPr>
          <w:p w14:paraId="4CB6FC25" w14:textId="4A7D861B" w:rsidR="001451BE" w:rsidRDefault="001451BE"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1451BE">
              <w:rPr>
                <w:rFonts w:ascii="Times New Roman" w:hAnsi="Times New Roman" w:cs="Times New Roman"/>
                <w:color w:val="0E0E0E"/>
                <w:sz w:val="24"/>
                <w:szCs w:val="24"/>
                <w:lang w:eastAsia="zh-CN"/>
              </w:rPr>
              <w:t>Single (51, 9.6%)</w:t>
            </w:r>
          </w:p>
        </w:tc>
      </w:tr>
      <w:tr w:rsidR="001451BE" w14:paraId="1D865578"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01A4BE0B" w14:textId="77777777" w:rsidR="001451BE" w:rsidRDefault="001451BE"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281B5057" w14:textId="77777777" w:rsidR="001451BE" w:rsidRDefault="001451BE"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3AE5D0C1" w14:textId="5386D587" w:rsidR="001451BE" w:rsidRDefault="001451BE"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Pr>
                <w:rFonts w:ascii="Times New Roman" w:hAnsi="Times New Roman" w:cs="Times New Roman" w:hint="eastAsia"/>
                <w:color w:val="0E0E0E"/>
                <w:sz w:val="24"/>
                <w:szCs w:val="24"/>
                <w:lang w:eastAsia="zh-CN"/>
              </w:rPr>
              <w:t>First m</w:t>
            </w:r>
            <w:r w:rsidRPr="001451BE">
              <w:rPr>
                <w:rFonts w:ascii="Times New Roman" w:hAnsi="Times New Roman" w:cs="Times New Roman"/>
                <w:color w:val="0E0E0E"/>
                <w:sz w:val="24"/>
                <w:szCs w:val="24"/>
                <w:lang w:eastAsia="zh-CN"/>
              </w:rPr>
              <w:t>arried (226, 42.6%)</w:t>
            </w:r>
          </w:p>
        </w:tc>
      </w:tr>
      <w:tr w:rsidR="001451BE" w14:paraId="76A6571A"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45899431" w14:textId="77777777" w:rsidR="001451BE" w:rsidRDefault="001451BE"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4A06ED19" w14:textId="77777777" w:rsidR="001451BE" w:rsidRDefault="001451BE"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06C2B4FF" w14:textId="440D1292" w:rsidR="001451BE" w:rsidRDefault="001451BE"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1451BE">
              <w:rPr>
                <w:rFonts w:ascii="Times New Roman" w:hAnsi="Times New Roman" w:cs="Times New Roman"/>
                <w:color w:val="0E0E0E"/>
                <w:sz w:val="24"/>
                <w:szCs w:val="24"/>
                <w:lang w:eastAsia="zh-CN"/>
              </w:rPr>
              <w:t>Remarried (71, 13.3%)</w:t>
            </w:r>
          </w:p>
        </w:tc>
      </w:tr>
      <w:tr w:rsidR="001451BE" w14:paraId="0D0CB3A8"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666870B0" w14:textId="77777777" w:rsidR="001451BE" w:rsidRDefault="001451BE"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4FB7ED86" w14:textId="77777777" w:rsidR="001451BE" w:rsidRDefault="001451BE"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5E20027F" w14:textId="658CC03A" w:rsidR="001451BE" w:rsidRDefault="001451BE"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1451BE">
              <w:rPr>
                <w:rFonts w:ascii="Times New Roman" w:hAnsi="Times New Roman" w:cs="Times New Roman"/>
                <w:color w:val="0E0E0E"/>
                <w:sz w:val="24"/>
                <w:szCs w:val="24"/>
                <w:lang w:eastAsia="zh-CN"/>
              </w:rPr>
              <w:t>Divorced (105, 19.7%)</w:t>
            </w:r>
          </w:p>
        </w:tc>
      </w:tr>
      <w:tr w:rsidR="001451BE" w14:paraId="752B1466"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3B54EEA0" w14:textId="77777777" w:rsidR="001451BE" w:rsidRDefault="001451BE"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44534B9D" w14:textId="77777777" w:rsidR="001451BE" w:rsidRDefault="001451BE"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4A88978F" w14:textId="67444A92" w:rsidR="001451BE" w:rsidRDefault="001451BE"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1451BE">
              <w:rPr>
                <w:rFonts w:ascii="Times New Roman" w:hAnsi="Times New Roman" w:cs="Times New Roman"/>
                <w:color w:val="0E0E0E"/>
                <w:sz w:val="24"/>
                <w:szCs w:val="24"/>
                <w:lang w:eastAsia="zh-CN"/>
              </w:rPr>
              <w:t>Widowed (79, 14.8%)</w:t>
            </w:r>
          </w:p>
        </w:tc>
      </w:tr>
      <w:tr w:rsidR="00304A9C" w14:paraId="1D7418B1"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restart"/>
            <w:vAlign w:val="center"/>
          </w:tcPr>
          <w:p w14:paraId="37BD1FD7" w14:textId="77070740" w:rsidR="00304A9C" w:rsidRDefault="00304A9C" w:rsidP="00304A9C">
            <w:pPr>
              <w:spacing w:before="180"/>
              <w:jc w:val="center"/>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Ethnic group</w:t>
            </w:r>
          </w:p>
        </w:tc>
        <w:tc>
          <w:tcPr>
            <w:tcW w:w="1843" w:type="dxa"/>
            <w:vMerge w:val="restart"/>
            <w:vAlign w:val="center"/>
          </w:tcPr>
          <w:p w14:paraId="6D7B4E46" w14:textId="65A31135"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Pr>
                <w:rFonts w:ascii="Times New Roman" w:hAnsi="Times New Roman" w:cs="Times New Roman" w:hint="eastAsia"/>
                <w:color w:val="0E0E0E"/>
                <w:sz w:val="24"/>
                <w:szCs w:val="24"/>
                <w:lang w:eastAsia="zh-CN"/>
              </w:rPr>
              <w:t>532</w:t>
            </w:r>
          </w:p>
        </w:tc>
        <w:tc>
          <w:tcPr>
            <w:tcW w:w="4766" w:type="dxa"/>
            <w:vAlign w:val="center"/>
          </w:tcPr>
          <w:p w14:paraId="2E76C519" w14:textId="6EDA5D50"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White (416, 78.2%)</w:t>
            </w:r>
          </w:p>
        </w:tc>
      </w:tr>
      <w:tr w:rsidR="00304A9C" w14:paraId="6F521573"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4806FD80"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4F37F802" w14:textId="77777777"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31323CC5" w14:textId="1F170378"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Mixed (24, 4.5%)</w:t>
            </w:r>
          </w:p>
        </w:tc>
      </w:tr>
      <w:tr w:rsidR="00304A9C" w14:paraId="6CD90B1C"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0C80F2AC"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49EA5E6A" w14:textId="77777777"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3F34EF9C" w14:textId="7FD85E9F"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Black (28, 5.4%)</w:t>
            </w:r>
          </w:p>
        </w:tc>
      </w:tr>
      <w:tr w:rsidR="00304A9C" w14:paraId="19860462"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25320344"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0AB414F5" w14:textId="77777777"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3994B8E5" w14:textId="7C676CD0"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 xml:space="preserve">Black </w:t>
            </w:r>
            <w:proofErr w:type="spellStart"/>
            <w:r w:rsidRPr="00304A9C">
              <w:rPr>
                <w:rFonts w:ascii="Times New Roman" w:hAnsi="Times New Roman" w:cs="Times New Roman"/>
                <w:color w:val="0E0E0E"/>
                <w:sz w:val="24"/>
                <w:szCs w:val="24"/>
                <w:lang w:eastAsia="zh-CN"/>
              </w:rPr>
              <w:t>british</w:t>
            </w:r>
            <w:proofErr w:type="spellEnd"/>
            <w:r w:rsidRPr="00304A9C">
              <w:rPr>
                <w:rFonts w:ascii="Times New Roman" w:hAnsi="Times New Roman" w:cs="Times New Roman"/>
                <w:color w:val="0E0E0E"/>
                <w:sz w:val="24"/>
                <w:szCs w:val="24"/>
                <w:lang w:eastAsia="zh-CN"/>
              </w:rPr>
              <w:t xml:space="preserve"> (21, 3.9%)</w:t>
            </w:r>
          </w:p>
        </w:tc>
      </w:tr>
      <w:tr w:rsidR="00304A9C" w14:paraId="2D540D00"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234CD2BD"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553D589A" w14:textId="77777777"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2D7CF1C6" w14:textId="55720C51"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Asian (22, 4.1%)</w:t>
            </w:r>
          </w:p>
        </w:tc>
      </w:tr>
      <w:tr w:rsidR="00304A9C" w14:paraId="5F697F7C"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2A441D1E"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121DE197" w14:textId="77777777"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1F642198" w14:textId="1D66060C"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 xml:space="preserve">Asian </w:t>
            </w:r>
            <w:proofErr w:type="spellStart"/>
            <w:r w:rsidRPr="00304A9C">
              <w:rPr>
                <w:rFonts w:ascii="Times New Roman" w:hAnsi="Times New Roman" w:cs="Times New Roman"/>
                <w:color w:val="0E0E0E"/>
                <w:sz w:val="24"/>
                <w:szCs w:val="24"/>
                <w:lang w:eastAsia="zh-CN"/>
              </w:rPr>
              <w:t>british</w:t>
            </w:r>
            <w:proofErr w:type="spellEnd"/>
            <w:r w:rsidRPr="00304A9C">
              <w:rPr>
                <w:rFonts w:ascii="Times New Roman" w:hAnsi="Times New Roman" w:cs="Times New Roman"/>
                <w:color w:val="0E0E0E"/>
                <w:sz w:val="24"/>
                <w:szCs w:val="24"/>
                <w:lang w:eastAsia="zh-CN"/>
              </w:rPr>
              <w:t xml:space="preserve"> (21, 3.9</w:t>
            </w:r>
            <w:r>
              <w:rPr>
                <w:rFonts w:ascii="Times New Roman" w:hAnsi="Times New Roman" w:cs="Times New Roman" w:hint="eastAsia"/>
                <w:color w:val="0E0E0E"/>
                <w:sz w:val="24"/>
                <w:szCs w:val="24"/>
                <w:lang w:eastAsia="zh-CN"/>
              </w:rPr>
              <w:t>%</w:t>
            </w:r>
            <w:r w:rsidRPr="00304A9C">
              <w:rPr>
                <w:rFonts w:ascii="Times New Roman" w:hAnsi="Times New Roman" w:cs="Times New Roman"/>
                <w:color w:val="0E0E0E"/>
                <w:sz w:val="24"/>
                <w:szCs w:val="24"/>
                <w:lang w:eastAsia="zh-CN"/>
              </w:rPr>
              <w:t>)</w:t>
            </w:r>
          </w:p>
        </w:tc>
      </w:tr>
      <w:tr w:rsidR="00304A9C" w14:paraId="160A0CFB"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restart"/>
            <w:vAlign w:val="center"/>
          </w:tcPr>
          <w:p w14:paraId="136B7AFD" w14:textId="644EC84A" w:rsidR="00304A9C" w:rsidRDefault="00304A9C" w:rsidP="00304A9C">
            <w:pPr>
              <w:spacing w:before="180"/>
              <w:jc w:val="center"/>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Long-standing illness</w:t>
            </w:r>
          </w:p>
        </w:tc>
        <w:tc>
          <w:tcPr>
            <w:tcW w:w="1843" w:type="dxa"/>
            <w:vMerge w:val="restart"/>
            <w:vAlign w:val="center"/>
          </w:tcPr>
          <w:p w14:paraId="1D59EC64" w14:textId="17BA24AC"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Pr>
                <w:rFonts w:ascii="Times New Roman" w:hAnsi="Times New Roman" w:cs="Times New Roman" w:hint="eastAsia"/>
                <w:color w:val="0E0E0E"/>
                <w:sz w:val="24"/>
                <w:szCs w:val="24"/>
                <w:lang w:eastAsia="zh-CN"/>
              </w:rPr>
              <w:t>532</w:t>
            </w:r>
          </w:p>
        </w:tc>
        <w:tc>
          <w:tcPr>
            <w:tcW w:w="4766" w:type="dxa"/>
            <w:vAlign w:val="center"/>
          </w:tcPr>
          <w:p w14:paraId="1DCE7FD0" w14:textId="4529FB31"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Yes (391, 73.5%)</w:t>
            </w:r>
          </w:p>
        </w:tc>
      </w:tr>
      <w:tr w:rsidR="00304A9C" w14:paraId="3ABE0E6F"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3DA2ED26"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2E70B308" w14:textId="77777777"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349106C9" w14:textId="1F6A52FC"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No (141, 26.5%)</w:t>
            </w:r>
          </w:p>
        </w:tc>
      </w:tr>
      <w:tr w:rsidR="00304A9C" w14:paraId="28733269"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restart"/>
            <w:vAlign w:val="center"/>
          </w:tcPr>
          <w:p w14:paraId="28DFAEF6" w14:textId="1DDDC15D" w:rsidR="00304A9C" w:rsidRDefault="00304A9C" w:rsidP="00304A9C">
            <w:pPr>
              <w:spacing w:before="180"/>
              <w:jc w:val="center"/>
              <w:rPr>
                <w:rFonts w:ascii="Times New Roman" w:hAnsi="Times New Roman" w:cs="Times New Roman"/>
                <w:color w:val="0E0E0E"/>
                <w:sz w:val="24"/>
                <w:szCs w:val="24"/>
                <w:lang w:eastAsia="zh-CN"/>
              </w:rPr>
            </w:pPr>
            <w:r>
              <w:rPr>
                <w:rFonts w:ascii="Times New Roman" w:hAnsi="Times New Roman" w:cs="Times New Roman" w:hint="eastAsia"/>
                <w:color w:val="0E0E0E"/>
                <w:sz w:val="24"/>
                <w:szCs w:val="24"/>
                <w:lang w:eastAsia="zh-CN"/>
              </w:rPr>
              <w:lastRenderedPageBreak/>
              <w:t>S</w:t>
            </w:r>
            <w:r w:rsidRPr="00304A9C">
              <w:rPr>
                <w:rFonts w:ascii="Times New Roman" w:hAnsi="Times New Roman" w:cs="Times New Roman"/>
                <w:color w:val="0E0E0E"/>
                <w:sz w:val="24"/>
                <w:szCs w:val="24"/>
                <w:lang w:eastAsia="zh-CN"/>
              </w:rPr>
              <w:t>mok</w:t>
            </w:r>
            <w:r>
              <w:rPr>
                <w:rFonts w:ascii="Times New Roman" w:hAnsi="Times New Roman" w:cs="Times New Roman" w:hint="eastAsia"/>
                <w:color w:val="0E0E0E"/>
                <w:sz w:val="24"/>
                <w:szCs w:val="24"/>
                <w:lang w:eastAsia="zh-CN"/>
              </w:rPr>
              <w:t>ing</w:t>
            </w:r>
          </w:p>
        </w:tc>
        <w:tc>
          <w:tcPr>
            <w:tcW w:w="1843" w:type="dxa"/>
            <w:vMerge w:val="restart"/>
            <w:vAlign w:val="center"/>
          </w:tcPr>
          <w:p w14:paraId="2847CDBD" w14:textId="0C6D8673"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Pr>
                <w:rFonts w:ascii="Times New Roman" w:hAnsi="Times New Roman" w:cs="Times New Roman" w:hint="eastAsia"/>
                <w:color w:val="0E0E0E"/>
                <w:sz w:val="24"/>
                <w:szCs w:val="24"/>
                <w:lang w:eastAsia="zh-CN"/>
              </w:rPr>
              <w:t>532</w:t>
            </w:r>
          </w:p>
        </w:tc>
        <w:tc>
          <w:tcPr>
            <w:tcW w:w="4766" w:type="dxa"/>
            <w:vAlign w:val="center"/>
          </w:tcPr>
          <w:p w14:paraId="65AC923E" w14:textId="5D7C999D"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Yes (130, 24.4%)</w:t>
            </w:r>
          </w:p>
        </w:tc>
      </w:tr>
      <w:tr w:rsidR="00304A9C" w14:paraId="082CBF66"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21262716"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4FB6327C" w14:textId="77777777"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1BBBA16E" w14:textId="3D675C0C"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No (402, 75.6%)</w:t>
            </w:r>
          </w:p>
        </w:tc>
      </w:tr>
      <w:tr w:rsidR="00304A9C" w14:paraId="670F24F2"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restart"/>
            <w:vAlign w:val="center"/>
          </w:tcPr>
          <w:p w14:paraId="00CDACD0" w14:textId="2411B04D" w:rsidR="00304A9C" w:rsidRDefault="00304A9C" w:rsidP="00304A9C">
            <w:pPr>
              <w:spacing w:before="180"/>
              <w:jc w:val="center"/>
              <w:rPr>
                <w:rFonts w:ascii="Times New Roman" w:hAnsi="Times New Roman" w:cs="Times New Roman"/>
                <w:color w:val="0E0E0E"/>
                <w:sz w:val="24"/>
                <w:szCs w:val="24"/>
                <w:lang w:eastAsia="zh-CN"/>
              </w:rPr>
            </w:pPr>
            <w:r>
              <w:rPr>
                <w:rFonts w:ascii="Times New Roman" w:hAnsi="Times New Roman" w:cs="Times New Roman" w:hint="eastAsia"/>
                <w:color w:val="0E0E0E"/>
                <w:sz w:val="24"/>
                <w:szCs w:val="24"/>
                <w:lang w:eastAsia="zh-CN"/>
              </w:rPr>
              <w:t>A</w:t>
            </w:r>
            <w:r w:rsidRPr="00304A9C">
              <w:rPr>
                <w:rFonts w:ascii="Times New Roman" w:hAnsi="Times New Roman" w:cs="Times New Roman"/>
                <w:color w:val="0E0E0E"/>
                <w:sz w:val="24"/>
                <w:szCs w:val="24"/>
                <w:lang w:eastAsia="zh-CN"/>
              </w:rPr>
              <w:t>lcoholic drink</w:t>
            </w:r>
            <w:r>
              <w:rPr>
                <w:rFonts w:ascii="Times New Roman" w:hAnsi="Times New Roman" w:cs="Times New Roman" w:hint="eastAsia"/>
                <w:color w:val="0E0E0E"/>
                <w:sz w:val="24"/>
                <w:szCs w:val="24"/>
                <w:lang w:eastAsia="zh-CN"/>
              </w:rPr>
              <w:t>ing frequency</w:t>
            </w:r>
          </w:p>
        </w:tc>
        <w:tc>
          <w:tcPr>
            <w:tcW w:w="1843" w:type="dxa"/>
            <w:vMerge w:val="restart"/>
            <w:vAlign w:val="center"/>
          </w:tcPr>
          <w:p w14:paraId="6D6B4C20" w14:textId="0525C404"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Pr>
                <w:rFonts w:ascii="Times New Roman" w:hAnsi="Times New Roman" w:cs="Times New Roman" w:hint="eastAsia"/>
                <w:color w:val="0E0E0E"/>
                <w:sz w:val="24"/>
                <w:szCs w:val="24"/>
                <w:lang w:eastAsia="zh-CN"/>
              </w:rPr>
              <w:t>532</w:t>
            </w:r>
          </w:p>
        </w:tc>
        <w:tc>
          <w:tcPr>
            <w:tcW w:w="4766" w:type="dxa"/>
            <w:vAlign w:val="center"/>
          </w:tcPr>
          <w:p w14:paraId="48545A0B" w14:textId="26AD8DE3"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Almost every day (71, 13.3%)</w:t>
            </w:r>
          </w:p>
        </w:tc>
      </w:tr>
      <w:tr w:rsidR="00304A9C" w14:paraId="60E34B2E"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76818F3B"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6360B3B5" w14:textId="08AADA8C"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0FDB088A" w14:textId="331B806D"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Five or six days a week (26, 4.9%)</w:t>
            </w:r>
          </w:p>
        </w:tc>
      </w:tr>
      <w:tr w:rsidR="00304A9C" w14:paraId="254EC824"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1922FE7E"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6E89F805" w14:textId="77777777"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3DFCC643" w14:textId="32034CB6"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Three or four days a week(42, 7.9%)</w:t>
            </w:r>
          </w:p>
        </w:tc>
      </w:tr>
      <w:tr w:rsidR="00304A9C" w14:paraId="6D910C98"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0FE24A05"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773E4B2C" w14:textId="77777777"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2BD6E161" w14:textId="53BD302C"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Once or twice a week (127,  23.9%)</w:t>
            </w:r>
          </w:p>
        </w:tc>
      </w:tr>
      <w:tr w:rsidR="00304A9C" w14:paraId="7149A40B"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1CD0140B"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759DB765" w14:textId="77777777"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3E918FE2" w14:textId="3F1FFE54" w:rsidR="00304A9C" w:rsidRP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Once or twice a month (55, 10.3%)</w:t>
            </w:r>
          </w:p>
        </w:tc>
      </w:tr>
      <w:tr w:rsidR="00304A9C" w14:paraId="32B33D5B"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09C34193"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22B74BAB" w14:textId="77777777"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6CDE997D" w14:textId="2FE21570" w:rsidR="00304A9C" w:rsidRP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Once every couple of months (54, 10.2%)</w:t>
            </w:r>
          </w:p>
        </w:tc>
      </w:tr>
      <w:tr w:rsidR="00304A9C" w14:paraId="78996D3F" w14:textId="77777777" w:rsidTr="00304A9C">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4E126E81"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342626BA" w14:textId="77777777" w:rsid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36A87B92" w14:textId="672947A9" w:rsidR="00304A9C" w:rsidRPr="00304A9C" w:rsidRDefault="00304A9C" w:rsidP="00304A9C">
            <w:pPr>
              <w:spacing w:before="18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Once or twice a year (67, 12.6%)</w:t>
            </w:r>
          </w:p>
        </w:tc>
      </w:tr>
      <w:tr w:rsidR="00304A9C" w14:paraId="2E9C4B83" w14:textId="77777777" w:rsidTr="00304A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Merge/>
            <w:vAlign w:val="center"/>
          </w:tcPr>
          <w:p w14:paraId="7169EBDE" w14:textId="77777777" w:rsidR="00304A9C" w:rsidRDefault="00304A9C" w:rsidP="00304A9C">
            <w:pPr>
              <w:spacing w:before="180"/>
              <w:jc w:val="center"/>
              <w:rPr>
                <w:rFonts w:ascii="Times New Roman" w:hAnsi="Times New Roman" w:cs="Times New Roman"/>
                <w:color w:val="0E0E0E"/>
                <w:sz w:val="24"/>
                <w:szCs w:val="24"/>
                <w:lang w:eastAsia="zh-CN"/>
              </w:rPr>
            </w:pPr>
          </w:p>
        </w:tc>
        <w:tc>
          <w:tcPr>
            <w:tcW w:w="1843" w:type="dxa"/>
            <w:vMerge/>
            <w:vAlign w:val="center"/>
          </w:tcPr>
          <w:p w14:paraId="078A8D9A" w14:textId="77777777" w:rsidR="00304A9C" w:rsidRDefault="00304A9C" w:rsidP="00304A9C">
            <w:pPr>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p>
        </w:tc>
        <w:tc>
          <w:tcPr>
            <w:tcW w:w="4766" w:type="dxa"/>
            <w:vAlign w:val="center"/>
          </w:tcPr>
          <w:p w14:paraId="6966FA46" w14:textId="6D9FECD2" w:rsidR="00304A9C" w:rsidRPr="00304A9C" w:rsidRDefault="00304A9C" w:rsidP="00304A9C">
            <w:pPr>
              <w:keepNext/>
              <w:spacing w:before="18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E0E0E"/>
                <w:sz w:val="24"/>
                <w:szCs w:val="24"/>
                <w:lang w:eastAsia="zh-CN"/>
              </w:rPr>
            </w:pPr>
            <w:r w:rsidRPr="00304A9C">
              <w:rPr>
                <w:rFonts w:ascii="Times New Roman" w:hAnsi="Times New Roman" w:cs="Times New Roman"/>
                <w:color w:val="0E0E0E"/>
                <w:sz w:val="24"/>
                <w:szCs w:val="24"/>
                <w:lang w:eastAsia="zh-CN"/>
              </w:rPr>
              <w:t>Not at all in the last 12 months (90, 16.9%)</w:t>
            </w:r>
          </w:p>
        </w:tc>
      </w:tr>
    </w:tbl>
    <w:bookmarkEnd w:id="33"/>
    <w:p w14:paraId="69AD8E10" w14:textId="645B3450" w:rsidR="00F22E8C" w:rsidRPr="00304A9C" w:rsidRDefault="00304A9C" w:rsidP="0074386E">
      <w:pPr>
        <w:pStyle w:val="afd"/>
        <w:spacing w:afterLines="50" w:after="120"/>
        <w:rPr>
          <w:rFonts w:ascii="Times New Roman" w:hAnsi="Times New Roman" w:cs="Times New Roman"/>
          <w:color w:val="0E0E0E"/>
          <w:sz w:val="24"/>
          <w:szCs w:val="24"/>
          <w:lang w:eastAsia="zh-CN"/>
        </w:rPr>
      </w:pPr>
      <w:r w:rsidRPr="00304A9C">
        <w:rPr>
          <w:rFonts w:ascii="Times New Roman" w:hAnsi="Times New Roman" w:cs="Times New Roman"/>
        </w:rPr>
        <w:t xml:space="preserve">Table </w:t>
      </w:r>
      <w:r w:rsidRPr="00304A9C">
        <w:rPr>
          <w:rFonts w:ascii="Times New Roman" w:hAnsi="Times New Roman" w:cs="Times New Roman"/>
        </w:rPr>
        <w:fldChar w:fldCharType="begin"/>
      </w:r>
      <w:r w:rsidRPr="00304A9C">
        <w:rPr>
          <w:rFonts w:ascii="Times New Roman" w:hAnsi="Times New Roman" w:cs="Times New Roman"/>
        </w:rPr>
        <w:instrText xml:space="preserve"> SEQ Table \* ARABIC </w:instrText>
      </w:r>
      <w:r w:rsidRPr="00304A9C">
        <w:rPr>
          <w:rFonts w:ascii="Times New Roman" w:hAnsi="Times New Roman" w:cs="Times New Roman"/>
        </w:rPr>
        <w:fldChar w:fldCharType="separate"/>
      </w:r>
      <w:r w:rsidR="0023133E">
        <w:rPr>
          <w:rFonts w:ascii="Times New Roman" w:hAnsi="Times New Roman" w:cs="Times New Roman"/>
          <w:noProof/>
        </w:rPr>
        <w:t>2</w:t>
      </w:r>
      <w:r w:rsidRPr="00304A9C">
        <w:rPr>
          <w:rFonts w:ascii="Times New Roman" w:hAnsi="Times New Roman" w:cs="Times New Roman"/>
        </w:rPr>
        <w:fldChar w:fldCharType="end"/>
      </w:r>
      <w:r w:rsidRPr="00304A9C">
        <w:rPr>
          <w:rFonts w:ascii="Times New Roman" w:hAnsi="Times New Roman" w:cs="Times New Roman"/>
          <w:lang w:eastAsia="zh-CN"/>
        </w:rPr>
        <w:t xml:space="preserve"> Distribution of independent variables</w:t>
      </w:r>
    </w:p>
    <w:p w14:paraId="248693F4" w14:textId="664CE0AB" w:rsidR="006F149B" w:rsidRPr="006F149B" w:rsidRDefault="006F149B" w:rsidP="00247A28">
      <w:pPr>
        <w:spacing w:afterLines="50" w:after="120"/>
        <w:rPr>
          <w:rFonts w:ascii="Times New Roman" w:hAnsi="Times New Roman" w:cs="Times New Roman"/>
          <w:color w:val="0E0E0E"/>
          <w:sz w:val="24"/>
          <w:szCs w:val="24"/>
          <w:lang w:eastAsia="zh-CN"/>
        </w:rPr>
      </w:pPr>
      <w:r w:rsidRPr="00967B35">
        <w:rPr>
          <w:rFonts w:ascii="Times New Roman" w:hAnsi="Times New Roman" w:cs="Times New Roman"/>
          <w:color w:val="0E0E0E"/>
          <w:sz w:val="24"/>
          <w:szCs w:val="24"/>
        </w:rPr>
        <w:t xml:space="preserve">The sample </w:t>
      </w:r>
      <w:bookmarkStart w:id="34" w:name="OLE_LINK34"/>
      <w:r w:rsidRPr="00967B35">
        <w:rPr>
          <w:rFonts w:ascii="Times New Roman" w:hAnsi="Times New Roman" w:cs="Times New Roman"/>
          <w:color w:val="0E0E0E"/>
          <w:sz w:val="24"/>
          <w:szCs w:val="24"/>
        </w:rPr>
        <w:t xml:space="preserve">comprised </w:t>
      </w:r>
      <w:bookmarkEnd w:id="34"/>
      <w:r w:rsidRPr="00967B35">
        <w:rPr>
          <w:rFonts w:ascii="Times New Roman" w:hAnsi="Times New Roman" w:cs="Times New Roman"/>
          <w:color w:val="0E0E0E"/>
          <w:sz w:val="24"/>
          <w:szCs w:val="24"/>
        </w:rPr>
        <w:t>532 participants, with a distribution of males (212, 39.8%) and females (320, 60.2%). The majority of the sample identified as White (416, 78.2%), followed by Black British (28, 5.4%). Among the participants,</w:t>
      </w:r>
      <w:r>
        <w:rPr>
          <w:rFonts w:ascii="Times New Roman" w:hAnsi="Times New Roman" w:cs="Times New Roman" w:hint="eastAsia"/>
          <w:color w:val="0E0E0E"/>
          <w:sz w:val="24"/>
          <w:szCs w:val="24"/>
          <w:lang w:eastAsia="zh-CN"/>
        </w:rPr>
        <w:t xml:space="preserve"> as shown in figure 1,</w:t>
      </w:r>
      <w:r w:rsidRPr="00967B35">
        <w:rPr>
          <w:rFonts w:ascii="Times New Roman" w:hAnsi="Times New Roman" w:cs="Times New Roman"/>
          <w:color w:val="0E0E0E"/>
          <w:sz w:val="24"/>
          <w:szCs w:val="24"/>
        </w:rPr>
        <w:t xml:space="preserve"> 68.8% (n=366) reported having depression, while 31.2% (n=166) did not. Of the participants, 73.5% (n=391) reported having a long-term illness, while 26.5% (n=141) did not. Regarding smoking behaviour, 24.4% (n=130) were smokers, and 75.6% (n=402) were non-smokers, while most people had alcoholic drinks once or twice a week in the past 12 months (127, 23.9%), followed by the number of people who did not drink (90, 16.9%)</w:t>
      </w:r>
      <w:r>
        <w:rPr>
          <w:rFonts w:ascii="Times New Roman" w:hAnsi="Times New Roman" w:cs="Times New Roman" w:hint="eastAsia"/>
          <w:color w:val="0E0E0E"/>
          <w:sz w:val="24"/>
          <w:szCs w:val="24"/>
          <w:lang w:eastAsia="zh-CN"/>
        </w:rPr>
        <w:t>. Detailed distribution is listed in the Table 2.</w:t>
      </w:r>
    </w:p>
    <w:p w14:paraId="3183FD69" w14:textId="57138FF5" w:rsidR="00841CE6" w:rsidRDefault="00000000" w:rsidP="00247A28">
      <w:pPr>
        <w:spacing w:afterLines="50" w:after="120"/>
        <w:rPr>
          <w:rFonts w:ascii="Times New Roman" w:hAnsi="Times New Roman" w:cs="Times New Roman"/>
          <w:color w:val="0E0E0E"/>
          <w:sz w:val="36"/>
          <w:szCs w:val="36"/>
          <w:lang w:eastAsia="zh-CN"/>
        </w:rPr>
      </w:pPr>
      <w:r w:rsidRPr="00841CE6">
        <w:rPr>
          <w:rFonts w:ascii="Times New Roman" w:hAnsi="Times New Roman" w:cs="Times New Roman"/>
          <w:color w:val="0E0E0E"/>
          <w:sz w:val="36"/>
          <w:szCs w:val="36"/>
        </w:rPr>
        <w:t>Bivariate Descriptions</w:t>
      </w:r>
    </w:p>
    <w:p w14:paraId="044F192D" w14:textId="2D78CD93" w:rsidR="006673E5" w:rsidRPr="00A14522" w:rsidRDefault="00000000" w:rsidP="00247A28">
      <w:pPr>
        <w:spacing w:afterLines="50" w:after="120"/>
        <w:rPr>
          <w:rFonts w:ascii="Times New Roman" w:hAnsi="Times New Roman" w:cs="Times New Roman"/>
          <w:color w:val="0E0E0E"/>
          <w:sz w:val="40"/>
          <w:szCs w:val="40"/>
          <w:lang w:eastAsia="zh-CN"/>
        </w:rPr>
      </w:pPr>
      <w:bookmarkStart w:id="35" w:name="OLE_LINK75"/>
      <w:r w:rsidRPr="00A14522">
        <w:rPr>
          <w:rFonts w:ascii="Times New Roman" w:hAnsi="Times New Roman" w:cs="Times New Roman"/>
          <w:color w:val="0E0E0E"/>
          <w:sz w:val="28"/>
          <w:szCs w:val="28"/>
        </w:rPr>
        <w:t>Chi-square tests</w:t>
      </w:r>
      <w:bookmarkEnd w:id="35"/>
    </w:p>
    <w:tbl>
      <w:tblPr>
        <w:tblStyle w:val="20"/>
        <w:tblW w:w="10349" w:type="dxa"/>
        <w:tblInd w:w="-284" w:type="dxa"/>
        <w:tblLayout w:type="fixed"/>
        <w:tblLook w:val="04A0" w:firstRow="1" w:lastRow="0" w:firstColumn="1" w:lastColumn="0" w:noHBand="0" w:noVBand="1"/>
      </w:tblPr>
      <w:tblGrid>
        <w:gridCol w:w="1844"/>
        <w:gridCol w:w="1701"/>
        <w:gridCol w:w="1417"/>
        <w:gridCol w:w="2126"/>
        <w:gridCol w:w="851"/>
        <w:gridCol w:w="2410"/>
      </w:tblGrid>
      <w:tr w:rsidR="00841CE6" w:rsidRPr="00A14522" w14:paraId="01C93FA3" w14:textId="77777777" w:rsidTr="00FC4C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gridSpan w:val="2"/>
            <w:vMerge w:val="restart"/>
            <w:vAlign w:val="center"/>
          </w:tcPr>
          <w:p w14:paraId="03DBDFA9" w14:textId="77777777" w:rsidR="00841CE6" w:rsidRPr="00A14522" w:rsidRDefault="00841CE6" w:rsidP="00A14522">
            <w:pPr>
              <w:jc w:val="center"/>
              <w:rPr>
                <w:rFonts w:ascii="Times New Roman" w:hAnsi="Times New Roman" w:cs="Times New Roman"/>
                <w:sz w:val="24"/>
                <w:szCs w:val="24"/>
                <w:lang w:eastAsia="zh-CN"/>
              </w:rPr>
            </w:pPr>
          </w:p>
        </w:tc>
        <w:tc>
          <w:tcPr>
            <w:tcW w:w="3543" w:type="dxa"/>
            <w:gridSpan w:val="2"/>
            <w:vAlign w:val="center"/>
          </w:tcPr>
          <w:p w14:paraId="59D9B9AA" w14:textId="28159C46" w:rsidR="00841CE6" w:rsidRPr="00A14522" w:rsidRDefault="00841CE6" w:rsidP="00A145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Psychiatric problem has: depression</w:t>
            </w:r>
          </w:p>
        </w:tc>
        <w:tc>
          <w:tcPr>
            <w:tcW w:w="851" w:type="dxa"/>
            <w:vMerge w:val="restart"/>
            <w:vAlign w:val="center"/>
          </w:tcPr>
          <w:p w14:paraId="10B49530" w14:textId="5826BA97" w:rsidR="00841CE6" w:rsidRPr="00A14522" w:rsidRDefault="00841CE6" w:rsidP="00A145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Total</w:t>
            </w:r>
          </w:p>
        </w:tc>
        <w:tc>
          <w:tcPr>
            <w:tcW w:w="2410" w:type="dxa"/>
            <w:vAlign w:val="center"/>
          </w:tcPr>
          <w:p w14:paraId="7ACC1186" w14:textId="324355B6" w:rsidR="00841CE6" w:rsidRPr="00A14522" w:rsidRDefault="00841CE6" w:rsidP="00A145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Chi-square Tests</w:t>
            </w:r>
          </w:p>
        </w:tc>
      </w:tr>
      <w:tr w:rsidR="00841CE6" w:rsidRPr="00A14522" w14:paraId="5FE815B0"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5" w:type="dxa"/>
            <w:gridSpan w:val="2"/>
            <w:vMerge/>
            <w:vAlign w:val="center"/>
          </w:tcPr>
          <w:p w14:paraId="77DD9878" w14:textId="77777777" w:rsidR="00841CE6" w:rsidRPr="00A14522" w:rsidRDefault="00841CE6" w:rsidP="00A14522">
            <w:pPr>
              <w:jc w:val="center"/>
              <w:rPr>
                <w:rFonts w:ascii="Times New Roman" w:hAnsi="Times New Roman" w:cs="Times New Roman"/>
                <w:sz w:val="24"/>
                <w:szCs w:val="24"/>
                <w:lang w:eastAsia="zh-CN"/>
              </w:rPr>
            </w:pPr>
          </w:p>
        </w:tc>
        <w:tc>
          <w:tcPr>
            <w:tcW w:w="1417" w:type="dxa"/>
            <w:vAlign w:val="center"/>
          </w:tcPr>
          <w:p w14:paraId="0B2F2FD4" w14:textId="08877B92" w:rsidR="00841CE6" w:rsidRPr="00A14522" w:rsidRDefault="00841CE6"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eastAsia="zh-CN"/>
              </w:rPr>
            </w:pPr>
            <w:r w:rsidRPr="00A14522">
              <w:rPr>
                <w:rFonts w:ascii="Times New Roman" w:hAnsi="Times New Roman" w:cs="Times New Roman"/>
                <w:b/>
                <w:bCs/>
                <w:sz w:val="24"/>
                <w:szCs w:val="24"/>
                <w:lang w:eastAsia="zh-CN"/>
              </w:rPr>
              <w:t>Not mentioned</w:t>
            </w:r>
          </w:p>
        </w:tc>
        <w:tc>
          <w:tcPr>
            <w:tcW w:w="2126" w:type="dxa"/>
            <w:vAlign w:val="center"/>
          </w:tcPr>
          <w:p w14:paraId="2C4A91A3" w14:textId="70535840" w:rsidR="00841CE6" w:rsidRPr="00A14522" w:rsidRDefault="00841CE6"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eastAsia="zh-CN"/>
              </w:rPr>
            </w:pPr>
            <w:r w:rsidRPr="00A14522">
              <w:rPr>
                <w:rFonts w:ascii="Times New Roman" w:hAnsi="Times New Roman" w:cs="Times New Roman"/>
                <w:b/>
                <w:bCs/>
                <w:sz w:val="24"/>
                <w:szCs w:val="24"/>
                <w:lang w:eastAsia="zh-CN"/>
              </w:rPr>
              <w:t>Mentioned</w:t>
            </w:r>
          </w:p>
        </w:tc>
        <w:tc>
          <w:tcPr>
            <w:tcW w:w="851" w:type="dxa"/>
            <w:vMerge/>
            <w:vAlign w:val="center"/>
          </w:tcPr>
          <w:p w14:paraId="43C1E7D7" w14:textId="77777777" w:rsidR="00841CE6" w:rsidRPr="00A14522" w:rsidRDefault="00841CE6"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c>
          <w:tcPr>
            <w:tcW w:w="2410" w:type="dxa"/>
            <w:vAlign w:val="center"/>
          </w:tcPr>
          <w:p w14:paraId="44CC2A2F" w14:textId="77777777" w:rsidR="00FC4CE3" w:rsidRDefault="00841CE6" w:rsidP="00FC4C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Test choice</w:t>
            </w:r>
          </w:p>
          <w:p w14:paraId="00E803D8" w14:textId="30B5AD75" w:rsidR="00841CE6" w:rsidRPr="00FC4CE3" w:rsidRDefault="00841CE6" w:rsidP="00FC4CE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w:t>
            </w:r>
            <w:r w:rsidR="00FC4CE3">
              <w:rPr>
                <w:b/>
                <w:bCs/>
              </w:rPr>
              <w:t>χ²</w:t>
            </w:r>
            <w:r w:rsidRPr="00A14522">
              <w:rPr>
                <w:rFonts w:ascii="Times New Roman" w:hAnsi="Times New Roman" w:cs="Times New Roman"/>
                <w:sz w:val="24"/>
                <w:szCs w:val="24"/>
                <w:lang w:eastAsia="zh-CN"/>
              </w:rPr>
              <w:t xml:space="preserve">, p-value, </w:t>
            </w:r>
            <w:proofErr w:type="spellStart"/>
            <w:r w:rsidRPr="00A14522">
              <w:rPr>
                <w:rFonts w:ascii="Times New Roman" w:hAnsi="Times New Roman" w:cs="Times New Roman"/>
                <w:sz w:val="24"/>
                <w:szCs w:val="24"/>
                <w:lang w:eastAsia="zh-CN"/>
              </w:rPr>
              <w:t>df</w:t>
            </w:r>
            <w:proofErr w:type="spellEnd"/>
            <w:r w:rsidRPr="00A14522">
              <w:rPr>
                <w:rFonts w:ascii="Times New Roman" w:hAnsi="Times New Roman" w:cs="Times New Roman"/>
                <w:sz w:val="24"/>
                <w:szCs w:val="24"/>
                <w:lang w:eastAsia="zh-CN"/>
              </w:rPr>
              <w:t>)</w:t>
            </w:r>
          </w:p>
        </w:tc>
      </w:tr>
      <w:tr w:rsidR="00841CE6" w:rsidRPr="00A14522" w14:paraId="01FF9AB6"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restart"/>
            <w:vAlign w:val="center"/>
          </w:tcPr>
          <w:p w14:paraId="6594DED2" w14:textId="69195C4E" w:rsidR="00841CE6" w:rsidRPr="00A14522" w:rsidRDefault="00841CE6" w:rsidP="00A14522">
            <w:pPr>
              <w:jc w:val="center"/>
              <w:rPr>
                <w:rFonts w:ascii="Times New Roman" w:hAnsi="Times New Roman" w:cs="Times New Roman"/>
                <w:sz w:val="24"/>
                <w:szCs w:val="24"/>
                <w:lang w:eastAsia="zh-CN"/>
              </w:rPr>
            </w:pPr>
            <w:r w:rsidRPr="00A14522">
              <w:rPr>
                <w:rFonts w:ascii="Times New Roman" w:hAnsi="Times New Roman" w:cs="Times New Roman"/>
                <w:sz w:val="24"/>
                <w:szCs w:val="24"/>
                <w:lang w:eastAsia="zh-CN"/>
              </w:rPr>
              <w:t>Respondent Sex</w:t>
            </w:r>
          </w:p>
        </w:tc>
        <w:tc>
          <w:tcPr>
            <w:tcW w:w="1701" w:type="dxa"/>
            <w:vAlign w:val="center"/>
          </w:tcPr>
          <w:p w14:paraId="1B351A73" w14:textId="12C7B4E9" w:rsidR="00841CE6" w:rsidRPr="00A14522" w:rsidRDefault="00841CE6"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Male</w:t>
            </w:r>
          </w:p>
        </w:tc>
        <w:tc>
          <w:tcPr>
            <w:tcW w:w="1417" w:type="dxa"/>
            <w:vAlign w:val="center"/>
          </w:tcPr>
          <w:p w14:paraId="5F44606D" w14:textId="3756736B" w:rsidR="00841CE6" w:rsidRPr="00A14522" w:rsidRDefault="00841CE6"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59 (27.8%)</w:t>
            </w:r>
          </w:p>
        </w:tc>
        <w:tc>
          <w:tcPr>
            <w:tcW w:w="2126" w:type="dxa"/>
            <w:vAlign w:val="center"/>
          </w:tcPr>
          <w:p w14:paraId="5D342DB5" w14:textId="6C861710" w:rsidR="00841CE6" w:rsidRPr="00A14522" w:rsidRDefault="00841CE6"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153 (72.2%)</w:t>
            </w:r>
          </w:p>
        </w:tc>
        <w:tc>
          <w:tcPr>
            <w:tcW w:w="851" w:type="dxa"/>
            <w:vAlign w:val="center"/>
          </w:tcPr>
          <w:p w14:paraId="35CA591D" w14:textId="7366C13E" w:rsidR="00841CE6" w:rsidRPr="00A14522" w:rsidRDefault="00841CE6"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212</w:t>
            </w:r>
          </w:p>
        </w:tc>
        <w:tc>
          <w:tcPr>
            <w:tcW w:w="2410" w:type="dxa"/>
            <w:vMerge w:val="restart"/>
            <w:vAlign w:val="center"/>
          </w:tcPr>
          <w:p w14:paraId="7BAA6401" w14:textId="77777777" w:rsidR="00FC4CE3" w:rsidRDefault="00841CE6"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 xml:space="preserve">Continuity correction </w:t>
            </w:r>
          </w:p>
          <w:p w14:paraId="2EC977A4" w14:textId="677B2E41" w:rsidR="00841CE6" w:rsidRPr="00A14522" w:rsidRDefault="00841CE6"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(1.616, 0.204, 1)</w:t>
            </w:r>
          </w:p>
        </w:tc>
      </w:tr>
      <w:tr w:rsidR="00841CE6" w:rsidRPr="00A14522" w14:paraId="0C0FAC8A"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45DEDA36" w14:textId="77777777" w:rsidR="00841CE6" w:rsidRPr="00A14522" w:rsidRDefault="00841CE6" w:rsidP="00A14522">
            <w:pPr>
              <w:jc w:val="center"/>
              <w:rPr>
                <w:rFonts w:ascii="Times New Roman" w:hAnsi="Times New Roman" w:cs="Times New Roman"/>
                <w:sz w:val="24"/>
                <w:szCs w:val="24"/>
                <w:lang w:eastAsia="zh-CN"/>
              </w:rPr>
            </w:pPr>
          </w:p>
        </w:tc>
        <w:tc>
          <w:tcPr>
            <w:tcW w:w="1701" w:type="dxa"/>
            <w:vAlign w:val="center"/>
          </w:tcPr>
          <w:p w14:paraId="116615E6" w14:textId="61C0B6C2" w:rsidR="00841CE6" w:rsidRPr="00A14522" w:rsidRDefault="00841CE6"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Female</w:t>
            </w:r>
          </w:p>
        </w:tc>
        <w:tc>
          <w:tcPr>
            <w:tcW w:w="1417" w:type="dxa"/>
            <w:vAlign w:val="center"/>
          </w:tcPr>
          <w:p w14:paraId="1462DF97" w14:textId="2DC94124" w:rsidR="00841CE6" w:rsidRPr="00A14522" w:rsidRDefault="00841CE6"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107 (33.4%)</w:t>
            </w:r>
          </w:p>
        </w:tc>
        <w:tc>
          <w:tcPr>
            <w:tcW w:w="2126" w:type="dxa"/>
            <w:vAlign w:val="center"/>
          </w:tcPr>
          <w:p w14:paraId="30285ED3" w14:textId="55094FD7" w:rsidR="00841CE6" w:rsidRPr="00A14522" w:rsidRDefault="00841CE6"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213 (66.6%)</w:t>
            </w:r>
          </w:p>
        </w:tc>
        <w:tc>
          <w:tcPr>
            <w:tcW w:w="851" w:type="dxa"/>
            <w:vAlign w:val="center"/>
          </w:tcPr>
          <w:p w14:paraId="17CA9C9F" w14:textId="28FE2C8B" w:rsidR="00841CE6" w:rsidRPr="00A14522" w:rsidRDefault="00841CE6"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320</w:t>
            </w:r>
          </w:p>
        </w:tc>
        <w:tc>
          <w:tcPr>
            <w:tcW w:w="2410" w:type="dxa"/>
            <w:vMerge/>
            <w:vAlign w:val="center"/>
          </w:tcPr>
          <w:p w14:paraId="52E73CAD" w14:textId="77777777" w:rsidR="00841CE6" w:rsidRPr="00A14522" w:rsidRDefault="00841CE6"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69160CF7"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restart"/>
            <w:vAlign w:val="center"/>
          </w:tcPr>
          <w:p w14:paraId="50E40D6F" w14:textId="3E336EDB" w:rsidR="006673E5" w:rsidRPr="00A14522" w:rsidRDefault="006673E5" w:rsidP="00A14522">
            <w:pPr>
              <w:jc w:val="center"/>
              <w:rPr>
                <w:rFonts w:ascii="Times New Roman" w:hAnsi="Times New Roman" w:cs="Times New Roman"/>
                <w:sz w:val="24"/>
                <w:szCs w:val="24"/>
                <w:lang w:eastAsia="zh-CN"/>
              </w:rPr>
            </w:pPr>
            <w:r w:rsidRPr="00A14522">
              <w:rPr>
                <w:rFonts w:ascii="Times New Roman" w:hAnsi="Times New Roman" w:cs="Times New Roman"/>
                <w:sz w:val="24"/>
                <w:szCs w:val="24"/>
                <w:lang w:eastAsia="zh-CN"/>
              </w:rPr>
              <w:t>Marital status</w:t>
            </w:r>
          </w:p>
        </w:tc>
        <w:tc>
          <w:tcPr>
            <w:tcW w:w="1701" w:type="dxa"/>
            <w:vAlign w:val="center"/>
          </w:tcPr>
          <w:p w14:paraId="57E44785" w14:textId="3E55CD9D"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Single, that is never married and never registered in a same</w:t>
            </w:r>
          </w:p>
        </w:tc>
        <w:tc>
          <w:tcPr>
            <w:tcW w:w="1417" w:type="dxa"/>
            <w:vAlign w:val="center"/>
          </w:tcPr>
          <w:p w14:paraId="6B989E3E" w14:textId="45BC1272"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14 (27.5%)</w:t>
            </w:r>
          </w:p>
        </w:tc>
        <w:tc>
          <w:tcPr>
            <w:tcW w:w="2126" w:type="dxa"/>
            <w:vAlign w:val="center"/>
          </w:tcPr>
          <w:p w14:paraId="58FBA410" w14:textId="3B098410"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37 (72.5%)</w:t>
            </w:r>
          </w:p>
        </w:tc>
        <w:tc>
          <w:tcPr>
            <w:tcW w:w="851" w:type="dxa"/>
            <w:vAlign w:val="center"/>
          </w:tcPr>
          <w:p w14:paraId="48D1D719" w14:textId="0F6985AE"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51</w:t>
            </w:r>
          </w:p>
        </w:tc>
        <w:tc>
          <w:tcPr>
            <w:tcW w:w="2410" w:type="dxa"/>
            <w:vMerge w:val="restart"/>
            <w:vAlign w:val="center"/>
          </w:tcPr>
          <w:p w14:paraId="3535B964" w14:textId="2ACCD1F3"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Pearson Chi-square (6.974, 0.137, 4)</w:t>
            </w:r>
          </w:p>
        </w:tc>
      </w:tr>
      <w:tr w:rsidR="006673E5" w:rsidRPr="00A14522" w14:paraId="1ED74D3E"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48299316"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7DFC9D9D" w14:textId="1C082386"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Married, first and only marriage</w:t>
            </w:r>
          </w:p>
        </w:tc>
        <w:tc>
          <w:tcPr>
            <w:tcW w:w="1417" w:type="dxa"/>
            <w:vAlign w:val="center"/>
          </w:tcPr>
          <w:p w14:paraId="5F377C15" w14:textId="4258788D"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69 (30.5%)</w:t>
            </w:r>
          </w:p>
        </w:tc>
        <w:tc>
          <w:tcPr>
            <w:tcW w:w="2126" w:type="dxa"/>
            <w:vAlign w:val="center"/>
          </w:tcPr>
          <w:p w14:paraId="6EA0089E" w14:textId="0D82ED88"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157 (69.5%)</w:t>
            </w:r>
          </w:p>
        </w:tc>
        <w:tc>
          <w:tcPr>
            <w:tcW w:w="851" w:type="dxa"/>
            <w:vAlign w:val="center"/>
          </w:tcPr>
          <w:p w14:paraId="0C77912F" w14:textId="4AFBC54B"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226</w:t>
            </w:r>
          </w:p>
        </w:tc>
        <w:tc>
          <w:tcPr>
            <w:tcW w:w="2410" w:type="dxa"/>
            <w:vMerge/>
            <w:vAlign w:val="center"/>
          </w:tcPr>
          <w:p w14:paraId="62096E3F" w14:textId="77777777"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7DCDC130"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444E6831"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0F000BC7" w14:textId="43DE75DF"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Remarried, second or later marriage</w:t>
            </w:r>
          </w:p>
        </w:tc>
        <w:tc>
          <w:tcPr>
            <w:tcW w:w="1417" w:type="dxa"/>
            <w:vAlign w:val="center"/>
          </w:tcPr>
          <w:p w14:paraId="0FD07AF5" w14:textId="6DE60B73"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27 (38%)</w:t>
            </w:r>
          </w:p>
        </w:tc>
        <w:tc>
          <w:tcPr>
            <w:tcW w:w="2126" w:type="dxa"/>
            <w:vAlign w:val="center"/>
          </w:tcPr>
          <w:p w14:paraId="4C09BC2E" w14:textId="4A30BA39"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44 (62%)</w:t>
            </w:r>
          </w:p>
        </w:tc>
        <w:tc>
          <w:tcPr>
            <w:tcW w:w="851" w:type="dxa"/>
            <w:vAlign w:val="center"/>
          </w:tcPr>
          <w:p w14:paraId="2C850CE0" w14:textId="5980994A"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71</w:t>
            </w:r>
          </w:p>
        </w:tc>
        <w:tc>
          <w:tcPr>
            <w:tcW w:w="2410" w:type="dxa"/>
            <w:vMerge/>
            <w:vAlign w:val="center"/>
          </w:tcPr>
          <w:p w14:paraId="074BB0E4" w14:textId="77777777"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0300048E"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4C2B392B"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313CFD04" w14:textId="662856FE"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Divorced</w:t>
            </w:r>
          </w:p>
        </w:tc>
        <w:tc>
          <w:tcPr>
            <w:tcW w:w="1417" w:type="dxa"/>
            <w:vAlign w:val="center"/>
          </w:tcPr>
          <w:p w14:paraId="0BC3467E" w14:textId="0786C414"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25 (23.8%)</w:t>
            </w:r>
          </w:p>
        </w:tc>
        <w:tc>
          <w:tcPr>
            <w:tcW w:w="2126" w:type="dxa"/>
            <w:vAlign w:val="center"/>
          </w:tcPr>
          <w:p w14:paraId="5D74008D" w14:textId="6DC61295"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80 (76.2%)</w:t>
            </w:r>
          </w:p>
        </w:tc>
        <w:tc>
          <w:tcPr>
            <w:tcW w:w="851" w:type="dxa"/>
            <w:vAlign w:val="center"/>
          </w:tcPr>
          <w:p w14:paraId="46460494" w14:textId="227810F0"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105</w:t>
            </w:r>
          </w:p>
        </w:tc>
        <w:tc>
          <w:tcPr>
            <w:tcW w:w="2410" w:type="dxa"/>
            <w:vMerge/>
            <w:vAlign w:val="center"/>
          </w:tcPr>
          <w:p w14:paraId="072A7610" w14:textId="77777777"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5EB68330"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6CCBB0D2"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5D4B51A3" w14:textId="6C77DF1E"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Widowed</w:t>
            </w:r>
          </w:p>
        </w:tc>
        <w:tc>
          <w:tcPr>
            <w:tcW w:w="1417" w:type="dxa"/>
            <w:vAlign w:val="center"/>
          </w:tcPr>
          <w:p w14:paraId="2D87C2E4" w14:textId="20157C98"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31 (39.2%)</w:t>
            </w:r>
          </w:p>
        </w:tc>
        <w:tc>
          <w:tcPr>
            <w:tcW w:w="2126" w:type="dxa"/>
            <w:vAlign w:val="center"/>
          </w:tcPr>
          <w:p w14:paraId="4C4C7527" w14:textId="465E5E95"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48 (60.8%)</w:t>
            </w:r>
          </w:p>
        </w:tc>
        <w:tc>
          <w:tcPr>
            <w:tcW w:w="851" w:type="dxa"/>
            <w:vAlign w:val="center"/>
          </w:tcPr>
          <w:p w14:paraId="2C372838" w14:textId="3EB4B0CA"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79</w:t>
            </w:r>
          </w:p>
        </w:tc>
        <w:tc>
          <w:tcPr>
            <w:tcW w:w="2410" w:type="dxa"/>
            <w:vMerge/>
            <w:vAlign w:val="center"/>
          </w:tcPr>
          <w:p w14:paraId="5B0EB805" w14:textId="77777777"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689D8122"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restart"/>
            <w:vAlign w:val="center"/>
          </w:tcPr>
          <w:p w14:paraId="45137F04" w14:textId="7D3CD49E" w:rsidR="006673E5" w:rsidRPr="00A14522" w:rsidRDefault="006673E5" w:rsidP="00A14522">
            <w:pPr>
              <w:jc w:val="center"/>
              <w:rPr>
                <w:rFonts w:ascii="Times New Roman" w:hAnsi="Times New Roman" w:cs="Times New Roman"/>
                <w:sz w:val="24"/>
                <w:szCs w:val="24"/>
                <w:lang w:eastAsia="zh-CN"/>
              </w:rPr>
            </w:pPr>
            <w:r w:rsidRPr="00A14522">
              <w:rPr>
                <w:rFonts w:ascii="Times New Roman" w:hAnsi="Times New Roman" w:cs="Times New Roman"/>
                <w:sz w:val="24"/>
                <w:szCs w:val="24"/>
                <w:lang w:eastAsia="zh-CN"/>
              </w:rPr>
              <w:t>Ethnic group</w:t>
            </w:r>
          </w:p>
        </w:tc>
        <w:tc>
          <w:tcPr>
            <w:tcW w:w="1701" w:type="dxa"/>
            <w:vAlign w:val="center"/>
          </w:tcPr>
          <w:p w14:paraId="17FC8CEE" w14:textId="54FEAEB6"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White</w:t>
            </w:r>
          </w:p>
        </w:tc>
        <w:tc>
          <w:tcPr>
            <w:tcW w:w="1417" w:type="dxa"/>
            <w:vAlign w:val="center"/>
          </w:tcPr>
          <w:p w14:paraId="4EB73D15" w14:textId="5DA7B6E9"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132 (31.7%)</w:t>
            </w:r>
          </w:p>
        </w:tc>
        <w:tc>
          <w:tcPr>
            <w:tcW w:w="2126" w:type="dxa"/>
            <w:vAlign w:val="center"/>
          </w:tcPr>
          <w:p w14:paraId="66AF386D" w14:textId="3604A800"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284 (68.3%)</w:t>
            </w:r>
          </w:p>
        </w:tc>
        <w:tc>
          <w:tcPr>
            <w:tcW w:w="851" w:type="dxa"/>
            <w:vAlign w:val="center"/>
          </w:tcPr>
          <w:p w14:paraId="6B1499B8" w14:textId="0F956FDD"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416</w:t>
            </w:r>
          </w:p>
        </w:tc>
        <w:tc>
          <w:tcPr>
            <w:tcW w:w="2410" w:type="dxa"/>
            <w:vMerge w:val="restart"/>
            <w:vAlign w:val="center"/>
          </w:tcPr>
          <w:p w14:paraId="105A05CF" w14:textId="1175A295"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Pearson Chi-square (1.371, 0.927, 5)</w:t>
            </w:r>
          </w:p>
        </w:tc>
      </w:tr>
      <w:tr w:rsidR="006673E5" w:rsidRPr="00A14522" w14:paraId="76B57698"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7103B14D"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35B5BF80" w14:textId="1C85F7B8"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Mixed ethnic group</w:t>
            </w:r>
          </w:p>
        </w:tc>
        <w:tc>
          <w:tcPr>
            <w:tcW w:w="1417" w:type="dxa"/>
            <w:vAlign w:val="center"/>
          </w:tcPr>
          <w:p w14:paraId="188053F7" w14:textId="2377CDCB"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6 (25%)</w:t>
            </w:r>
          </w:p>
        </w:tc>
        <w:tc>
          <w:tcPr>
            <w:tcW w:w="2126" w:type="dxa"/>
            <w:vAlign w:val="center"/>
          </w:tcPr>
          <w:p w14:paraId="0E21E2A1" w14:textId="3AFF4928"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18 (75%)</w:t>
            </w:r>
          </w:p>
        </w:tc>
        <w:tc>
          <w:tcPr>
            <w:tcW w:w="851" w:type="dxa"/>
            <w:vAlign w:val="center"/>
          </w:tcPr>
          <w:p w14:paraId="4500014C" w14:textId="3FF24F62"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24</w:t>
            </w:r>
          </w:p>
        </w:tc>
        <w:tc>
          <w:tcPr>
            <w:tcW w:w="2410" w:type="dxa"/>
            <w:vMerge/>
            <w:vAlign w:val="center"/>
          </w:tcPr>
          <w:p w14:paraId="2C3E8D0A" w14:textId="77777777"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02823606"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64DBC4BB"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5E173544" w14:textId="27429962"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Black</w:t>
            </w:r>
          </w:p>
        </w:tc>
        <w:tc>
          <w:tcPr>
            <w:tcW w:w="1417" w:type="dxa"/>
            <w:vAlign w:val="center"/>
          </w:tcPr>
          <w:p w14:paraId="3B635642" w14:textId="098A7CFC"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7 (25%)</w:t>
            </w:r>
          </w:p>
        </w:tc>
        <w:tc>
          <w:tcPr>
            <w:tcW w:w="2126" w:type="dxa"/>
            <w:vAlign w:val="center"/>
          </w:tcPr>
          <w:p w14:paraId="6CF0F2AC" w14:textId="263DA346"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21 (75%)</w:t>
            </w:r>
          </w:p>
        </w:tc>
        <w:tc>
          <w:tcPr>
            <w:tcW w:w="851" w:type="dxa"/>
            <w:vAlign w:val="center"/>
          </w:tcPr>
          <w:p w14:paraId="729AA25F" w14:textId="1CBFB444"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28</w:t>
            </w:r>
          </w:p>
        </w:tc>
        <w:tc>
          <w:tcPr>
            <w:tcW w:w="2410" w:type="dxa"/>
            <w:vMerge/>
            <w:vAlign w:val="center"/>
          </w:tcPr>
          <w:p w14:paraId="31541A50" w14:textId="77777777"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25A80B96"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74D3E070"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7F560C1D" w14:textId="67F3C8DB"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Black British</w:t>
            </w:r>
          </w:p>
        </w:tc>
        <w:tc>
          <w:tcPr>
            <w:tcW w:w="1417" w:type="dxa"/>
            <w:vAlign w:val="center"/>
          </w:tcPr>
          <w:p w14:paraId="231BB63D" w14:textId="3F7A50A3"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6 (28.6%)</w:t>
            </w:r>
          </w:p>
        </w:tc>
        <w:tc>
          <w:tcPr>
            <w:tcW w:w="2126" w:type="dxa"/>
            <w:vAlign w:val="center"/>
          </w:tcPr>
          <w:p w14:paraId="792B05D1" w14:textId="6DFC452E"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15 (71.4%)</w:t>
            </w:r>
          </w:p>
        </w:tc>
        <w:tc>
          <w:tcPr>
            <w:tcW w:w="851" w:type="dxa"/>
            <w:vAlign w:val="center"/>
          </w:tcPr>
          <w:p w14:paraId="028B23F5" w14:textId="13E5A1F6"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21</w:t>
            </w:r>
          </w:p>
        </w:tc>
        <w:tc>
          <w:tcPr>
            <w:tcW w:w="2410" w:type="dxa"/>
            <w:vMerge/>
            <w:vAlign w:val="center"/>
          </w:tcPr>
          <w:p w14:paraId="2EEF193D" w14:textId="77777777"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1162C67F"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29C140F0"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75E50DBA" w14:textId="7CA132BF"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Asian</w:t>
            </w:r>
          </w:p>
        </w:tc>
        <w:tc>
          <w:tcPr>
            <w:tcW w:w="1417" w:type="dxa"/>
            <w:vAlign w:val="center"/>
          </w:tcPr>
          <w:p w14:paraId="6F4C90E7" w14:textId="7679A4C8"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8 (36.4%)</w:t>
            </w:r>
          </w:p>
        </w:tc>
        <w:tc>
          <w:tcPr>
            <w:tcW w:w="2126" w:type="dxa"/>
            <w:vAlign w:val="center"/>
          </w:tcPr>
          <w:p w14:paraId="675FE32E" w14:textId="4FD1B423"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14 (63.6%)</w:t>
            </w:r>
          </w:p>
        </w:tc>
        <w:tc>
          <w:tcPr>
            <w:tcW w:w="851" w:type="dxa"/>
            <w:vAlign w:val="center"/>
          </w:tcPr>
          <w:p w14:paraId="649B3FE3" w14:textId="1F7973CC"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22</w:t>
            </w:r>
          </w:p>
        </w:tc>
        <w:tc>
          <w:tcPr>
            <w:tcW w:w="2410" w:type="dxa"/>
            <w:vMerge/>
            <w:vAlign w:val="center"/>
          </w:tcPr>
          <w:p w14:paraId="32EEE20C" w14:textId="77777777"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277E1259"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3069BCAE"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63782CAF" w14:textId="5DFA3DC9"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Asian British</w:t>
            </w:r>
          </w:p>
        </w:tc>
        <w:tc>
          <w:tcPr>
            <w:tcW w:w="1417" w:type="dxa"/>
            <w:vAlign w:val="center"/>
          </w:tcPr>
          <w:p w14:paraId="14572EBC" w14:textId="441DA9CB"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7 (33.3%)</w:t>
            </w:r>
          </w:p>
        </w:tc>
        <w:tc>
          <w:tcPr>
            <w:tcW w:w="2126" w:type="dxa"/>
            <w:vAlign w:val="center"/>
          </w:tcPr>
          <w:p w14:paraId="6FA8B11E" w14:textId="5F16B40A"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14 (66.7%)</w:t>
            </w:r>
          </w:p>
        </w:tc>
        <w:tc>
          <w:tcPr>
            <w:tcW w:w="851" w:type="dxa"/>
            <w:vAlign w:val="center"/>
          </w:tcPr>
          <w:p w14:paraId="359FCF66" w14:textId="4BA0F5D5"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21</w:t>
            </w:r>
          </w:p>
        </w:tc>
        <w:tc>
          <w:tcPr>
            <w:tcW w:w="2410" w:type="dxa"/>
            <w:vMerge/>
            <w:vAlign w:val="center"/>
          </w:tcPr>
          <w:p w14:paraId="4EE44D80" w14:textId="77777777"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0486A9AE"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restart"/>
            <w:vAlign w:val="center"/>
          </w:tcPr>
          <w:p w14:paraId="25FE6C22" w14:textId="3C9F6BDD" w:rsidR="006673E5" w:rsidRPr="00A14522" w:rsidRDefault="006673E5" w:rsidP="00A14522">
            <w:pPr>
              <w:jc w:val="center"/>
              <w:rPr>
                <w:rFonts w:ascii="Times New Roman" w:hAnsi="Times New Roman" w:cs="Times New Roman"/>
                <w:sz w:val="24"/>
                <w:szCs w:val="24"/>
                <w:lang w:eastAsia="zh-CN"/>
              </w:rPr>
            </w:pPr>
            <w:r w:rsidRPr="00A14522">
              <w:rPr>
                <w:rFonts w:ascii="Times New Roman" w:hAnsi="Times New Roman" w:cs="Times New Roman"/>
                <w:sz w:val="24"/>
                <w:szCs w:val="24"/>
                <w:lang w:eastAsia="zh-CN"/>
              </w:rPr>
              <w:t>Long-standing illness</w:t>
            </w:r>
          </w:p>
        </w:tc>
        <w:tc>
          <w:tcPr>
            <w:tcW w:w="1701" w:type="dxa"/>
            <w:vAlign w:val="center"/>
          </w:tcPr>
          <w:p w14:paraId="2C871385" w14:textId="3AB92ED1"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Yes</w:t>
            </w:r>
          </w:p>
        </w:tc>
        <w:tc>
          <w:tcPr>
            <w:tcW w:w="1417" w:type="dxa"/>
            <w:vAlign w:val="center"/>
          </w:tcPr>
          <w:p w14:paraId="55048D83" w14:textId="415810C7"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110 (28.1%)</w:t>
            </w:r>
          </w:p>
        </w:tc>
        <w:tc>
          <w:tcPr>
            <w:tcW w:w="2126" w:type="dxa"/>
            <w:vAlign w:val="center"/>
          </w:tcPr>
          <w:p w14:paraId="2AB5BD46" w14:textId="32DAC7D4"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281 (71.9%)</w:t>
            </w:r>
          </w:p>
        </w:tc>
        <w:tc>
          <w:tcPr>
            <w:tcW w:w="851" w:type="dxa"/>
            <w:vAlign w:val="center"/>
          </w:tcPr>
          <w:p w14:paraId="192AE260" w14:textId="1D474D33"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391</w:t>
            </w:r>
          </w:p>
        </w:tc>
        <w:tc>
          <w:tcPr>
            <w:tcW w:w="2410" w:type="dxa"/>
            <w:vMerge w:val="restart"/>
            <w:vAlign w:val="center"/>
          </w:tcPr>
          <w:p w14:paraId="54638447" w14:textId="77777777" w:rsid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 xml:space="preserve">Continuity correction </w:t>
            </w:r>
          </w:p>
          <w:p w14:paraId="1D3B3C57" w14:textId="585BCA0F"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(5.949, 0.015, 1)</w:t>
            </w:r>
          </w:p>
        </w:tc>
      </w:tr>
      <w:tr w:rsidR="006673E5" w:rsidRPr="00A14522" w14:paraId="73BF55C4"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32E84800"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141F0211" w14:textId="54CB01F2"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No</w:t>
            </w:r>
          </w:p>
        </w:tc>
        <w:tc>
          <w:tcPr>
            <w:tcW w:w="1417" w:type="dxa"/>
            <w:vAlign w:val="center"/>
          </w:tcPr>
          <w:p w14:paraId="049F0665" w14:textId="66FC0A64"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56 (39.7%)</w:t>
            </w:r>
          </w:p>
        </w:tc>
        <w:tc>
          <w:tcPr>
            <w:tcW w:w="2126" w:type="dxa"/>
            <w:vAlign w:val="center"/>
          </w:tcPr>
          <w:p w14:paraId="63C4F75A" w14:textId="72767371"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85 (60.3%)</w:t>
            </w:r>
          </w:p>
        </w:tc>
        <w:tc>
          <w:tcPr>
            <w:tcW w:w="851" w:type="dxa"/>
            <w:vAlign w:val="center"/>
          </w:tcPr>
          <w:p w14:paraId="16522D69" w14:textId="2D22C898"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141</w:t>
            </w:r>
          </w:p>
        </w:tc>
        <w:tc>
          <w:tcPr>
            <w:tcW w:w="2410" w:type="dxa"/>
            <w:vMerge/>
            <w:vAlign w:val="center"/>
          </w:tcPr>
          <w:p w14:paraId="69A4D654" w14:textId="77777777"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r w:rsidR="006673E5" w:rsidRPr="00A14522" w14:paraId="02279891"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restart"/>
            <w:vAlign w:val="center"/>
          </w:tcPr>
          <w:p w14:paraId="52A25D6C" w14:textId="677F0EA0" w:rsidR="006673E5" w:rsidRPr="00A14522" w:rsidRDefault="006673E5" w:rsidP="00A14522">
            <w:pPr>
              <w:jc w:val="center"/>
              <w:rPr>
                <w:rFonts w:ascii="Times New Roman" w:hAnsi="Times New Roman" w:cs="Times New Roman"/>
                <w:sz w:val="24"/>
                <w:szCs w:val="24"/>
                <w:lang w:eastAsia="zh-CN"/>
              </w:rPr>
            </w:pPr>
            <w:r w:rsidRPr="00A14522">
              <w:rPr>
                <w:rFonts w:ascii="Times New Roman" w:hAnsi="Times New Roman" w:cs="Times New Roman"/>
                <w:sz w:val="24"/>
                <w:szCs w:val="24"/>
                <w:lang w:eastAsia="zh-CN"/>
              </w:rPr>
              <w:t>Whether smokes</w:t>
            </w:r>
          </w:p>
        </w:tc>
        <w:tc>
          <w:tcPr>
            <w:tcW w:w="1701" w:type="dxa"/>
            <w:vAlign w:val="center"/>
          </w:tcPr>
          <w:p w14:paraId="39E6DD50" w14:textId="72513857"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Yes</w:t>
            </w:r>
          </w:p>
        </w:tc>
        <w:tc>
          <w:tcPr>
            <w:tcW w:w="1417" w:type="dxa"/>
            <w:vAlign w:val="center"/>
          </w:tcPr>
          <w:p w14:paraId="68C5212C" w14:textId="43135D66"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29 (22.3%)</w:t>
            </w:r>
          </w:p>
        </w:tc>
        <w:tc>
          <w:tcPr>
            <w:tcW w:w="2126" w:type="dxa"/>
            <w:vAlign w:val="center"/>
          </w:tcPr>
          <w:p w14:paraId="74C0F781" w14:textId="77777777"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101 (77.7</w:t>
            </w:r>
          </w:p>
          <w:p w14:paraId="6D969064" w14:textId="29E3FBFD"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w:t>
            </w:r>
          </w:p>
        </w:tc>
        <w:tc>
          <w:tcPr>
            <w:tcW w:w="851" w:type="dxa"/>
            <w:vAlign w:val="center"/>
          </w:tcPr>
          <w:p w14:paraId="442E2C63" w14:textId="57D4E4AE"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130</w:t>
            </w:r>
          </w:p>
        </w:tc>
        <w:tc>
          <w:tcPr>
            <w:tcW w:w="2410" w:type="dxa"/>
            <w:vMerge w:val="restart"/>
            <w:vAlign w:val="center"/>
          </w:tcPr>
          <w:p w14:paraId="347D91DE" w14:textId="77777777" w:rsid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 xml:space="preserve">Continuity correction </w:t>
            </w:r>
          </w:p>
          <w:p w14:paraId="3A69A68F" w14:textId="08FEDD54" w:rsidR="006673E5" w:rsidRPr="00A14522" w:rsidRDefault="006673E5"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(5.805, 0.016, 1)</w:t>
            </w:r>
          </w:p>
        </w:tc>
      </w:tr>
      <w:tr w:rsidR="006673E5" w:rsidRPr="00A14522" w14:paraId="3CEAE091"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457535FD" w14:textId="77777777" w:rsidR="006673E5" w:rsidRPr="00A14522" w:rsidRDefault="006673E5" w:rsidP="00A14522">
            <w:pPr>
              <w:jc w:val="center"/>
              <w:rPr>
                <w:rFonts w:ascii="Times New Roman" w:hAnsi="Times New Roman" w:cs="Times New Roman"/>
                <w:sz w:val="24"/>
                <w:szCs w:val="24"/>
                <w:lang w:eastAsia="zh-CN"/>
              </w:rPr>
            </w:pPr>
          </w:p>
        </w:tc>
        <w:tc>
          <w:tcPr>
            <w:tcW w:w="1701" w:type="dxa"/>
            <w:vAlign w:val="center"/>
          </w:tcPr>
          <w:p w14:paraId="3CA504E6" w14:textId="4E4DA200"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No</w:t>
            </w:r>
          </w:p>
        </w:tc>
        <w:tc>
          <w:tcPr>
            <w:tcW w:w="1417" w:type="dxa"/>
            <w:vAlign w:val="center"/>
          </w:tcPr>
          <w:p w14:paraId="21B9CB2A" w14:textId="38B4E4C0"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137 (34.1%)</w:t>
            </w:r>
          </w:p>
        </w:tc>
        <w:tc>
          <w:tcPr>
            <w:tcW w:w="2126" w:type="dxa"/>
            <w:vAlign w:val="center"/>
          </w:tcPr>
          <w:p w14:paraId="6FB3DB67" w14:textId="3A877341"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265 (65.9%)</w:t>
            </w:r>
          </w:p>
        </w:tc>
        <w:tc>
          <w:tcPr>
            <w:tcW w:w="851" w:type="dxa"/>
            <w:vAlign w:val="center"/>
          </w:tcPr>
          <w:p w14:paraId="61F4F3C1" w14:textId="656AE8C1"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402</w:t>
            </w:r>
          </w:p>
        </w:tc>
        <w:tc>
          <w:tcPr>
            <w:tcW w:w="2410" w:type="dxa"/>
            <w:vMerge/>
            <w:vAlign w:val="center"/>
          </w:tcPr>
          <w:p w14:paraId="0D381E30" w14:textId="77777777" w:rsidR="006673E5" w:rsidRPr="00A14522" w:rsidRDefault="006673E5"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r w:rsidR="00A14522" w:rsidRPr="00A14522" w14:paraId="10A19D98"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restart"/>
            <w:vAlign w:val="center"/>
          </w:tcPr>
          <w:p w14:paraId="21362388" w14:textId="37757910" w:rsidR="00A14522" w:rsidRPr="00A14522" w:rsidRDefault="00A14522" w:rsidP="00A14522">
            <w:pPr>
              <w:spacing w:line="276" w:lineRule="auto"/>
              <w:jc w:val="center"/>
              <w:rPr>
                <w:rFonts w:ascii="Times New Roman" w:hAnsi="Times New Roman" w:cs="Times New Roman"/>
                <w:sz w:val="24"/>
                <w:szCs w:val="24"/>
                <w:lang w:eastAsia="zh-CN"/>
              </w:rPr>
            </w:pPr>
            <w:r w:rsidRPr="00A14522">
              <w:rPr>
                <w:rFonts w:ascii="Times New Roman" w:hAnsi="Times New Roman" w:cs="Times New Roman"/>
                <w:sz w:val="24"/>
                <w:szCs w:val="24"/>
                <w:lang w:eastAsia="zh-CN"/>
              </w:rPr>
              <w:t>Frequency of alcoholic drink during the last 12 months</w:t>
            </w:r>
          </w:p>
        </w:tc>
        <w:tc>
          <w:tcPr>
            <w:tcW w:w="1701" w:type="dxa"/>
            <w:vAlign w:val="center"/>
          </w:tcPr>
          <w:p w14:paraId="34FDEAD4" w14:textId="197D7439"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Almost every day</w:t>
            </w:r>
          </w:p>
        </w:tc>
        <w:tc>
          <w:tcPr>
            <w:tcW w:w="1417" w:type="dxa"/>
            <w:vAlign w:val="center"/>
          </w:tcPr>
          <w:p w14:paraId="0C26995E" w14:textId="73C8B066" w:rsidR="00A14522" w:rsidRPr="00A14522" w:rsidRDefault="00A14522" w:rsidP="00A1452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24 (33.8%)</w:t>
            </w:r>
          </w:p>
        </w:tc>
        <w:tc>
          <w:tcPr>
            <w:tcW w:w="2126" w:type="dxa"/>
            <w:vAlign w:val="center"/>
          </w:tcPr>
          <w:p w14:paraId="3FD6502A" w14:textId="1F7C9C8C" w:rsidR="00A14522" w:rsidRPr="00A14522" w:rsidRDefault="00A14522" w:rsidP="00A1452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47 (66.2%)</w:t>
            </w:r>
          </w:p>
        </w:tc>
        <w:tc>
          <w:tcPr>
            <w:tcW w:w="851" w:type="dxa"/>
            <w:vAlign w:val="center"/>
          </w:tcPr>
          <w:p w14:paraId="1BCE2AC2" w14:textId="13883745"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71</w:t>
            </w:r>
          </w:p>
        </w:tc>
        <w:tc>
          <w:tcPr>
            <w:tcW w:w="2410" w:type="dxa"/>
            <w:vMerge w:val="restart"/>
            <w:vAlign w:val="center"/>
          </w:tcPr>
          <w:p w14:paraId="2878E7D9" w14:textId="77777777" w:rsid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 xml:space="preserve">Linear-by-Linear association </w:t>
            </w:r>
          </w:p>
          <w:p w14:paraId="4F4B239A" w14:textId="7D22508B"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(2.566, 0.109, 1)</w:t>
            </w:r>
          </w:p>
        </w:tc>
      </w:tr>
      <w:tr w:rsidR="00A14522" w:rsidRPr="00A14522" w14:paraId="3D2F5205"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4BE0D688" w14:textId="77777777" w:rsidR="00A14522" w:rsidRPr="00A14522" w:rsidRDefault="00A14522" w:rsidP="00A14522">
            <w:pPr>
              <w:jc w:val="center"/>
              <w:rPr>
                <w:rFonts w:ascii="Times New Roman" w:hAnsi="Times New Roman" w:cs="Times New Roman"/>
                <w:sz w:val="24"/>
                <w:szCs w:val="24"/>
                <w:lang w:eastAsia="zh-CN"/>
              </w:rPr>
            </w:pPr>
          </w:p>
        </w:tc>
        <w:tc>
          <w:tcPr>
            <w:tcW w:w="1701" w:type="dxa"/>
            <w:vAlign w:val="center"/>
          </w:tcPr>
          <w:p w14:paraId="0B93071C" w14:textId="01E06B35"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Five or six days a week</w:t>
            </w:r>
          </w:p>
        </w:tc>
        <w:tc>
          <w:tcPr>
            <w:tcW w:w="1417" w:type="dxa"/>
            <w:vAlign w:val="center"/>
          </w:tcPr>
          <w:p w14:paraId="22847FA3" w14:textId="7551AA9D"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9 (34.6%)</w:t>
            </w:r>
          </w:p>
        </w:tc>
        <w:tc>
          <w:tcPr>
            <w:tcW w:w="2126" w:type="dxa"/>
            <w:vAlign w:val="center"/>
          </w:tcPr>
          <w:p w14:paraId="5021481C" w14:textId="622048F1"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17 (65.4%)</w:t>
            </w:r>
          </w:p>
        </w:tc>
        <w:tc>
          <w:tcPr>
            <w:tcW w:w="851" w:type="dxa"/>
            <w:vAlign w:val="center"/>
          </w:tcPr>
          <w:p w14:paraId="27D84758" w14:textId="5DE13985" w:rsidR="00A14522" w:rsidRPr="00A14522" w:rsidRDefault="00A14522"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26</w:t>
            </w:r>
          </w:p>
        </w:tc>
        <w:tc>
          <w:tcPr>
            <w:tcW w:w="2410" w:type="dxa"/>
            <w:vMerge/>
            <w:vAlign w:val="center"/>
          </w:tcPr>
          <w:p w14:paraId="2F35C766" w14:textId="77777777" w:rsidR="00A14522" w:rsidRPr="00A14522" w:rsidRDefault="00A14522"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r w:rsidR="00A14522" w:rsidRPr="00A14522" w14:paraId="2CA15D72"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0E7694E0" w14:textId="77777777" w:rsidR="00A14522" w:rsidRPr="00A14522" w:rsidRDefault="00A14522" w:rsidP="00A14522">
            <w:pPr>
              <w:jc w:val="center"/>
              <w:rPr>
                <w:rFonts w:ascii="Times New Roman" w:hAnsi="Times New Roman" w:cs="Times New Roman"/>
                <w:sz w:val="24"/>
                <w:szCs w:val="24"/>
                <w:lang w:eastAsia="zh-CN"/>
              </w:rPr>
            </w:pPr>
          </w:p>
        </w:tc>
        <w:tc>
          <w:tcPr>
            <w:tcW w:w="1701" w:type="dxa"/>
            <w:vAlign w:val="center"/>
          </w:tcPr>
          <w:p w14:paraId="763A0C85" w14:textId="66F30633" w:rsidR="00A14522" w:rsidRPr="00A14522" w:rsidRDefault="00A14522" w:rsidP="00A1452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Three or four days a week</w:t>
            </w:r>
          </w:p>
        </w:tc>
        <w:tc>
          <w:tcPr>
            <w:tcW w:w="1417" w:type="dxa"/>
            <w:vAlign w:val="center"/>
          </w:tcPr>
          <w:p w14:paraId="2BFF3E88" w14:textId="1473E744" w:rsidR="00A14522" w:rsidRPr="00A14522" w:rsidRDefault="00A14522" w:rsidP="00A1452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14 (33.3%)</w:t>
            </w:r>
          </w:p>
        </w:tc>
        <w:tc>
          <w:tcPr>
            <w:tcW w:w="2126" w:type="dxa"/>
            <w:vAlign w:val="center"/>
          </w:tcPr>
          <w:p w14:paraId="7A0EB6C1" w14:textId="1245D721" w:rsidR="00A14522" w:rsidRPr="00A14522" w:rsidRDefault="00A14522" w:rsidP="00A1452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28 (66.7%)</w:t>
            </w:r>
          </w:p>
        </w:tc>
        <w:tc>
          <w:tcPr>
            <w:tcW w:w="851" w:type="dxa"/>
            <w:vAlign w:val="center"/>
          </w:tcPr>
          <w:p w14:paraId="2185F1AB" w14:textId="57095F8A"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42</w:t>
            </w:r>
          </w:p>
        </w:tc>
        <w:tc>
          <w:tcPr>
            <w:tcW w:w="2410" w:type="dxa"/>
            <w:vMerge/>
            <w:vAlign w:val="center"/>
          </w:tcPr>
          <w:p w14:paraId="2A94E1A6" w14:textId="77777777"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r>
      <w:tr w:rsidR="00A14522" w:rsidRPr="00A14522" w14:paraId="08482086"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0043476F" w14:textId="77777777" w:rsidR="00A14522" w:rsidRPr="00A14522" w:rsidRDefault="00A14522" w:rsidP="00A14522">
            <w:pPr>
              <w:jc w:val="center"/>
              <w:rPr>
                <w:rFonts w:ascii="Times New Roman" w:hAnsi="Times New Roman" w:cs="Times New Roman"/>
                <w:sz w:val="24"/>
                <w:szCs w:val="24"/>
                <w:lang w:eastAsia="zh-CN"/>
              </w:rPr>
            </w:pPr>
          </w:p>
        </w:tc>
        <w:tc>
          <w:tcPr>
            <w:tcW w:w="1701" w:type="dxa"/>
            <w:vAlign w:val="center"/>
          </w:tcPr>
          <w:p w14:paraId="30180F58" w14:textId="3AE41174"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Once or twice a week</w:t>
            </w:r>
          </w:p>
        </w:tc>
        <w:tc>
          <w:tcPr>
            <w:tcW w:w="1417" w:type="dxa"/>
            <w:vAlign w:val="center"/>
          </w:tcPr>
          <w:p w14:paraId="26116848" w14:textId="14D6716B"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47 (37%)</w:t>
            </w:r>
          </w:p>
        </w:tc>
        <w:tc>
          <w:tcPr>
            <w:tcW w:w="2126" w:type="dxa"/>
            <w:vAlign w:val="center"/>
          </w:tcPr>
          <w:p w14:paraId="04DA54B2" w14:textId="6C070A72"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80 (63%)</w:t>
            </w:r>
          </w:p>
        </w:tc>
        <w:tc>
          <w:tcPr>
            <w:tcW w:w="851" w:type="dxa"/>
            <w:vAlign w:val="center"/>
          </w:tcPr>
          <w:p w14:paraId="46EFEF87" w14:textId="08477F43" w:rsidR="00A14522" w:rsidRPr="00A14522" w:rsidRDefault="00A14522"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127</w:t>
            </w:r>
          </w:p>
        </w:tc>
        <w:tc>
          <w:tcPr>
            <w:tcW w:w="2410" w:type="dxa"/>
            <w:vMerge/>
            <w:vAlign w:val="center"/>
          </w:tcPr>
          <w:p w14:paraId="7DC4F717" w14:textId="77777777" w:rsidR="00A14522" w:rsidRPr="00A14522" w:rsidRDefault="00A14522"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r w:rsidR="00A14522" w:rsidRPr="00A14522" w14:paraId="1C20EDE4"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206B6459" w14:textId="77777777" w:rsidR="00A14522" w:rsidRPr="00A14522" w:rsidRDefault="00A14522" w:rsidP="00A14522">
            <w:pPr>
              <w:jc w:val="center"/>
              <w:rPr>
                <w:rFonts w:ascii="Times New Roman" w:hAnsi="Times New Roman" w:cs="Times New Roman"/>
                <w:sz w:val="24"/>
                <w:szCs w:val="24"/>
                <w:lang w:eastAsia="zh-CN"/>
              </w:rPr>
            </w:pPr>
          </w:p>
        </w:tc>
        <w:tc>
          <w:tcPr>
            <w:tcW w:w="1701" w:type="dxa"/>
            <w:vAlign w:val="center"/>
          </w:tcPr>
          <w:p w14:paraId="52F575A2" w14:textId="0E6136A6"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Once or twice a month</w:t>
            </w:r>
          </w:p>
        </w:tc>
        <w:tc>
          <w:tcPr>
            <w:tcW w:w="1417" w:type="dxa"/>
            <w:vAlign w:val="center"/>
          </w:tcPr>
          <w:p w14:paraId="2DAEB6BF" w14:textId="06AE9B1B" w:rsidR="00A14522" w:rsidRPr="00A14522" w:rsidRDefault="00A14522" w:rsidP="00A1452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19 (34.5%)</w:t>
            </w:r>
          </w:p>
        </w:tc>
        <w:tc>
          <w:tcPr>
            <w:tcW w:w="2126" w:type="dxa"/>
            <w:vAlign w:val="center"/>
          </w:tcPr>
          <w:p w14:paraId="22A590A2" w14:textId="0901AF1F" w:rsidR="00A14522" w:rsidRPr="00A14522" w:rsidRDefault="00A14522" w:rsidP="00A1452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36 (65.5%)</w:t>
            </w:r>
          </w:p>
        </w:tc>
        <w:tc>
          <w:tcPr>
            <w:tcW w:w="851" w:type="dxa"/>
            <w:vAlign w:val="center"/>
          </w:tcPr>
          <w:p w14:paraId="44AA691F" w14:textId="5E1A4FCF"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55</w:t>
            </w:r>
          </w:p>
        </w:tc>
        <w:tc>
          <w:tcPr>
            <w:tcW w:w="2410" w:type="dxa"/>
            <w:vMerge/>
            <w:vAlign w:val="center"/>
          </w:tcPr>
          <w:p w14:paraId="588FB509" w14:textId="77777777"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r>
      <w:tr w:rsidR="00A14522" w:rsidRPr="00A14522" w14:paraId="106E0915"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738EB26B" w14:textId="77777777" w:rsidR="00A14522" w:rsidRPr="00A14522" w:rsidRDefault="00A14522" w:rsidP="00A14522">
            <w:pPr>
              <w:jc w:val="center"/>
              <w:rPr>
                <w:rFonts w:ascii="Times New Roman" w:hAnsi="Times New Roman" w:cs="Times New Roman"/>
                <w:sz w:val="24"/>
                <w:szCs w:val="24"/>
                <w:lang w:eastAsia="zh-CN"/>
              </w:rPr>
            </w:pPr>
          </w:p>
        </w:tc>
        <w:tc>
          <w:tcPr>
            <w:tcW w:w="1701" w:type="dxa"/>
            <w:vAlign w:val="center"/>
          </w:tcPr>
          <w:p w14:paraId="445FAFC7" w14:textId="22AEE7A6"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Once every couple of months</w:t>
            </w:r>
          </w:p>
        </w:tc>
        <w:tc>
          <w:tcPr>
            <w:tcW w:w="1417" w:type="dxa"/>
            <w:vAlign w:val="center"/>
          </w:tcPr>
          <w:p w14:paraId="25E73757" w14:textId="3D6D583B"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11 (20.4%)</w:t>
            </w:r>
          </w:p>
        </w:tc>
        <w:tc>
          <w:tcPr>
            <w:tcW w:w="2126" w:type="dxa"/>
            <w:vAlign w:val="center"/>
          </w:tcPr>
          <w:p w14:paraId="3242DA79" w14:textId="63BA92AC"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43 (79.6%)</w:t>
            </w:r>
          </w:p>
        </w:tc>
        <w:tc>
          <w:tcPr>
            <w:tcW w:w="851" w:type="dxa"/>
            <w:vAlign w:val="center"/>
          </w:tcPr>
          <w:p w14:paraId="49C433F1" w14:textId="4040D6B5" w:rsidR="00A14522" w:rsidRPr="00A14522" w:rsidRDefault="00A14522"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54</w:t>
            </w:r>
          </w:p>
        </w:tc>
        <w:tc>
          <w:tcPr>
            <w:tcW w:w="2410" w:type="dxa"/>
            <w:vMerge/>
            <w:vAlign w:val="center"/>
          </w:tcPr>
          <w:p w14:paraId="0709722E" w14:textId="77777777" w:rsidR="00A14522" w:rsidRPr="00A14522" w:rsidRDefault="00A14522"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r w:rsidR="00A14522" w:rsidRPr="00A14522" w14:paraId="11736066" w14:textId="77777777" w:rsidTr="00FC4C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67455044" w14:textId="77777777" w:rsidR="00A14522" w:rsidRPr="00A14522" w:rsidRDefault="00A14522" w:rsidP="00A14522">
            <w:pPr>
              <w:jc w:val="center"/>
              <w:rPr>
                <w:rFonts w:ascii="Times New Roman" w:hAnsi="Times New Roman" w:cs="Times New Roman"/>
                <w:sz w:val="24"/>
                <w:szCs w:val="24"/>
                <w:lang w:eastAsia="zh-CN"/>
              </w:rPr>
            </w:pPr>
          </w:p>
        </w:tc>
        <w:tc>
          <w:tcPr>
            <w:tcW w:w="1701" w:type="dxa"/>
            <w:vAlign w:val="center"/>
          </w:tcPr>
          <w:p w14:paraId="69253A03" w14:textId="7B47843E"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Once or twice a year</w:t>
            </w:r>
          </w:p>
        </w:tc>
        <w:tc>
          <w:tcPr>
            <w:tcW w:w="1417" w:type="dxa"/>
            <w:vAlign w:val="center"/>
          </w:tcPr>
          <w:p w14:paraId="542F61DA" w14:textId="568C144C"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14 (20.9%)</w:t>
            </w:r>
          </w:p>
        </w:tc>
        <w:tc>
          <w:tcPr>
            <w:tcW w:w="2126" w:type="dxa"/>
            <w:vAlign w:val="center"/>
          </w:tcPr>
          <w:p w14:paraId="38C9BD17" w14:textId="5CE48E71" w:rsidR="00A14522" w:rsidRPr="00A14522" w:rsidRDefault="00A14522" w:rsidP="00A1452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53 (79.1%)</w:t>
            </w:r>
          </w:p>
        </w:tc>
        <w:tc>
          <w:tcPr>
            <w:tcW w:w="851" w:type="dxa"/>
            <w:vAlign w:val="center"/>
          </w:tcPr>
          <w:p w14:paraId="2E67ED7A" w14:textId="60268F2D"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67</w:t>
            </w:r>
          </w:p>
        </w:tc>
        <w:tc>
          <w:tcPr>
            <w:tcW w:w="2410" w:type="dxa"/>
            <w:vMerge/>
            <w:vAlign w:val="center"/>
          </w:tcPr>
          <w:p w14:paraId="640E3E28" w14:textId="77777777" w:rsidR="00A14522" w:rsidRPr="00A14522" w:rsidRDefault="00A14522" w:rsidP="00A145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r>
      <w:tr w:rsidR="00A14522" w:rsidRPr="00A14522" w14:paraId="3A57E670" w14:textId="77777777" w:rsidTr="00FC4CE3">
        <w:tc>
          <w:tcPr>
            <w:cnfStyle w:val="001000000000" w:firstRow="0" w:lastRow="0" w:firstColumn="1" w:lastColumn="0" w:oddVBand="0" w:evenVBand="0" w:oddHBand="0" w:evenHBand="0" w:firstRowFirstColumn="0" w:firstRowLastColumn="0" w:lastRowFirstColumn="0" w:lastRowLastColumn="0"/>
            <w:tcW w:w="1844" w:type="dxa"/>
            <w:vMerge/>
            <w:vAlign w:val="center"/>
          </w:tcPr>
          <w:p w14:paraId="4BB8F207" w14:textId="77777777" w:rsidR="00A14522" w:rsidRPr="00A14522" w:rsidRDefault="00A14522" w:rsidP="00A14522">
            <w:pPr>
              <w:jc w:val="center"/>
              <w:rPr>
                <w:rFonts w:ascii="Times New Roman" w:hAnsi="Times New Roman" w:cs="Times New Roman"/>
                <w:sz w:val="24"/>
                <w:szCs w:val="24"/>
                <w:lang w:eastAsia="zh-CN"/>
              </w:rPr>
            </w:pPr>
          </w:p>
        </w:tc>
        <w:tc>
          <w:tcPr>
            <w:tcW w:w="1701" w:type="dxa"/>
            <w:vAlign w:val="center"/>
          </w:tcPr>
          <w:p w14:paraId="1129CBD1" w14:textId="6753F500"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Not at all in the last 12 months</w:t>
            </w:r>
          </w:p>
        </w:tc>
        <w:tc>
          <w:tcPr>
            <w:tcW w:w="1417" w:type="dxa"/>
            <w:vAlign w:val="center"/>
          </w:tcPr>
          <w:p w14:paraId="0B7CB92A" w14:textId="1553D24E"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28 (31.1%)</w:t>
            </w:r>
          </w:p>
        </w:tc>
        <w:tc>
          <w:tcPr>
            <w:tcW w:w="2126" w:type="dxa"/>
            <w:vAlign w:val="center"/>
          </w:tcPr>
          <w:p w14:paraId="4AD8487D" w14:textId="6E69248F" w:rsidR="00A14522" w:rsidRPr="00A14522" w:rsidRDefault="00A14522" w:rsidP="00A1452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62 (68.9%)</w:t>
            </w:r>
          </w:p>
        </w:tc>
        <w:tc>
          <w:tcPr>
            <w:tcW w:w="851" w:type="dxa"/>
            <w:vAlign w:val="center"/>
          </w:tcPr>
          <w:p w14:paraId="6661C125" w14:textId="045E76CA" w:rsidR="00A14522" w:rsidRPr="00A14522" w:rsidRDefault="00A14522" w:rsidP="00A1452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A14522">
              <w:rPr>
                <w:rFonts w:ascii="Times New Roman" w:hAnsi="Times New Roman" w:cs="Times New Roman"/>
                <w:sz w:val="24"/>
                <w:szCs w:val="24"/>
                <w:lang w:eastAsia="zh-CN"/>
              </w:rPr>
              <w:t>90</w:t>
            </w:r>
          </w:p>
        </w:tc>
        <w:tc>
          <w:tcPr>
            <w:tcW w:w="2410" w:type="dxa"/>
            <w:vMerge/>
            <w:vAlign w:val="center"/>
          </w:tcPr>
          <w:p w14:paraId="4F3B8B32" w14:textId="77777777" w:rsidR="00A14522" w:rsidRPr="00A14522" w:rsidRDefault="00A14522" w:rsidP="00A14522">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r>
    </w:tbl>
    <w:p w14:paraId="3F8E1ECC" w14:textId="4A208FAE" w:rsidR="00841CE6" w:rsidRPr="006F149B" w:rsidRDefault="00A14522" w:rsidP="00247A28">
      <w:pPr>
        <w:pStyle w:val="afd"/>
        <w:spacing w:afterLines="50" w:after="120" w:line="360" w:lineRule="auto"/>
        <w:rPr>
          <w:rFonts w:ascii="Times New Roman" w:hAnsi="Times New Roman" w:cs="Times New Roman"/>
          <w:lang w:eastAsia="zh-CN"/>
        </w:rPr>
      </w:pPr>
      <w:r w:rsidRPr="00A14522">
        <w:rPr>
          <w:rFonts w:ascii="Times New Roman" w:hAnsi="Times New Roman" w:cs="Times New Roman"/>
          <w:lang w:eastAsia="zh-CN"/>
        </w:rPr>
        <w:t xml:space="preserve">Table </w:t>
      </w:r>
      <w:r w:rsidRPr="00A14522">
        <w:rPr>
          <w:rFonts w:ascii="Times New Roman" w:hAnsi="Times New Roman" w:cs="Times New Roman"/>
          <w:lang w:eastAsia="zh-CN"/>
        </w:rPr>
        <w:fldChar w:fldCharType="begin"/>
      </w:r>
      <w:r w:rsidRPr="00A14522">
        <w:rPr>
          <w:rFonts w:ascii="Times New Roman" w:hAnsi="Times New Roman" w:cs="Times New Roman"/>
          <w:lang w:eastAsia="zh-CN"/>
        </w:rPr>
        <w:instrText xml:space="preserve"> SEQ Table \* ARABIC </w:instrText>
      </w:r>
      <w:r w:rsidRPr="00A14522">
        <w:rPr>
          <w:rFonts w:ascii="Times New Roman" w:hAnsi="Times New Roman" w:cs="Times New Roman"/>
          <w:lang w:eastAsia="zh-CN"/>
        </w:rPr>
        <w:fldChar w:fldCharType="separate"/>
      </w:r>
      <w:r w:rsidR="0023133E">
        <w:rPr>
          <w:rFonts w:ascii="Times New Roman" w:hAnsi="Times New Roman" w:cs="Times New Roman"/>
          <w:lang w:eastAsia="zh-CN"/>
        </w:rPr>
        <w:t>3</w:t>
      </w:r>
      <w:r w:rsidRPr="00A14522">
        <w:rPr>
          <w:rFonts w:ascii="Times New Roman" w:hAnsi="Times New Roman" w:cs="Times New Roman"/>
          <w:lang w:eastAsia="zh-CN"/>
        </w:rPr>
        <w:fldChar w:fldCharType="end"/>
      </w:r>
      <w:r w:rsidRPr="00A14522">
        <w:rPr>
          <w:rFonts w:ascii="Times New Roman" w:hAnsi="Times New Roman" w:cs="Times New Roman"/>
          <w:lang w:eastAsia="zh-CN"/>
        </w:rPr>
        <w:t xml:space="preserve"> Cross-tabulation of depression and independent variables</w:t>
      </w:r>
    </w:p>
    <w:p w14:paraId="59F0D014" w14:textId="77777777" w:rsidR="001127AF" w:rsidRDefault="00A14522" w:rsidP="00247A28">
      <w:pPr>
        <w:spacing w:afterLines="50" w:after="120"/>
        <w:rPr>
          <w:rFonts w:ascii="Times New Roman" w:hAnsi="Times New Roman" w:cs="Times New Roman"/>
          <w:sz w:val="24"/>
          <w:szCs w:val="24"/>
          <w:lang w:eastAsia="zh-CN"/>
        </w:rPr>
      </w:pPr>
      <w:r>
        <w:rPr>
          <w:rFonts w:ascii="Times New Roman" w:hAnsi="Times New Roman" w:cs="Times New Roman" w:hint="eastAsia"/>
          <w:sz w:val="24"/>
          <w:szCs w:val="24"/>
          <w:lang w:eastAsia="zh-CN"/>
        </w:rPr>
        <w:t>As shown in Table 3, c</w:t>
      </w:r>
      <w:r w:rsidRPr="00967B35">
        <w:rPr>
          <w:rFonts w:ascii="Times New Roman" w:hAnsi="Times New Roman" w:cs="Times New Roman"/>
          <w:sz w:val="24"/>
          <w:szCs w:val="24"/>
        </w:rPr>
        <w:t>hi-square tests of independence were performed to assess the relationship between</w:t>
      </w:r>
      <w:r>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 xml:space="preserve">depression and </w:t>
      </w:r>
      <w:bookmarkStart w:id="36" w:name="OLE_LINK74"/>
      <w:r w:rsidRPr="00967B35">
        <w:rPr>
          <w:rFonts w:ascii="Times New Roman" w:hAnsi="Times New Roman" w:cs="Times New Roman"/>
          <w:sz w:val="24"/>
          <w:szCs w:val="24"/>
        </w:rPr>
        <w:t>gender</w:t>
      </w:r>
      <w:bookmarkEnd w:id="36"/>
      <w:r w:rsidRPr="00967B35">
        <w:rPr>
          <w:rFonts w:ascii="Times New Roman" w:hAnsi="Times New Roman" w:cs="Times New Roman"/>
          <w:sz w:val="24"/>
          <w:szCs w:val="24"/>
        </w:rPr>
        <w:t>, marital status, ethnic group, long-standing illness, smoking, and drinking behaviour, respectively.</w:t>
      </w:r>
      <w:r w:rsidR="001127AF">
        <w:rPr>
          <w:rFonts w:ascii="Times New Roman" w:hAnsi="Times New Roman" w:cs="Times New Roman" w:hint="eastAsia"/>
          <w:sz w:val="24"/>
          <w:szCs w:val="24"/>
          <w:lang w:eastAsia="zh-CN"/>
        </w:rPr>
        <w:t xml:space="preserve"> </w:t>
      </w:r>
    </w:p>
    <w:p w14:paraId="3577AEF3" w14:textId="584B405B" w:rsidR="00FC4CE3" w:rsidRPr="00967B35" w:rsidRDefault="00A14522" w:rsidP="00247A28">
      <w:pPr>
        <w:spacing w:afterLines="50" w:after="120"/>
        <w:rPr>
          <w:rFonts w:ascii="Times New Roman" w:hAnsi="Times New Roman" w:cs="Times New Roman"/>
          <w:sz w:val="24"/>
          <w:szCs w:val="24"/>
          <w:lang w:eastAsia="zh-CN"/>
        </w:rPr>
      </w:pPr>
      <w:r w:rsidRPr="00967B35">
        <w:rPr>
          <w:rFonts w:ascii="Times New Roman" w:hAnsi="Times New Roman" w:cs="Times New Roman"/>
          <w:sz w:val="24"/>
          <w:szCs w:val="24"/>
        </w:rPr>
        <w:t>There are significant relationships only when independent variables are long-standing illness (</w:t>
      </w:r>
      <w:bookmarkStart w:id="37" w:name="OLE_LINK166"/>
      <w:r w:rsidR="00FC4CE3" w:rsidRPr="00FC4CE3">
        <w:rPr>
          <w:rFonts w:ascii="Times New Roman" w:hAnsi="Times New Roman" w:cs="Times New Roman"/>
          <w:sz w:val="24"/>
          <w:szCs w:val="24"/>
        </w:rPr>
        <w:t>χ²</w:t>
      </w:r>
      <w:bookmarkEnd w:id="37"/>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5.949, p-value</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0.015, d</w:t>
      </w:r>
      <w:r w:rsidR="00FC4CE3">
        <w:rPr>
          <w:rFonts w:ascii="Times New Roman" w:hAnsi="Times New Roman" w:cs="Times New Roman" w:hint="eastAsia"/>
          <w:sz w:val="24"/>
          <w:szCs w:val="24"/>
          <w:lang w:eastAsia="zh-CN"/>
        </w:rPr>
        <w:t>.</w:t>
      </w:r>
      <w:r w:rsidRPr="00967B35">
        <w:rPr>
          <w:rFonts w:ascii="Times New Roman" w:hAnsi="Times New Roman" w:cs="Times New Roman"/>
          <w:sz w:val="24"/>
          <w:szCs w:val="24"/>
        </w:rPr>
        <w:t>f</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1) and smoking (</w:t>
      </w:r>
      <w:r w:rsidR="00FC4CE3" w:rsidRPr="00FC4CE3">
        <w:rPr>
          <w:rFonts w:ascii="Times New Roman" w:hAnsi="Times New Roman" w:cs="Times New Roman"/>
          <w:sz w:val="24"/>
          <w:szCs w:val="24"/>
        </w:rPr>
        <w:t>χ²</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5.805, p-value</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0.016, d</w:t>
      </w:r>
      <w:r w:rsidR="00FC4CE3">
        <w:rPr>
          <w:rFonts w:ascii="Times New Roman" w:hAnsi="Times New Roman" w:cs="Times New Roman" w:hint="eastAsia"/>
          <w:sz w:val="24"/>
          <w:szCs w:val="24"/>
          <w:lang w:eastAsia="zh-CN"/>
        </w:rPr>
        <w:t>.</w:t>
      </w:r>
      <w:r w:rsidRPr="00967B35">
        <w:rPr>
          <w:rFonts w:ascii="Times New Roman" w:hAnsi="Times New Roman" w:cs="Times New Roman"/>
          <w:sz w:val="24"/>
          <w:szCs w:val="24"/>
        </w:rPr>
        <w:t>f</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1). Of the 532 participants who were depressed, 281 participants with long-term illness (71.9%) and 101 are smoking (77.7%), while 85 without long-term illness (60.3%) and 265 not smoking (65.9%).</w:t>
      </w:r>
      <w:r w:rsidR="006F149B">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Gender (</w:t>
      </w:r>
      <w:r w:rsidR="00FC4CE3" w:rsidRPr="00FC4CE3">
        <w:rPr>
          <w:rFonts w:ascii="Times New Roman" w:hAnsi="Times New Roman" w:cs="Times New Roman"/>
          <w:sz w:val="24"/>
          <w:szCs w:val="24"/>
        </w:rPr>
        <w:t>χ²</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1.616, p-value</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0.204, d</w:t>
      </w:r>
      <w:r w:rsidR="00FC4CE3">
        <w:rPr>
          <w:rFonts w:ascii="Times New Roman" w:hAnsi="Times New Roman" w:cs="Times New Roman" w:hint="eastAsia"/>
          <w:sz w:val="24"/>
          <w:szCs w:val="24"/>
          <w:lang w:eastAsia="zh-CN"/>
        </w:rPr>
        <w:t>.</w:t>
      </w:r>
      <w:r w:rsidRPr="00967B35">
        <w:rPr>
          <w:rFonts w:ascii="Times New Roman" w:hAnsi="Times New Roman" w:cs="Times New Roman"/>
          <w:sz w:val="24"/>
          <w:szCs w:val="24"/>
        </w:rPr>
        <w:t>f</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1), marital status (</w:t>
      </w:r>
      <w:r w:rsidR="00FC4CE3" w:rsidRPr="00FC4CE3">
        <w:rPr>
          <w:rFonts w:ascii="Times New Roman" w:hAnsi="Times New Roman" w:cs="Times New Roman"/>
          <w:sz w:val="24"/>
          <w:szCs w:val="24"/>
        </w:rPr>
        <w:t>χ²</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6.974, p-value</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0.137, d</w:t>
      </w:r>
      <w:r w:rsidR="00FC4CE3">
        <w:rPr>
          <w:rFonts w:ascii="Times New Roman" w:hAnsi="Times New Roman" w:cs="Times New Roman" w:hint="eastAsia"/>
          <w:sz w:val="24"/>
          <w:szCs w:val="24"/>
          <w:lang w:eastAsia="zh-CN"/>
        </w:rPr>
        <w:t>.</w:t>
      </w:r>
      <w:r w:rsidRPr="00967B35">
        <w:rPr>
          <w:rFonts w:ascii="Times New Roman" w:hAnsi="Times New Roman" w:cs="Times New Roman"/>
          <w:sz w:val="24"/>
          <w:szCs w:val="24"/>
        </w:rPr>
        <w:t>f</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4), ethnic group (</w:t>
      </w:r>
      <w:r w:rsidR="00FC4CE3" w:rsidRPr="00FC4CE3">
        <w:rPr>
          <w:rFonts w:ascii="Times New Roman" w:hAnsi="Times New Roman" w:cs="Times New Roman"/>
          <w:sz w:val="24"/>
          <w:szCs w:val="24"/>
        </w:rPr>
        <w:t>χ²</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1.371, p-value</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0.927, d</w:t>
      </w:r>
      <w:r w:rsidR="00FC4CE3">
        <w:rPr>
          <w:rFonts w:ascii="Times New Roman" w:hAnsi="Times New Roman" w:cs="Times New Roman" w:hint="eastAsia"/>
          <w:sz w:val="24"/>
          <w:szCs w:val="24"/>
          <w:lang w:eastAsia="zh-CN"/>
        </w:rPr>
        <w:t>.</w:t>
      </w:r>
      <w:r w:rsidRPr="00967B35">
        <w:rPr>
          <w:rFonts w:ascii="Times New Roman" w:hAnsi="Times New Roman" w:cs="Times New Roman"/>
          <w:sz w:val="24"/>
          <w:szCs w:val="24"/>
        </w:rPr>
        <w:t>f</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5), and drinking frequency (</w:t>
      </w:r>
      <w:r w:rsidR="00FC4CE3" w:rsidRPr="00FC4CE3">
        <w:rPr>
          <w:rFonts w:ascii="Times New Roman" w:hAnsi="Times New Roman" w:cs="Times New Roman"/>
          <w:sz w:val="24"/>
          <w:szCs w:val="24"/>
        </w:rPr>
        <w:t>χ²</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2.566, p-value</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0.109, d</w:t>
      </w:r>
      <w:r w:rsidR="00FC4CE3">
        <w:rPr>
          <w:rFonts w:ascii="Times New Roman" w:hAnsi="Times New Roman" w:cs="Times New Roman" w:hint="eastAsia"/>
          <w:sz w:val="24"/>
          <w:szCs w:val="24"/>
          <w:lang w:eastAsia="zh-CN"/>
        </w:rPr>
        <w:t>.</w:t>
      </w:r>
      <w:r w:rsidRPr="00967B35">
        <w:rPr>
          <w:rFonts w:ascii="Times New Roman" w:hAnsi="Times New Roman" w:cs="Times New Roman"/>
          <w:sz w:val="24"/>
          <w:szCs w:val="24"/>
        </w:rPr>
        <w:t>f</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w:t>
      </w:r>
      <w:r w:rsidR="00FC4CE3">
        <w:rPr>
          <w:rFonts w:ascii="Times New Roman" w:hAnsi="Times New Roman" w:cs="Times New Roman" w:hint="eastAsia"/>
          <w:sz w:val="24"/>
          <w:szCs w:val="24"/>
          <w:lang w:eastAsia="zh-CN"/>
        </w:rPr>
        <w:t xml:space="preserve"> </w:t>
      </w:r>
      <w:r w:rsidRPr="00967B35">
        <w:rPr>
          <w:rFonts w:ascii="Times New Roman" w:hAnsi="Times New Roman" w:cs="Times New Roman"/>
          <w:sz w:val="24"/>
          <w:szCs w:val="24"/>
        </w:rPr>
        <w:t>1) are not statistically significantly associated with depression.</w:t>
      </w:r>
    </w:p>
    <w:tbl>
      <w:tblPr>
        <w:tblStyle w:val="20"/>
        <w:tblW w:w="0" w:type="auto"/>
        <w:tblLook w:val="04A0" w:firstRow="1" w:lastRow="0" w:firstColumn="1" w:lastColumn="0" w:noHBand="0" w:noVBand="1"/>
      </w:tblPr>
      <w:tblGrid>
        <w:gridCol w:w="2552"/>
        <w:gridCol w:w="1957"/>
        <w:gridCol w:w="2255"/>
        <w:gridCol w:w="2255"/>
      </w:tblGrid>
      <w:tr w:rsidR="00DA234E" w14:paraId="70E63F06" w14:textId="77777777" w:rsidTr="00E21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4BB2B925" w14:textId="1E041580" w:rsidR="00DA234E" w:rsidRDefault="00D44D43" w:rsidP="00E21C0C">
            <w:pPr>
              <w:jc w:val="center"/>
              <w:rPr>
                <w:rFonts w:ascii="Times New Roman" w:hAnsi="Times New Roman" w:cs="Times New Roman"/>
                <w:sz w:val="24"/>
                <w:szCs w:val="24"/>
                <w:lang w:eastAsia="zh-CN"/>
              </w:rPr>
            </w:pPr>
            <w:r w:rsidRPr="00D44D43">
              <w:rPr>
                <w:rFonts w:ascii="Times New Roman" w:hAnsi="Times New Roman" w:cs="Times New Roman"/>
                <w:sz w:val="24"/>
                <w:szCs w:val="24"/>
                <w:lang w:eastAsia="zh-CN"/>
              </w:rPr>
              <w:lastRenderedPageBreak/>
              <w:t>Independent</w:t>
            </w:r>
            <w:r>
              <w:rPr>
                <w:rFonts w:ascii="Times New Roman" w:hAnsi="Times New Roman" w:cs="Times New Roman" w:hint="eastAsia"/>
                <w:sz w:val="24"/>
                <w:szCs w:val="24"/>
                <w:lang w:eastAsia="zh-CN"/>
              </w:rPr>
              <w:t xml:space="preserve"> </w:t>
            </w:r>
            <w:r w:rsidRPr="00D44D43">
              <w:rPr>
                <w:rFonts w:ascii="Times New Roman" w:hAnsi="Times New Roman" w:cs="Times New Roman"/>
                <w:sz w:val="24"/>
                <w:szCs w:val="24"/>
                <w:lang w:eastAsia="zh-CN"/>
              </w:rPr>
              <w:t>Variable</w:t>
            </w:r>
            <w:r>
              <w:rPr>
                <w:rFonts w:ascii="Times New Roman" w:hAnsi="Times New Roman" w:cs="Times New Roman" w:hint="eastAsia"/>
                <w:sz w:val="24"/>
                <w:szCs w:val="24"/>
                <w:lang w:eastAsia="zh-CN"/>
              </w:rPr>
              <w:t xml:space="preserve"> </w:t>
            </w:r>
            <w:r w:rsidRPr="00D44D43">
              <w:rPr>
                <w:rFonts w:ascii="Times New Roman" w:hAnsi="Times New Roman" w:cs="Times New Roman"/>
                <w:sz w:val="24"/>
                <w:szCs w:val="24"/>
                <w:lang w:eastAsia="zh-CN"/>
              </w:rPr>
              <w:t>(Reference Category</w:t>
            </w:r>
          </w:p>
        </w:tc>
        <w:tc>
          <w:tcPr>
            <w:tcW w:w="1957" w:type="dxa"/>
            <w:vAlign w:val="center"/>
          </w:tcPr>
          <w:p w14:paraId="2275A034" w14:textId="0EE65058" w:rsidR="00DA234E" w:rsidRDefault="00D44D43" w:rsidP="00E21C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Categories</w:t>
            </w:r>
          </w:p>
        </w:tc>
        <w:tc>
          <w:tcPr>
            <w:tcW w:w="2255" w:type="dxa"/>
            <w:vAlign w:val="center"/>
          </w:tcPr>
          <w:p w14:paraId="158FA39D" w14:textId="0653E091" w:rsidR="00DA234E" w:rsidRDefault="00D44D43" w:rsidP="00E21C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Odds ratio (95% CI)</w:t>
            </w:r>
          </w:p>
        </w:tc>
        <w:tc>
          <w:tcPr>
            <w:tcW w:w="2255" w:type="dxa"/>
            <w:vAlign w:val="center"/>
          </w:tcPr>
          <w:p w14:paraId="428484C5" w14:textId="5422595F" w:rsidR="00DA234E" w:rsidRDefault="00D44D43" w:rsidP="00E21C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p-value</w:t>
            </w:r>
          </w:p>
        </w:tc>
      </w:tr>
      <w:tr w:rsidR="00DA234E" w14:paraId="33E075BC"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0FC36815" w14:textId="77777777" w:rsidR="00D44D43" w:rsidRPr="00D44D43" w:rsidRDefault="00D44D43" w:rsidP="00E21C0C">
            <w:pPr>
              <w:jc w:val="center"/>
              <w:rPr>
                <w:rFonts w:ascii="Times New Roman" w:hAnsi="Times New Roman" w:cs="Times New Roman"/>
                <w:sz w:val="24"/>
                <w:szCs w:val="24"/>
                <w:lang w:eastAsia="zh-CN"/>
              </w:rPr>
            </w:pPr>
            <w:r w:rsidRPr="00D44D43">
              <w:rPr>
                <w:rFonts w:ascii="Times New Roman" w:hAnsi="Times New Roman" w:cs="Times New Roman"/>
                <w:sz w:val="24"/>
                <w:szCs w:val="24"/>
                <w:lang w:eastAsia="zh-CN"/>
              </w:rPr>
              <w:t>Respondent Sex</w:t>
            </w:r>
          </w:p>
          <w:p w14:paraId="4C0CB1A1" w14:textId="23BA8FB7" w:rsidR="00DA234E" w:rsidRDefault="00D44D43" w:rsidP="00E21C0C">
            <w:pPr>
              <w:jc w:val="center"/>
              <w:rPr>
                <w:rFonts w:ascii="Times New Roman" w:hAnsi="Times New Roman" w:cs="Times New Roman"/>
                <w:sz w:val="24"/>
                <w:szCs w:val="24"/>
                <w:lang w:eastAsia="zh-CN"/>
              </w:rPr>
            </w:pPr>
            <w:r w:rsidRPr="00D44D43">
              <w:rPr>
                <w:rFonts w:ascii="Times New Roman" w:hAnsi="Times New Roman" w:cs="Times New Roman"/>
                <w:sz w:val="24"/>
                <w:szCs w:val="24"/>
                <w:lang w:eastAsia="zh-CN"/>
              </w:rPr>
              <w:t>(Female)</w:t>
            </w:r>
            <w:r w:rsidR="00E21C0C" w:rsidRPr="00E21C0C">
              <w:rPr>
                <w:rFonts w:ascii="Times New Roman" w:hAnsi="Times New Roman" w:cs="Times New Roman" w:hint="eastAsia"/>
                <w:sz w:val="24"/>
                <w:szCs w:val="24"/>
                <w:vertAlign w:val="superscript"/>
                <w:lang w:eastAsia="zh-CN"/>
              </w:rPr>
              <w:t>ns</w:t>
            </w:r>
          </w:p>
        </w:tc>
        <w:tc>
          <w:tcPr>
            <w:tcW w:w="1957" w:type="dxa"/>
            <w:vAlign w:val="center"/>
          </w:tcPr>
          <w:p w14:paraId="1E074F46" w14:textId="5182E9DF" w:rsidR="00DA234E" w:rsidRDefault="00D44D43"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Male</w:t>
            </w:r>
          </w:p>
        </w:tc>
        <w:tc>
          <w:tcPr>
            <w:tcW w:w="2255" w:type="dxa"/>
            <w:vAlign w:val="center"/>
          </w:tcPr>
          <w:p w14:paraId="1978E57B" w14:textId="77E98FAF" w:rsidR="00D44D43" w:rsidRDefault="00D44D43"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1.329</w:t>
            </w:r>
            <w:r w:rsidR="00977DB6">
              <w:rPr>
                <w:rFonts w:ascii="Times New Roman" w:hAnsi="Times New Roman" w:cs="Times New Roman" w:hint="eastAsia"/>
                <w:sz w:val="24"/>
                <w:szCs w:val="24"/>
                <w:lang w:eastAsia="zh-CN"/>
              </w:rPr>
              <w:t xml:space="preserve"> </w:t>
            </w:r>
            <w:r>
              <w:rPr>
                <w:rFonts w:ascii="Times New Roman" w:hAnsi="Times New Roman" w:cs="Times New Roman" w:hint="eastAsia"/>
                <w:sz w:val="24"/>
                <w:szCs w:val="24"/>
                <w:lang w:eastAsia="zh-CN"/>
              </w:rPr>
              <w:t>(</w:t>
            </w:r>
            <w:r w:rsidR="00977DB6">
              <w:rPr>
                <w:rFonts w:ascii="Times New Roman" w:hAnsi="Times New Roman" w:cs="Times New Roman" w:hint="eastAsia"/>
                <w:sz w:val="24"/>
                <w:szCs w:val="24"/>
                <w:lang w:eastAsia="zh-CN"/>
              </w:rPr>
              <w:t>0.888, 1.991</w:t>
            </w:r>
            <w:r>
              <w:rPr>
                <w:rFonts w:ascii="Times New Roman" w:hAnsi="Times New Roman" w:cs="Times New Roman" w:hint="eastAsia"/>
                <w:sz w:val="24"/>
                <w:szCs w:val="24"/>
                <w:lang w:eastAsia="zh-CN"/>
              </w:rPr>
              <w:t>)</w:t>
            </w:r>
          </w:p>
        </w:tc>
        <w:tc>
          <w:tcPr>
            <w:tcW w:w="2255" w:type="dxa"/>
            <w:vAlign w:val="center"/>
          </w:tcPr>
          <w:p w14:paraId="4E086A3D" w14:textId="4407DF69" w:rsidR="00DA234E" w:rsidRDefault="00977DB6"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0.167</w:t>
            </w:r>
          </w:p>
        </w:tc>
      </w:tr>
      <w:tr w:rsidR="0023133E" w14:paraId="0378A6D4" w14:textId="77777777" w:rsidTr="00E21C0C">
        <w:tc>
          <w:tcPr>
            <w:cnfStyle w:val="001000000000" w:firstRow="0" w:lastRow="0" w:firstColumn="1" w:lastColumn="0" w:oddVBand="0" w:evenVBand="0" w:oddHBand="0" w:evenHBand="0" w:firstRowFirstColumn="0" w:firstRowLastColumn="0" w:lastRowFirstColumn="0" w:lastRowLastColumn="0"/>
            <w:tcW w:w="2552" w:type="dxa"/>
            <w:vMerge w:val="restart"/>
            <w:vAlign w:val="center"/>
          </w:tcPr>
          <w:p w14:paraId="48B8062D" w14:textId="77777777" w:rsidR="0023133E" w:rsidRPr="00D44D43" w:rsidRDefault="0023133E" w:rsidP="00E21C0C">
            <w:pPr>
              <w:jc w:val="center"/>
              <w:rPr>
                <w:rFonts w:ascii="Times New Roman" w:hAnsi="Times New Roman" w:cs="Times New Roman"/>
                <w:sz w:val="24"/>
                <w:szCs w:val="24"/>
                <w:lang w:eastAsia="zh-CN"/>
              </w:rPr>
            </w:pPr>
            <w:r w:rsidRPr="00D44D43">
              <w:rPr>
                <w:rFonts w:ascii="Times New Roman" w:hAnsi="Times New Roman" w:cs="Times New Roman"/>
                <w:sz w:val="24"/>
                <w:szCs w:val="24"/>
                <w:lang w:eastAsia="zh-CN"/>
              </w:rPr>
              <w:t>Marital status</w:t>
            </w:r>
          </w:p>
          <w:p w14:paraId="45118364" w14:textId="5EC1EA27" w:rsidR="0023133E" w:rsidRDefault="0023133E" w:rsidP="00E21C0C">
            <w:pPr>
              <w:jc w:val="center"/>
              <w:rPr>
                <w:rFonts w:ascii="Times New Roman" w:hAnsi="Times New Roman" w:cs="Times New Roman"/>
                <w:sz w:val="24"/>
                <w:szCs w:val="24"/>
                <w:lang w:eastAsia="zh-CN"/>
              </w:rPr>
            </w:pPr>
            <w:r w:rsidRPr="00D44D43">
              <w:rPr>
                <w:rFonts w:ascii="Times New Roman" w:hAnsi="Times New Roman" w:cs="Times New Roman"/>
                <w:sz w:val="24"/>
                <w:szCs w:val="24"/>
                <w:lang w:eastAsia="zh-CN"/>
              </w:rPr>
              <w:t>(Single)</w:t>
            </w:r>
            <w:r w:rsidR="00E21C0C" w:rsidRPr="00E21C0C">
              <w:rPr>
                <w:rFonts w:ascii="Times New Roman" w:hAnsi="Times New Roman" w:cs="Times New Roman" w:hint="eastAsia"/>
                <w:sz w:val="24"/>
                <w:szCs w:val="24"/>
                <w:vertAlign w:val="superscript"/>
                <w:lang w:eastAsia="zh-CN"/>
              </w:rPr>
              <w:t>ns</w:t>
            </w:r>
          </w:p>
        </w:tc>
        <w:tc>
          <w:tcPr>
            <w:tcW w:w="1957" w:type="dxa"/>
            <w:vAlign w:val="center"/>
          </w:tcPr>
          <w:p w14:paraId="4BEA61DA" w14:textId="391BBE7B"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Overall</w:t>
            </w:r>
          </w:p>
        </w:tc>
        <w:tc>
          <w:tcPr>
            <w:tcW w:w="2255" w:type="dxa"/>
            <w:vAlign w:val="center"/>
          </w:tcPr>
          <w:p w14:paraId="79B8CFD1" w14:textId="77777777"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p>
        </w:tc>
        <w:tc>
          <w:tcPr>
            <w:tcW w:w="2255" w:type="dxa"/>
            <w:vAlign w:val="center"/>
          </w:tcPr>
          <w:p w14:paraId="42098D25" w14:textId="0578CFF8"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0.15</w:t>
            </w:r>
          </w:p>
        </w:tc>
      </w:tr>
      <w:tr w:rsidR="0023133E" w14:paraId="42BD2912"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46A4B316"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377722F1" w14:textId="4ADB9874"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First married</w:t>
            </w:r>
          </w:p>
        </w:tc>
        <w:tc>
          <w:tcPr>
            <w:tcW w:w="2255" w:type="dxa"/>
            <w:vAlign w:val="center"/>
          </w:tcPr>
          <w:p w14:paraId="70844A1E" w14:textId="38FD467D"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0.94 (0.466, 1.897)</w:t>
            </w:r>
          </w:p>
        </w:tc>
        <w:tc>
          <w:tcPr>
            <w:tcW w:w="2255" w:type="dxa"/>
            <w:vAlign w:val="center"/>
          </w:tcPr>
          <w:p w14:paraId="1E1C678C" w14:textId="0FE62E90"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0.864</w:t>
            </w:r>
          </w:p>
        </w:tc>
      </w:tr>
      <w:tr w:rsidR="0023133E" w14:paraId="65A4DDDD" w14:textId="77777777" w:rsidTr="00E21C0C">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6DDD6EC1"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62EECC6F" w14:textId="2D9AB665"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Remarried</w:t>
            </w:r>
          </w:p>
        </w:tc>
        <w:tc>
          <w:tcPr>
            <w:tcW w:w="2255" w:type="dxa"/>
            <w:vAlign w:val="center"/>
          </w:tcPr>
          <w:p w14:paraId="7E25B4EF" w14:textId="2DA83C70"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0.572 (0.253, 1.291)</w:t>
            </w:r>
          </w:p>
        </w:tc>
        <w:tc>
          <w:tcPr>
            <w:tcW w:w="2255" w:type="dxa"/>
            <w:vAlign w:val="center"/>
          </w:tcPr>
          <w:p w14:paraId="079B2346" w14:textId="699237C9"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0.179</w:t>
            </w:r>
          </w:p>
        </w:tc>
      </w:tr>
      <w:tr w:rsidR="0023133E" w14:paraId="3535CD89"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00E05249"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38C17CAF" w14:textId="06217869"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Divorced</w:t>
            </w:r>
          </w:p>
        </w:tc>
        <w:tc>
          <w:tcPr>
            <w:tcW w:w="2255" w:type="dxa"/>
            <w:vAlign w:val="center"/>
          </w:tcPr>
          <w:p w14:paraId="71D907F6" w14:textId="33E12DB4"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1.148 (0.522, 2.529)</w:t>
            </w:r>
          </w:p>
        </w:tc>
        <w:tc>
          <w:tcPr>
            <w:tcW w:w="2255" w:type="dxa"/>
            <w:vAlign w:val="center"/>
          </w:tcPr>
          <w:p w14:paraId="2E134B20" w14:textId="70832F2B"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0.731</w:t>
            </w:r>
          </w:p>
        </w:tc>
      </w:tr>
      <w:tr w:rsidR="0023133E" w14:paraId="17F44BB2" w14:textId="77777777" w:rsidTr="00E21C0C">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6C1AE279"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5E6F36C3" w14:textId="3B0CA97A"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Widowed</w:t>
            </w:r>
          </w:p>
        </w:tc>
        <w:tc>
          <w:tcPr>
            <w:tcW w:w="2255" w:type="dxa"/>
            <w:vAlign w:val="center"/>
          </w:tcPr>
          <w:p w14:paraId="6B94CBF3" w14:textId="56A52404"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0.602 (0.271, 1.337)</w:t>
            </w:r>
          </w:p>
        </w:tc>
        <w:tc>
          <w:tcPr>
            <w:tcW w:w="2255" w:type="dxa"/>
            <w:vAlign w:val="center"/>
          </w:tcPr>
          <w:p w14:paraId="466125CF" w14:textId="189245F2"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0.212</w:t>
            </w:r>
          </w:p>
        </w:tc>
      </w:tr>
      <w:tr w:rsidR="0023133E" w14:paraId="7EF23DAF"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vAlign w:val="center"/>
          </w:tcPr>
          <w:p w14:paraId="7B4F7A6F" w14:textId="77777777" w:rsidR="0023133E" w:rsidRPr="00D44D43" w:rsidRDefault="0023133E" w:rsidP="00E21C0C">
            <w:pPr>
              <w:jc w:val="center"/>
              <w:rPr>
                <w:rFonts w:ascii="Times New Roman" w:hAnsi="Times New Roman" w:cs="Times New Roman"/>
                <w:sz w:val="24"/>
                <w:szCs w:val="24"/>
                <w:lang w:eastAsia="zh-CN"/>
              </w:rPr>
            </w:pPr>
            <w:r w:rsidRPr="00D44D43">
              <w:rPr>
                <w:rFonts w:ascii="Times New Roman" w:hAnsi="Times New Roman" w:cs="Times New Roman"/>
                <w:sz w:val="24"/>
                <w:szCs w:val="24"/>
                <w:lang w:eastAsia="zh-CN"/>
              </w:rPr>
              <w:t>Ethnic group</w:t>
            </w:r>
          </w:p>
          <w:p w14:paraId="1208A8CF" w14:textId="0043CED1" w:rsidR="0023133E" w:rsidRDefault="0023133E" w:rsidP="00E21C0C">
            <w:pPr>
              <w:jc w:val="center"/>
              <w:rPr>
                <w:rFonts w:ascii="Times New Roman" w:hAnsi="Times New Roman" w:cs="Times New Roman"/>
                <w:sz w:val="24"/>
                <w:szCs w:val="24"/>
                <w:lang w:eastAsia="zh-CN"/>
              </w:rPr>
            </w:pPr>
            <w:r w:rsidRPr="00D44D43">
              <w:rPr>
                <w:rFonts w:ascii="Times New Roman" w:hAnsi="Times New Roman" w:cs="Times New Roman"/>
                <w:sz w:val="24"/>
                <w:szCs w:val="24"/>
                <w:lang w:eastAsia="zh-CN"/>
              </w:rPr>
              <w:t>(White)</w:t>
            </w:r>
            <w:r w:rsidR="00E21C0C" w:rsidRPr="00E21C0C">
              <w:rPr>
                <w:rFonts w:ascii="Times New Roman" w:hAnsi="Times New Roman" w:cs="Times New Roman" w:hint="eastAsia"/>
                <w:sz w:val="24"/>
                <w:szCs w:val="24"/>
                <w:vertAlign w:val="superscript"/>
                <w:lang w:eastAsia="zh-CN"/>
              </w:rPr>
              <w:t>ns</w:t>
            </w:r>
          </w:p>
        </w:tc>
        <w:tc>
          <w:tcPr>
            <w:tcW w:w="1957" w:type="dxa"/>
            <w:vAlign w:val="center"/>
          </w:tcPr>
          <w:p w14:paraId="7140C910" w14:textId="7A67E79A"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Overall</w:t>
            </w:r>
          </w:p>
        </w:tc>
        <w:tc>
          <w:tcPr>
            <w:tcW w:w="2255" w:type="dxa"/>
            <w:vAlign w:val="center"/>
          </w:tcPr>
          <w:p w14:paraId="5D6E7009" w14:textId="77777777"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c>
          <w:tcPr>
            <w:tcW w:w="2255" w:type="dxa"/>
            <w:vAlign w:val="center"/>
          </w:tcPr>
          <w:p w14:paraId="70CCE175" w14:textId="46250FEB"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0.965</w:t>
            </w:r>
          </w:p>
        </w:tc>
      </w:tr>
      <w:tr w:rsidR="0023133E" w14:paraId="24371A15" w14:textId="77777777" w:rsidTr="00E21C0C">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3B83C7AA"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498F8605" w14:textId="7A8C102E"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Mixed ethnic group</w:t>
            </w:r>
          </w:p>
        </w:tc>
        <w:tc>
          <w:tcPr>
            <w:tcW w:w="2255" w:type="dxa"/>
            <w:vAlign w:val="center"/>
          </w:tcPr>
          <w:p w14:paraId="22154FAD" w14:textId="4CD6FC06"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1.269 (0.475, 3.391)</w:t>
            </w:r>
          </w:p>
        </w:tc>
        <w:tc>
          <w:tcPr>
            <w:tcW w:w="2255" w:type="dxa"/>
            <w:vAlign w:val="center"/>
          </w:tcPr>
          <w:p w14:paraId="269E5BDE" w14:textId="715E1BBD"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0.634</w:t>
            </w:r>
          </w:p>
        </w:tc>
      </w:tr>
      <w:tr w:rsidR="0023133E" w14:paraId="1EFEA50B"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14FA72C0"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6710E0C0" w14:textId="03B8F7B0"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Black</w:t>
            </w:r>
          </w:p>
        </w:tc>
        <w:tc>
          <w:tcPr>
            <w:tcW w:w="2255" w:type="dxa"/>
            <w:vAlign w:val="center"/>
          </w:tcPr>
          <w:p w14:paraId="0D8B1E03" w14:textId="165E2F1B"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1.423 (0.576, 3.517)</w:t>
            </w:r>
          </w:p>
        </w:tc>
        <w:tc>
          <w:tcPr>
            <w:tcW w:w="2255" w:type="dxa"/>
            <w:vAlign w:val="center"/>
          </w:tcPr>
          <w:p w14:paraId="2D0B2106" w14:textId="22FD24A4"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0.444</w:t>
            </w:r>
          </w:p>
        </w:tc>
      </w:tr>
      <w:tr w:rsidR="0023133E" w14:paraId="2521257E" w14:textId="77777777" w:rsidTr="00E21C0C">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4F992662"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416267ED" w14:textId="060E9D1D"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Black British</w:t>
            </w:r>
          </w:p>
        </w:tc>
        <w:tc>
          <w:tcPr>
            <w:tcW w:w="2255" w:type="dxa"/>
            <w:vAlign w:val="center"/>
          </w:tcPr>
          <w:p w14:paraId="7739BF45" w14:textId="48A76356"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0.918 (0.335, 2.514)</w:t>
            </w:r>
          </w:p>
        </w:tc>
        <w:tc>
          <w:tcPr>
            <w:tcW w:w="2255" w:type="dxa"/>
            <w:vAlign w:val="center"/>
          </w:tcPr>
          <w:p w14:paraId="7D6BA18A" w14:textId="30BFB03F"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0.868</w:t>
            </w:r>
          </w:p>
        </w:tc>
      </w:tr>
      <w:tr w:rsidR="0023133E" w14:paraId="3DF316FD"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6092FC92"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01F05C50" w14:textId="09D6F4DE"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Asian</w:t>
            </w:r>
          </w:p>
        </w:tc>
        <w:tc>
          <w:tcPr>
            <w:tcW w:w="2255" w:type="dxa"/>
            <w:vAlign w:val="center"/>
          </w:tcPr>
          <w:p w14:paraId="7D12126B" w14:textId="0D9E82E6"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0.942 (0.363, 2.445)</w:t>
            </w:r>
          </w:p>
        </w:tc>
        <w:tc>
          <w:tcPr>
            <w:tcW w:w="2255" w:type="dxa"/>
            <w:vAlign w:val="center"/>
          </w:tcPr>
          <w:p w14:paraId="39599D44" w14:textId="2119A9F4"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0.902</w:t>
            </w:r>
          </w:p>
        </w:tc>
      </w:tr>
      <w:tr w:rsidR="0023133E" w14:paraId="3FD0E394" w14:textId="77777777" w:rsidTr="00E21C0C">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52592CF5"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421EA173" w14:textId="44CDCAF4"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D44D43">
              <w:rPr>
                <w:rFonts w:ascii="Times New Roman" w:hAnsi="Times New Roman" w:cs="Times New Roman"/>
                <w:sz w:val="24"/>
                <w:szCs w:val="24"/>
                <w:lang w:eastAsia="zh-CN"/>
              </w:rPr>
              <w:t>Asian British</w:t>
            </w:r>
          </w:p>
        </w:tc>
        <w:tc>
          <w:tcPr>
            <w:tcW w:w="2255" w:type="dxa"/>
            <w:vAlign w:val="center"/>
          </w:tcPr>
          <w:p w14:paraId="2C248894" w14:textId="35EE9F01"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1.202 (0.456, 3.167)</w:t>
            </w:r>
          </w:p>
        </w:tc>
        <w:tc>
          <w:tcPr>
            <w:tcW w:w="2255" w:type="dxa"/>
            <w:vAlign w:val="center"/>
          </w:tcPr>
          <w:p w14:paraId="10985A67" w14:textId="752CEECE"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0.71</w:t>
            </w:r>
          </w:p>
        </w:tc>
      </w:tr>
      <w:tr w:rsidR="00D44D43" w14:paraId="32EE7696"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Align w:val="center"/>
          </w:tcPr>
          <w:p w14:paraId="646519B8" w14:textId="77777777" w:rsidR="00977DB6" w:rsidRPr="00977DB6" w:rsidRDefault="00977DB6" w:rsidP="00E21C0C">
            <w:pPr>
              <w:jc w:val="center"/>
              <w:rPr>
                <w:rFonts w:ascii="Times New Roman" w:hAnsi="Times New Roman" w:cs="Times New Roman"/>
                <w:sz w:val="24"/>
                <w:szCs w:val="24"/>
                <w:lang w:eastAsia="zh-CN"/>
              </w:rPr>
            </w:pPr>
            <w:r w:rsidRPr="00977DB6">
              <w:rPr>
                <w:rFonts w:ascii="Times New Roman" w:hAnsi="Times New Roman" w:cs="Times New Roman"/>
                <w:sz w:val="24"/>
                <w:szCs w:val="24"/>
                <w:lang w:eastAsia="zh-CN"/>
              </w:rPr>
              <w:t>Long-term illness</w:t>
            </w:r>
          </w:p>
          <w:p w14:paraId="5AD0B04A" w14:textId="17C87C5C" w:rsidR="00D44D43" w:rsidRDefault="00977DB6" w:rsidP="00E21C0C">
            <w:pPr>
              <w:jc w:val="center"/>
              <w:rPr>
                <w:rFonts w:ascii="Times New Roman" w:hAnsi="Times New Roman" w:cs="Times New Roman"/>
                <w:sz w:val="24"/>
                <w:szCs w:val="24"/>
                <w:lang w:eastAsia="zh-CN"/>
              </w:rPr>
            </w:pPr>
            <w:r w:rsidRPr="00977DB6">
              <w:rPr>
                <w:rFonts w:ascii="Times New Roman" w:hAnsi="Times New Roman" w:cs="Times New Roman"/>
                <w:sz w:val="24"/>
                <w:szCs w:val="24"/>
                <w:lang w:eastAsia="zh-CN"/>
              </w:rPr>
              <w:t>(No)</w:t>
            </w:r>
            <w:r w:rsidR="00E21C0C" w:rsidRPr="00E21C0C">
              <w:rPr>
                <w:rFonts w:ascii="Times New Roman" w:hAnsi="Times New Roman" w:cs="Times New Roman" w:hint="eastAsia"/>
                <w:sz w:val="24"/>
                <w:szCs w:val="24"/>
                <w:vertAlign w:val="superscript"/>
                <w:lang w:eastAsia="zh-CN"/>
              </w:rPr>
              <w:t>**</w:t>
            </w:r>
          </w:p>
        </w:tc>
        <w:tc>
          <w:tcPr>
            <w:tcW w:w="1957" w:type="dxa"/>
            <w:vAlign w:val="center"/>
          </w:tcPr>
          <w:p w14:paraId="1307DA95" w14:textId="0B477CA3" w:rsidR="00D44D43" w:rsidRDefault="00977DB6"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Yes</w:t>
            </w:r>
          </w:p>
        </w:tc>
        <w:tc>
          <w:tcPr>
            <w:tcW w:w="2255" w:type="dxa"/>
            <w:vAlign w:val="center"/>
          </w:tcPr>
          <w:p w14:paraId="2F59357C" w14:textId="1C27C8D5" w:rsidR="00D44D43" w:rsidRDefault="00977DB6"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1.595</w:t>
            </w:r>
            <w:r w:rsidR="002226F5">
              <w:rPr>
                <w:rFonts w:ascii="Times New Roman" w:hAnsi="Times New Roman" w:cs="Times New Roman" w:hint="eastAsia"/>
                <w:sz w:val="24"/>
                <w:szCs w:val="24"/>
                <w:lang w:eastAsia="zh-CN"/>
              </w:rPr>
              <w:t xml:space="preserve"> (1.039, 2.451)</w:t>
            </w:r>
          </w:p>
        </w:tc>
        <w:tc>
          <w:tcPr>
            <w:tcW w:w="2255" w:type="dxa"/>
            <w:vAlign w:val="center"/>
          </w:tcPr>
          <w:p w14:paraId="0C65A819" w14:textId="62E8ECF4" w:rsidR="00D44D43" w:rsidRDefault="00977DB6"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0.033</w:t>
            </w:r>
            <w:r w:rsidRPr="00E21C0C">
              <w:rPr>
                <w:rFonts w:ascii="Times New Roman" w:hAnsi="Times New Roman" w:cs="Times New Roman" w:hint="eastAsia"/>
                <w:sz w:val="24"/>
                <w:szCs w:val="24"/>
                <w:vertAlign w:val="superscript"/>
                <w:lang w:eastAsia="zh-CN"/>
              </w:rPr>
              <w:t>**</w:t>
            </w:r>
          </w:p>
        </w:tc>
      </w:tr>
      <w:tr w:rsidR="00977DB6" w14:paraId="09ACD96D" w14:textId="77777777" w:rsidTr="00E21C0C">
        <w:tc>
          <w:tcPr>
            <w:cnfStyle w:val="001000000000" w:firstRow="0" w:lastRow="0" w:firstColumn="1" w:lastColumn="0" w:oddVBand="0" w:evenVBand="0" w:oddHBand="0" w:evenHBand="0" w:firstRowFirstColumn="0" w:firstRowLastColumn="0" w:lastRowFirstColumn="0" w:lastRowLastColumn="0"/>
            <w:tcW w:w="2552" w:type="dxa"/>
            <w:vAlign w:val="center"/>
          </w:tcPr>
          <w:p w14:paraId="113EF558" w14:textId="77777777" w:rsidR="00977DB6" w:rsidRPr="00977DB6" w:rsidRDefault="00977DB6" w:rsidP="00E21C0C">
            <w:pPr>
              <w:jc w:val="center"/>
              <w:rPr>
                <w:rFonts w:ascii="Times New Roman" w:hAnsi="Times New Roman" w:cs="Times New Roman"/>
                <w:sz w:val="24"/>
                <w:szCs w:val="24"/>
                <w:lang w:eastAsia="zh-CN"/>
              </w:rPr>
            </w:pPr>
            <w:r w:rsidRPr="00977DB6">
              <w:rPr>
                <w:rFonts w:ascii="Times New Roman" w:hAnsi="Times New Roman" w:cs="Times New Roman"/>
                <w:sz w:val="24"/>
                <w:szCs w:val="24"/>
                <w:lang w:eastAsia="zh-CN"/>
              </w:rPr>
              <w:t>Smoking</w:t>
            </w:r>
          </w:p>
          <w:p w14:paraId="7A88FDF9" w14:textId="2AB58444" w:rsidR="00977DB6" w:rsidRDefault="00977DB6" w:rsidP="00E21C0C">
            <w:pPr>
              <w:jc w:val="center"/>
              <w:rPr>
                <w:rFonts w:ascii="Times New Roman" w:hAnsi="Times New Roman" w:cs="Times New Roman"/>
                <w:sz w:val="24"/>
                <w:szCs w:val="24"/>
                <w:lang w:eastAsia="zh-CN"/>
              </w:rPr>
            </w:pPr>
            <w:r w:rsidRPr="00977DB6">
              <w:rPr>
                <w:rFonts w:ascii="Times New Roman" w:hAnsi="Times New Roman" w:cs="Times New Roman"/>
                <w:sz w:val="24"/>
                <w:szCs w:val="24"/>
                <w:lang w:eastAsia="zh-CN"/>
              </w:rPr>
              <w:t>(No)</w:t>
            </w:r>
            <w:r w:rsidR="00E21C0C" w:rsidRPr="00E21C0C">
              <w:rPr>
                <w:rFonts w:ascii="Times New Roman" w:hAnsi="Times New Roman" w:cs="Times New Roman" w:hint="eastAsia"/>
                <w:sz w:val="24"/>
                <w:szCs w:val="24"/>
                <w:vertAlign w:val="superscript"/>
                <w:lang w:eastAsia="zh-CN"/>
              </w:rPr>
              <w:t>**</w:t>
            </w:r>
          </w:p>
        </w:tc>
        <w:tc>
          <w:tcPr>
            <w:tcW w:w="1957" w:type="dxa"/>
            <w:vAlign w:val="center"/>
          </w:tcPr>
          <w:p w14:paraId="74843E01" w14:textId="6B37010D" w:rsidR="00977DB6" w:rsidRDefault="00977DB6"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Yes</w:t>
            </w:r>
          </w:p>
        </w:tc>
        <w:tc>
          <w:tcPr>
            <w:tcW w:w="2255" w:type="dxa"/>
            <w:vAlign w:val="center"/>
          </w:tcPr>
          <w:p w14:paraId="104B92A5" w14:textId="27482B4B" w:rsidR="00977DB6" w:rsidRDefault="00977DB6"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1.763</w:t>
            </w:r>
            <w:r w:rsidR="002226F5">
              <w:rPr>
                <w:rFonts w:ascii="Times New Roman" w:hAnsi="Times New Roman" w:cs="Times New Roman" w:hint="eastAsia"/>
                <w:sz w:val="24"/>
                <w:szCs w:val="24"/>
                <w:lang w:eastAsia="zh-CN"/>
              </w:rPr>
              <w:t xml:space="preserve"> (1.09, 2.85)</w:t>
            </w:r>
          </w:p>
        </w:tc>
        <w:tc>
          <w:tcPr>
            <w:tcW w:w="2255" w:type="dxa"/>
            <w:vAlign w:val="center"/>
          </w:tcPr>
          <w:p w14:paraId="3E45752B" w14:textId="0F1E2709" w:rsidR="00977DB6" w:rsidRDefault="00977DB6"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0.021</w:t>
            </w:r>
            <w:r w:rsidRPr="00E21C0C">
              <w:rPr>
                <w:rFonts w:ascii="Times New Roman" w:hAnsi="Times New Roman" w:cs="Times New Roman" w:hint="eastAsia"/>
                <w:sz w:val="24"/>
                <w:szCs w:val="24"/>
                <w:vertAlign w:val="superscript"/>
                <w:lang w:eastAsia="zh-CN"/>
              </w:rPr>
              <w:t>**</w:t>
            </w:r>
          </w:p>
        </w:tc>
      </w:tr>
      <w:tr w:rsidR="0023133E" w14:paraId="24024869"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vAlign w:val="center"/>
          </w:tcPr>
          <w:p w14:paraId="665EEBCD" w14:textId="77777777" w:rsidR="0023133E" w:rsidRPr="00977DB6" w:rsidRDefault="0023133E" w:rsidP="00E21C0C">
            <w:pPr>
              <w:jc w:val="center"/>
              <w:rPr>
                <w:rFonts w:ascii="Times New Roman" w:hAnsi="Times New Roman" w:cs="Times New Roman"/>
                <w:sz w:val="24"/>
                <w:szCs w:val="24"/>
                <w:lang w:eastAsia="zh-CN"/>
              </w:rPr>
            </w:pPr>
            <w:r w:rsidRPr="00977DB6">
              <w:rPr>
                <w:rFonts w:ascii="Times New Roman" w:hAnsi="Times New Roman" w:cs="Times New Roman"/>
                <w:sz w:val="24"/>
                <w:szCs w:val="24"/>
                <w:lang w:eastAsia="zh-CN"/>
              </w:rPr>
              <w:t>Drinking frequency</w:t>
            </w:r>
          </w:p>
          <w:p w14:paraId="13CB1D10" w14:textId="3B074100" w:rsidR="0023133E" w:rsidRPr="00977DB6" w:rsidRDefault="0023133E" w:rsidP="00E21C0C">
            <w:pPr>
              <w:jc w:val="center"/>
              <w:rPr>
                <w:rFonts w:ascii="Times New Roman" w:hAnsi="Times New Roman" w:cs="Times New Roman"/>
                <w:sz w:val="24"/>
                <w:szCs w:val="24"/>
                <w:lang w:eastAsia="zh-CN"/>
              </w:rPr>
            </w:pPr>
            <w:r w:rsidRPr="00977DB6">
              <w:rPr>
                <w:rFonts w:ascii="Times New Roman" w:hAnsi="Times New Roman" w:cs="Times New Roman"/>
                <w:sz w:val="24"/>
                <w:szCs w:val="24"/>
                <w:lang w:eastAsia="zh-CN"/>
              </w:rPr>
              <w:t>(Not at all in 12 months)</w:t>
            </w:r>
            <w:r w:rsidR="00E21C0C" w:rsidRPr="00E21C0C">
              <w:rPr>
                <w:rFonts w:ascii="Times New Roman" w:hAnsi="Times New Roman" w:cs="Times New Roman" w:hint="eastAsia"/>
                <w:sz w:val="24"/>
                <w:szCs w:val="24"/>
                <w:vertAlign w:val="superscript"/>
                <w:lang w:eastAsia="zh-CN"/>
              </w:rPr>
              <w:t>ns</w:t>
            </w:r>
          </w:p>
        </w:tc>
        <w:tc>
          <w:tcPr>
            <w:tcW w:w="1957" w:type="dxa"/>
            <w:vAlign w:val="center"/>
          </w:tcPr>
          <w:p w14:paraId="7226BA7D" w14:textId="4081D1CB"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977DB6">
              <w:rPr>
                <w:rFonts w:ascii="Times New Roman" w:hAnsi="Times New Roman" w:cs="Times New Roman"/>
                <w:sz w:val="24"/>
                <w:szCs w:val="24"/>
                <w:lang w:eastAsia="zh-CN"/>
              </w:rPr>
              <w:t>Overall</w:t>
            </w:r>
          </w:p>
        </w:tc>
        <w:tc>
          <w:tcPr>
            <w:tcW w:w="2255" w:type="dxa"/>
            <w:vAlign w:val="center"/>
          </w:tcPr>
          <w:p w14:paraId="52CD38C8" w14:textId="77777777"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p>
        </w:tc>
        <w:tc>
          <w:tcPr>
            <w:tcW w:w="2255" w:type="dxa"/>
            <w:vAlign w:val="center"/>
          </w:tcPr>
          <w:p w14:paraId="260835BD" w14:textId="7531E2D9"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0.28</w:t>
            </w:r>
          </w:p>
        </w:tc>
      </w:tr>
      <w:tr w:rsidR="0023133E" w14:paraId="32D16CD9" w14:textId="77777777" w:rsidTr="00E21C0C">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6B49F5D0"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0F682D4B" w14:textId="32211D5E"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977DB6">
              <w:rPr>
                <w:rFonts w:ascii="Times New Roman" w:hAnsi="Times New Roman" w:cs="Times New Roman"/>
                <w:sz w:val="24"/>
                <w:szCs w:val="24"/>
                <w:lang w:eastAsia="zh-CN"/>
              </w:rPr>
              <w:t>Almost every day</w:t>
            </w:r>
          </w:p>
        </w:tc>
        <w:tc>
          <w:tcPr>
            <w:tcW w:w="2255" w:type="dxa"/>
            <w:vAlign w:val="center"/>
          </w:tcPr>
          <w:p w14:paraId="2A9E4BF9" w14:textId="7D65263C"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0.835 (0.419, 1.664)</w:t>
            </w:r>
          </w:p>
        </w:tc>
        <w:tc>
          <w:tcPr>
            <w:tcW w:w="2255" w:type="dxa"/>
            <w:vAlign w:val="center"/>
          </w:tcPr>
          <w:p w14:paraId="15D54C01" w14:textId="0C122144"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0.608</w:t>
            </w:r>
          </w:p>
        </w:tc>
      </w:tr>
      <w:tr w:rsidR="0023133E" w14:paraId="11209977"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3DC404C5"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23F7D235" w14:textId="767D75D7" w:rsidR="0023133E" w:rsidRPr="00977DB6"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977DB6">
              <w:rPr>
                <w:rFonts w:ascii="Times New Roman" w:hAnsi="Times New Roman" w:cs="Times New Roman"/>
                <w:sz w:val="24"/>
                <w:szCs w:val="24"/>
                <w:lang w:eastAsia="zh-CN"/>
              </w:rPr>
              <w:t>Five or six days a week</w:t>
            </w:r>
          </w:p>
        </w:tc>
        <w:tc>
          <w:tcPr>
            <w:tcW w:w="2255" w:type="dxa"/>
            <w:vAlign w:val="center"/>
          </w:tcPr>
          <w:p w14:paraId="75481085" w14:textId="3B2B2594"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0.909 (0.349, 2.371)</w:t>
            </w:r>
          </w:p>
        </w:tc>
        <w:tc>
          <w:tcPr>
            <w:tcW w:w="2255" w:type="dxa"/>
            <w:vAlign w:val="center"/>
          </w:tcPr>
          <w:p w14:paraId="68AEB347" w14:textId="23D29B0A"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0.846</w:t>
            </w:r>
          </w:p>
        </w:tc>
      </w:tr>
      <w:tr w:rsidR="0023133E" w14:paraId="0AA00007" w14:textId="77777777" w:rsidTr="00E21C0C">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01065EFA"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6C764701" w14:textId="56731939" w:rsidR="0023133E" w:rsidRPr="00977DB6"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977DB6">
              <w:rPr>
                <w:rFonts w:ascii="Times New Roman" w:hAnsi="Times New Roman" w:cs="Times New Roman"/>
                <w:sz w:val="24"/>
                <w:szCs w:val="24"/>
                <w:lang w:eastAsia="zh-CN"/>
              </w:rPr>
              <w:t>Three or four days a week</w:t>
            </w:r>
          </w:p>
        </w:tc>
        <w:tc>
          <w:tcPr>
            <w:tcW w:w="2255" w:type="dxa"/>
            <w:vAlign w:val="center"/>
          </w:tcPr>
          <w:p w14:paraId="108ED552" w14:textId="51DE1E6E"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0.979 (0.432, 2.219)</w:t>
            </w:r>
          </w:p>
        </w:tc>
        <w:tc>
          <w:tcPr>
            <w:tcW w:w="2255" w:type="dxa"/>
            <w:vAlign w:val="center"/>
          </w:tcPr>
          <w:p w14:paraId="529A75A4" w14:textId="6F39CF90"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0.96</w:t>
            </w:r>
          </w:p>
        </w:tc>
      </w:tr>
      <w:tr w:rsidR="0023133E" w14:paraId="3C42F73D"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03B1486E"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43344DFF" w14:textId="3461DAD7" w:rsidR="0023133E" w:rsidRPr="00977DB6"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977DB6">
              <w:rPr>
                <w:rFonts w:ascii="Times New Roman" w:hAnsi="Times New Roman" w:cs="Times New Roman"/>
                <w:sz w:val="24"/>
                <w:szCs w:val="24"/>
                <w:lang w:eastAsia="zh-CN"/>
              </w:rPr>
              <w:t>Once or twice a week</w:t>
            </w:r>
          </w:p>
        </w:tc>
        <w:tc>
          <w:tcPr>
            <w:tcW w:w="2255" w:type="dxa"/>
            <w:vAlign w:val="center"/>
          </w:tcPr>
          <w:p w14:paraId="48A105A7" w14:textId="7C1E69FE"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0.743 (0.407, 1.356)</w:t>
            </w:r>
          </w:p>
        </w:tc>
        <w:tc>
          <w:tcPr>
            <w:tcW w:w="2255" w:type="dxa"/>
            <w:vAlign w:val="center"/>
          </w:tcPr>
          <w:p w14:paraId="6462C596" w14:textId="00BA14E1"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0.333</w:t>
            </w:r>
          </w:p>
        </w:tc>
      </w:tr>
      <w:tr w:rsidR="0023133E" w14:paraId="148DACCE" w14:textId="77777777" w:rsidTr="00E21C0C">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53F32756"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3238E276" w14:textId="03C1E00A" w:rsidR="0023133E" w:rsidRPr="00977DB6"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977DB6">
              <w:rPr>
                <w:rFonts w:ascii="Times New Roman" w:hAnsi="Times New Roman" w:cs="Times New Roman"/>
                <w:sz w:val="24"/>
                <w:szCs w:val="24"/>
                <w:lang w:eastAsia="zh-CN"/>
              </w:rPr>
              <w:t>Once or twice a month</w:t>
            </w:r>
          </w:p>
        </w:tc>
        <w:tc>
          <w:tcPr>
            <w:tcW w:w="2255" w:type="dxa"/>
            <w:vAlign w:val="center"/>
          </w:tcPr>
          <w:p w14:paraId="4B54A900" w14:textId="05B089CF"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0.85 (0.408, 1.772)</w:t>
            </w:r>
          </w:p>
        </w:tc>
        <w:tc>
          <w:tcPr>
            <w:tcW w:w="2255" w:type="dxa"/>
            <w:vAlign w:val="center"/>
          </w:tcPr>
          <w:p w14:paraId="09E44091" w14:textId="248653E6"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0.665</w:t>
            </w:r>
          </w:p>
        </w:tc>
      </w:tr>
      <w:tr w:rsidR="0023133E" w14:paraId="71CA906D" w14:textId="77777777" w:rsidTr="00E21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2FD51302"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1C4710DD" w14:textId="749901D1" w:rsidR="0023133E" w:rsidRPr="00977DB6"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sidRPr="002226F5">
              <w:rPr>
                <w:rFonts w:ascii="Times New Roman" w:hAnsi="Times New Roman" w:cs="Times New Roman"/>
                <w:sz w:val="24"/>
                <w:szCs w:val="24"/>
                <w:lang w:eastAsia="zh-CN"/>
              </w:rPr>
              <w:t>Once every couple of months</w:t>
            </w:r>
          </w:p>
        </w:tc>
        <w:tc>
          <w:tcPr>
            <w:tcW w:w="2255" w:type="dxa"/>
            <w:vAlign w:val="center"/>
          </w:tcPr>
          <w:p w14:paraId="6D5EBFA8" w14:textId="3B02762E"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1.774 (0.783, 4.021)</w:t>
            </w:r>
          </w:p>
        </w:tc>
        <w:tc>
          <w:tcPr>
            <w:tcW w:w="2255" w:type="dxa"/>
            <w:vAlign w:val="center"/>
          </w:tcPr>
          <w:p w14:paraId="66EB73E9" w14:textId="15D7390C" w:rsidR="0023133E" w:rsidRDefault="0023133E" w:rsidP="00E21C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0.169</w:t>
            </w:r>
          </w:p>
        </w:tc>
      </w:tr>
      <w:tr w:rsidR="0023133E" w14:paraId="497703E0" w14:textId="77777777" w:rsidTr="00E21C0C">
        <w:tc>
          <w:tcPr>
            <w:cnfStyle w:val="001000000000" w:firstRow="0" w:lastRow="0" w:firstColumn="1" w:lastColumn="0" w:oddVBand="0" w:evenVBand="0" w:oddHBand="0" w:evenHBand="0" w:firstRowFirstColumn="0" w:firstRowLastColumn="0" w:lastRowFirstColumn="0" w:lastRowLastColumn="0"/>
            <w:tcW w:w="2552" w:type="dxa"/>
            <w:vMerge/>
            <w:vAlign w:val="center"/>
          </w:tcPr>
          <w:p w14:paraId="6C65DEEC" w14:textId="77777777" w:rsidR="0023133E" w:rsidRDefault="0023133E" w:rsidP="00E21C0C">
            <w:pPr>
              <w:jc w:val="center"/>
              <w:rPr>
                <w:rFonts w:ascii="Times New Roman" w:hAnsi="Times New Roman" w:cs="Times New Roman"/>
                <w:sz w:val="24"/>
                <w:szCs w:val="24"/>
                <w:lang w:eastAsia="zh-CN"/>
              </w:rPr>
            </w:pPr>
          </w:p>
        </w:tc>
        <w:tc>
          <w:tcPr>
            <w:tcW w:w="1957" w:type="dxa"/>
            <w:vAlign w:val="center"/>
          </w:tcPr>
          <w:p w14:paraId="1B25EDFC" w14:textId="7158C942" w:rsidR="0023133E" w:rsidRPr="00977DB6"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sidRPr="002226F5">
              <w:rPr>
                <w:rFonts w:ascii="Times New Roman" w:hAnsi="Times New Roman" w:cs="Times New Roman"/>
                <w:sz w:val="24"/>
                <w:szCs w:val="24"/>
                <w:lang w:eastAsia="zh-CN"/>
              </w:rPr>
              <w:t>Once or twice a year</w:t>
            </w:r>
          </w:p>
        </w:tc>
        <w:tc>
          <w:tcPr>
            <w:tcW w:w="2255" w:type="dxa"/>
            <w:vAlign w:val="center"/>
          </w:tcPr>
          <w:p w14:paraId="1927A5C1" w14:textId="51FC6C18" w:rsidR="0023133E" w:rsidRDefault="0023133E" w:rsidP="00E21C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1.71 (0.797, 3.671)</w:t>
            </w:r>
          </w:p>
        </w:tc>
        <w:tc>
          <w:tcPr>
            <w:tcW w:w="2255" w:type="dxa"/>
            <w:vAlign w:val="center"/>
          </w:tcPr>
          <w:p w14:paraId="210EA259" w14:textId="6DAA5287" w:rsidR="0023133E" w:rsidRDefault="0023133E" w:rsidP="00E21C0C">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zh-CN"/>
              </w:rPr>
            </w:pPr>
            <w:r>
              <w:rPr>
                <w:rFonts w:ascii="Times New Roman" w:hAnsi="Times New Roman" w:cs="Times New Roman" w:hint="eastAsia"/>
                <w:sz w:val="24"/>
                <w:szCs w:val="24"/>
                <w:lang w:eastAsia="zh-CN"/>
              </w:rPr>
              <w:t>0.168</w:t>
            </w:r>
          </w:p>
        </w:tc>
      </w:tr>
    </w:tbl>
    <w:p w14:paraId="63AA370C" w14:textId="77777777" w:rsidR="00E21C0C" w:rsidRDefault="0023133E" w:rsidP="00E21C0C">
      <w:pPr>
        <w:pStyle w:val="afd"/>
        <w:rPr>
          <w:rFonts w:ascii="Times New Roman" w:hAnsi="Times New Roman" w:cs="Times New Roman"/>
          <w:lang w:eastAsia="zh-CN"/>
        </w:rPr>
      </w:pPr>
      <w:r w:rsidRPr="0023133E">
        <w:rPr>
          <w:rFonts w:ascii="Times New Roman" w:hAnsi="Times New Roman" w:cs="Times New Roman"/>
        </w:rPr>
        <w:t xml:space="preserve">Table </w:t>
      </w:r>
      <w:r w:rsidRPr="0023133E">
        <w:rPr>
          <w:rFonts w:ascii="Times New Roman" w:hAnsi="Times New Roman" w:cs="Times New Roman"/>
        </w:rPr>
        <w:fldChar w:fldCharType="begin"/>
      </w:r>
      <w:r w:rsidRPr="0023133E">
        <w:rPr>
          <w:rFonts w:ascii="Times New Roman" w:hAnsi="Times New Roman" w:cs="Times New Roman"/>
        </w:rPr>
        <w:instrText xml:space="preserve"> SEQ Table \* ARABIC </w:instrText>
      </w:r>
      <w:r w:rsidRPr="0023133E">
        <w:rPr>
          <w:rFonts w:ascii="Times New Roman" w:hAnsi="Times New Roman" w:cs="Times New Roman"/>
        </w:rPr>
        <w:fldChar w:fldCharType="separate"/>
      </w:r>
      <w:r w:rsidRPr="0023133E">
        <w:rPr>
          <w:rFonts w:ascii="Times New Roman" w:hAnsi="Times New Roman" w:cs="Times New Roman"/>
          <w:noProof/>
        </w:rPr>
        <w:t>4</w:t>
      </w:r>
      <w:r w:rsidRPr="0023133E">
        <w:rPr>
          <w:rFonts w:ascii="Times New Roman" w:hAnsi="Times New Roman" w:cs="Times New Roman"/>
        </w:rPr>
        <w:fldChar w:fldCharType="end"/>
      </w:r>
      <w:r w:rsidRPr="0023133E">
        <w:rPr>
          <w:rFonts w:ascii="Times New Roman" w:hAnsi="Times New Roman" w:cs="Times New Roman"/>
          <w:lang w:eastAsia="zh-CN"/>
        </w:rPr>
        <w:t xml:space="preserve"> Logistic regression results (Dependent variable: reported depression; -2 log likelihood = 629.574; </w:t>
      </w:r>
      <w:proofErr w:type="spellStart"/>
      <w:r w:rsidRPr="0023133E">
        <w:rPr>
          <w:rFonts w:ascii="Times New Roman" w:hAnsi="Times New Roman" w:cs="Times New Roman"/>
          <w:lang w:eastAsia="zh-CN"/>
        </w:rPr>
        <w:t>Nagelkerke</w:t>
      </w:r>
      <w:proofErr w:type="spellEnd"/>
      <w:r w:rsidRPr="0023133E">
        <w:rPr>
          <w:rFonts w:ascii="Times New Roman" w:hAnsi="Times New Roman" w:cs="Times New Roman"/>
          <w:lang w:eastAsia="zh-CN"/>
        </w:rPr>
        <w:t xml:space="preserve"> R Square = 0.079; n = 532)</w:t>
      </w:r>
      <w:r w:rsidR="00E21C0C">
        <w:rPr>
          <w:rFonts w:ascii="Times New Roman" w:hAnsi="Times New Roman" w:cs="Times New Roman" w:hint="eastAsia"/>
          <w:lang w:eastAsia="zh-CN"/>
        </w:rPr>
        <w:t>.</w:t>
      </w:r>
    </w:p>
    <w:p w14:paraId="5EE0FD02" w14:textId="57A8DC8C" w:rsidR="00E21C0C" w:rsidRPr="006F149B" w:rsidRDefault="00E21C0C" w:rsidP="006F149B">
      <w:pPr>
        <w:pStyle w:val="afd"/>
        <w:spacing w:afterLines="50" w:after="120"/>
        <w:rPr>
          <w:rFonts w:ascii="Times New Roman" w:hAnsi="Times New Roman" w:cs="Times New Roman"/>
          <w:lang w:eastAsia="zh-CN"/>
        </w:rPr>
      </w:pPr>
      <w:r>
        <w:rPr>
          <w:rFonts w:ascii="Times New Roman" w:hAnsi="Times New Roman" w:cs="Times New Roman" w:hint="eastAsia"/>
          <w:lang w:eastAsia="zh-CN"/>
        </w:rPr>
        <w:t>Overall significance: ns = non-significant; * &lt; 0.1; ** &lt; 0.05; *** &lt; 0.01</w:t>
      </w:r>
    </w:p>
    <w:p w14:paraId="7B735FF8" w14:textId="0421CA25" w:rsidR="00F22E8C" w:rsidRPr="00967B35" w:rsidRDefault="00E21C0C" w:rsidP="00247A28">
      <w:pPr>
        <w:spacing w:afterLines="50" w:after="120"/>
        <w:rPr>
          <w:rFonts w:ascii="Times New Roman" w:hAnsi="Times New Roman" w:cs="Times New Roman"/>
          <w:sz w:val="24"/>
          <w:szCs w:val="24"/>
          <w:lang w:eastAsia="zh-CN"/>
        </w:rPr>
      </w:pPr>
      <w:bookmarkStart w:id="38" w:name="OLE_LINK159"/>
      <w:r>
        <w:rPr>
          <w:rFonts w:ascii="Times New Roman" w:hAnsi="Times New Roman" w:cs="Times New Roman" w:hint="eastAsia"/>
          <w:sz w:val="24"/>
          <w:szCs w:val="24"/>
          <w:lang w:eastAsia="zh-CN"/>
        </w:rPr>
        <w:t>Table 4</w:t>
      </w:r>
      <w:r w:rsidRPr="00967B35">
        <w:rPr>
          <w:rFonts w:ascii="Times New Roman" w:hAnsi="Times New Roman" w:cs="Times New Roman"/>
          <w:sz w:val="24"/>
          <w:szCs w:val="24"/>
        </w:rPr>
        <w:t xml:space="preserve"> shows the results of the adjusted logistic regression model to identify factors associated with depression. As can be seen from</w:t>
      </w:r>
      <w:r>
        <w:rPr>
          <w:rFonts w:ascii="Times New Roman" w:hAnsi="Times New Roman" w:cs="Times New Roman" w:hint="eastAsia"/>
          <w:sz w:val="24"/>
          <w:szCs w:val="24"/>
          <w:lang w:eastAsia="zh-CN"/>
        </w:rPr>
        <w:t xml:space="preserve"> Table 4,</w:t>
      </w:r>
      <w:r w:rsidRPr="00967B35">
        <w:rPr>
          <w:rFonts w:ascii="Times New Roman" w:hAnsi="Times New Roman" w:cs="Times New Roman"/>
          <w:sz w:val="24"/>
          <w:szCs w:val="24"/>
        </w:rPr>
        <w:t xml:space="preserve"> only long-term illness (p &lt; 0.05) and smoking habits (p &lt; 0.05) were showing significant associations with depression among the older adults. Participants with long-term illness were more likely to suffer from depression than those without long-term illness, with 1.595 (95% CI = 1.04, 2.45) times more likely of not having long-term illness, and p-value = 0.033, illustrating a statistically significant </w:t>
      </w:r>
      <w:bookmarkStart w:id="39" w:name="OLE_LINK158"/>
      <w:r w:rsidRPr="00967B35">
        <w:rPr>
          <w:rFonts w:ascii="Times New Roman" w:hAnsi="Times New Roman" w:cs="Times New Roman"/>
          <w:sz w:val="24"/>
          <w:szCs w:val="24"/>
        </w:rPr>
        <w:t xml:space="preserve">association </w:t>
      </w:r>
      <w:bookmarkEnd w:id="39"/>
      <w:r w:rsidRPr="00967B35">
        <w:rPr>
          <w:rFonts w:ascii="Times New Roman" w:hAnsi="Times New Roman" w:cs="Times New Roman"/>
          <w:sz w:val="24"/>
          <w:szCs w:val="24"/>
        </w:rPr>
        <w:t>of results. Smokers are more likely to suffer from depression than non-smokers, with a 1.763 (95% CI = 1.09, 2.85) times more likely chance than non-smokers. The results were also significant (p-value = 0.021), indicating a statistically significant association between smoking and depression.</w:t>
      </w:r>
    </w:p>
    <w:p w14:paraId="69549938" w14:textId="7D4D46CF" w:rsidR="00F22E8C" w:rsidRPr="00967B35" w:rsidRDefault="00000000" w:rsidP="00247A28">
      <w:pPr>
        <w:spacing w:afterLines="50" w:after="120"/>
        <w:rPr>
          <w:rFonts w:ascii="Times New Roman" w:hAnsi="Times New Roman" w:cs="Times New Roman"/>
          <w:sz w:val="24"/>
          <w:szCs w:val="24"/>
          <w:lang w:eastAsia="zh-CN"/>
        </w:rPr>
      </w:pPr>
      <w:r w:rsidRPr="00967B35">
        <w:rPr>
          <w:rFonts w:ascii="Times New Roman" w:hAnsi="Times New Roman" w:cs="Times New Roman"/>
          <w:sz w:val="24"/>
          <w:szCs w:val="24"/>
        </w:rPr>
        <w:lastRenderedPageBreak/>
        <w:t>OR and p-value were not significant in other categories, indicating that the effect of gender (p-value = 0.167, OR 95% CI = 0.89, 1.99), race (overall p-value = 0.965, all subcategories OR 95% CI include 1), marital status (overall p-value = 0.15, all subcategories OR 95% CI include 1), and drinking frequency (overall p-value = 0.28, all subcategories OR 95% CI include 1) on depression was not significant in this data.</w:t>
      </w:r>
      <w:bookmarkEnd w:id="38"/>
    </w:p>
    <w:p w14:paraId="41DEF7E5" w14:textId="77777777" w:rsidR="006F149B" w:rsidRDefault="006F149B">
      <w:pPr>
        <w:rPr>
          <w:rFonts w:ascii="Times New Roman" w:hAnsi="Times New Roman" w:cs="Times New Roman"/>
          <w:sz w:val="40"/>
          <w:szCs w:val="40"/>
        </w:rPr>
      </w:pPr>
    </w:p>
    <w:p w14:paraId="18A47697" w14:textId="77777777" w:rsidR="006F149B" w:rsidRDefault="006F149B">
      <w:pPr>
        <w:rPr>
          <w:rFonts w:ascii="Times New Roman" w:hAnsi="Times New Roman" w:cs="Times New Roman"/>
          <w:sz w:val="40"/>
          <w:szCs w:val="40"/>
        </w:rPr>
      </w:pPr>
    </w:p>
    <w:p w14:paraId="057A4379" w14:textId="77777777" w:rsidR="006F149B" w:rsidRDefault="006F149B">
      <w:pPr>
        <w:rPr>
          <w:rFonts w:ascii="Times New Roman" w:hAnsi="Times New Roman" w:cs="Times New Roman"/>
          <w:sz w:val="40"/>
          <w:szCs w:val="40"/>
        </w:rPr>
      </w:pPr>
    </w:p>
    <w:p w14:paraId="1927902F" w14:textId="77777777" w:rsidR="006F149B" w:rsidRDefault="006F149B">
      <w:pPr>
        <w:rPr>
          <w:rFonts w:ascii="Times New Roman" w:hAnsi="Times New Roman" w:cs="Times New Roman"/>
          <w:sz w:val="40"/>
          <w:szCs w:val="40"/>
        </w:rPr>
      </w:pPr>
    </w:p>
    <w:p w14:paraId="481DE3A6" w14:textId="77777777" w:rsidR="006F149B" w:rsidRDefault="006F149B">
      <w:pPr>
        <w:rPr>
          <w:rFonts w:ascii="Times New Roman" w:hAnsi="Times New Roman" w:cs="Times New Roman"/>
          <w:sz w:val="40"/>
          <w:szCs w:val="40"/>
        </w:rPr>
      </w:pPr>
    </w:p>
    <w:p w14:paraId="1EBBE6C1" w14:textId="77777777" w:rsidR="006F149B" w:rsidRDefault="006F149B">
      <w:pPr>
        <w:rPr>
          <w:rFonts w:ascii="Times New Roman" w:hAnsi="Times New Roman" w:cs="Times New Roman"/>
          <w:sz w:val="40"/>
          <w:szCs w:val="40"/>
        </w:rPr>
      </w:pPr>
    </w:p>
    <w:p w14:paraId="1C513E99" w14:textId="77777777" w:rsidR="006F149B" w:rsidRDefault="006F149B">
      <w:pPr>
        <w:rPr>
          <w:rFonts w:ascii="Times New Roman" w:hAnsi="Times New Roman" w:cs="Times New Roman"/>
          <w:sz w:val="40"/>
          <w:szCs w:val="40"/>
        </w:rPr>
      </w:pPr>
    </w:p>
    <w:p w14:paraId="3AE06BD4" w14:textId="77777777" w:rsidR="006F149B" w:rsidRDefault="006F149B">
      <w:pPr>
        <w:rPr>
          <w:rFonts w:ascii="Times New Roman" w:hAnsi="Times New Roman" w:cs="Times New Roman"/>
          <w:sz w:val="40"/>
          <w:szCs w:val="40"/>
        </w:rPr>
      </w:pPr>
    </w:p>
    <w:p w14:paraId="54E53071" w14:textId="77777777" w:rsidR="006F149B" w:rsidRDefault="006F149B">
      <w:pPr>
        <w:rPr>
          <w:rFonts w:ascii="Times New Roman" w:hAnsi="Times New Roman" w:cs="Times New Roman"/>
          <w:sz w:val="40"/>
          <w:szCs w:val="40"/>
        </w:rPr>
      </w:pPr>
    </w:p>
    <w:p w14:paraId="0D75101B" w14:textId="77777777" w:rsidR="006F149B" w:rsidRDefault="006F149B">
      <w:pPr>
        <w:rPr>
          <w:rFonts w:ascii="Times New Roman" w:hAnsi="Times New Roman" w:cs="Times New Roman"/>
          <w:sz w:val="40"/>
          <w:szCs w:val="40"/>
        </w:rPr>
      </w:pPr>
    </w:p>
    <w:p w14:paraId="5C2F1EF2" w14:textId="77777777" w:rsidR="006F149B" w:rsidRDefault="006F149B">
      <w:pPr>
        <w:rPr>
          <w:rFonts w:ascii="Times New Roman" w:hAnsi="Times New Roman" w:cs="Times New Roman"/>
          <w:sz w:val="40"/>
          <w:szCs w:val="40"/>
        </w:rPr>
      </w:pPr>
    </w:p>
    <w:p w14:paraId="5564F2E7" w14:textId="77777777" w:rsidR="006F149B" w:rsidRDefault="006F149B">
      <w:pPr>
        <w:rPr>
          <w:rFonts w:ascii="Times New Roman" w:hAnsi="Times New Roman" w:cs="Times New Roman"/>
          <w:sz w:val="40"/>
          <w:szCs w:val="40"/>
        </w:rPr>
      </w:pPr>
    </w:p>
    <w:p w14:paraId="27182B7F" w14:textId="77777777" w:rsidR="006F149B" w:rsidRDefault="006F149B">
      <w:pPr>
        <w:rPr>
          <w:rFonts w:ascii="Times New Roman" w:hAnsi="Times New Roman" w:cs="Times New Roman"/>
          <w:sz w:val="40"/>
          <w:szCs w:val="40"/>
        </w:rPr>
      </w:pPr>
    </w:p>
    <w:p w14:paraId="4D7EA42B" w14:textId="77777777" w:rsidR="006F149B" w:rsidRDefault="006F149B">
      <w:pPr>
        <w:rPr>
          <w:rFonts w:ascii="Times New Roman" w:hAnsi="Times New Roman" w:cs="Times New Roman"/>
          <w:sz w:val="40"/>
          <w:szCs w:val="40"/>
        </w:rPr>
      </w:pPr>
    </w:p>
    <w:p w14:paraId="01A30518" w14:textId="77777777" w:rsidR="006F149B" w:rsidRDefault="006F149B">
      <w:pPr>
        <w:rPr>
          <w:rFonts w:ascii="Times New Roman" w:hAnsi="Times New Roman" w:cs="Times New Roman"/>
          <w:sz w:val="40"/>
          <w:szCs w:val="40"/>
        </w:rPr>
      </w:pPr>
    </w:p>
    <w:p w14:paraId="3B900679" w14:textId="77777777" w:rsidR="006F149B" w:rsidRDefault="006F149B">
      <w:pPr>
        <w:rPr>
          <w:rFonts w:ascii="Times New Roman" w:hAnsi="Times New Roman" w:cs="Times New Roman"/>
          <w:sz w:val="40"/>
          <w:szCs w:val="40"/>
        </w:rPr>
      </w:pPr>
    </w:p>
    <w:p w14:paraId="21622696" w14:textId="77777777" w:rsidR="006F149B" w:rsidRDefault="006F149B">
      <w:pPr>
        <w:rPr>
          <w:rFonts w:ascii="Times New Roman" w:hAnsi="Times New Roman" w:cs="Times New Roman"/>
          <w:sz w:val="40"/>
          <w:szCs w:val="40"/>
        </w:rPr>
      </w:pPr>
    </w:p>
    <w:p w14:paraId="36B3C008" w14:textId="77777777" w:rsidR="006F149B" w:rsidRDefault="006F149B">
      <w:pPr>
        <w:rPr>
          <w:rFonts w:ascii="Times New Roman" w:hAnsi="Times New Roman" w:cs="Times New Roman"/>
          <w:sz w:val="40"/>
          <w:szCs w:val="40"/>
          <w:lang w:eastAsia="zh-CN"/>
        </w:rPr>
      </w:pPr>
    </w:p>
    <w:p w14:paraId="2FCFF9B9" w14:textId="77777777" w:rsidR="00247A28" w:rsidRDefault="00247A28">
      <w:pPr>
        <w:rPr>
          <w:rFonts w:ascii="Times New Roman" w:hAnsi="Times New Roman" w:cs="Times New Roman"/>
          <w:sz w:val="40"/>
          <w:szCs w:val="40"/>
          <w:lang w:eastAsia="zh-CN"/>
        </w:rPr>
      </w:pPr>
    </w:p>
    <w:p w14:paraId="6D57E845" w14:textId="77777777" w:rsidR="006F149B" w:rsidRDefault="006F149B">
      <w:pPr>
        <w:rPr>
          <w:rFonts w:ascii="Times New Roman" w:hAnsi="Times New Roman" w:cs="Times New Roman"/>
          <w:sz w:val="40"/>
          <w:szCs w:val="40"/>
          <w:lang w:eastAsia="zh-CN"/>
        </w:rPr>
      </w:pPr>
    </w:p>
    <w:p w14:paraId="4B443F61" w14:textId="77777777" w:rsidR="00AD631D" w:rsidRDefault="00AD631D">
      <w:pPr>
        <w:rPr>
          <w:rFonts w:ascii="Times New Roman" w:hAnsi="Times New Roman" w:cs="Times New Roman"/>
          <w:sz w:val="40"/>
          <w:szCs w:val="40"/>
          <w:lang w:eastAsia="zh-CN"/>
        </w:rPr>
      </w:pPr>
    </w:p>
    <w:p w14:paraId="00012820" w14:textId="77777777" w:rsidR="00AD631D" w:rsidRDefault="00AD631D">
      <w:pPr>
        <w:rPr>
          <w:rFonts w:ascii="Times New Roman" w:hAnsi="Times New Roman" w:cs="Times New Roman"/>
          <w:sz w:val="40"/>
          <w:szCs w:val="40"/>
          <w:lang w:eastAsia="zh-CN"/>
        </w:rPr>
      </w:pPr>
    </w:p>
    <w:p w14:paraId="41DD0AD5" w14:textId="77777777" w:rsidR="006F149B" w:rsidRDefault="006F149B">
      <w:pPr>
        <w:rPr>
          <w:rFonts w:ascii="Times New Roman" w:hAnsi="Times New Roman" w:cs="Times New Roman"/>
          <w:sz w:val="40"/>
          <w:szCs w:val="40"/>
        </w:rPr>
      </w:pPr>
    </w:p>
    <w:p w14:paraId="697D16F1" w14:textId="60769FCB" w:rsidR="00F22E8C" w:rsidRPr="006F149B" w:rsidRDefault="00000000">
      <w:pPr>
        <w:rPr>
          <w:rFonts w:ascii="Times New Roman" w:hAnsi="Times New Roman" w:cs="Times New Roman"/>
          <w:sz w:val="40"/>
          <w:szCs w:val="40"/>
          <w:lang w:eastAsia="zh-CN"/>
        </w:rPr>
      </w:pPr>
      <w:r w:rsidRPr="00E21C0C">
        <w:rPr>
          <w:rFonts w:ascii="Times New Roman" w:hAnsi="Times New Roman" w:cs="Times New Roman"/>
          <w:sz w:val="40"/>
          <w:szCs w:val="40"/>
        </w:rPr>
        <w:lastRenderedPageBreak/>
        <w:t>Discussion</w:t>
      </w:r>
    </w:p>
    <w:p w14:paraId="34A5FE7F" w14:textId="72FB04A6" w:rsidR="00F22E8C" w:rsidRPr="00967B35" w:rsidRDefault="00000000" w:rsidP="006F149B">
      <w:pPr>
        <w:spacing w:afterLines="50" w:after="120"/>
        <w:rPr>
          <w:rFonts w:ascii="Times New Roman" w:hAnsi="Times New Roman" w:cs="Times New Roman"/>
          <w:sz w:val="24"/>
          <w:szCs w:val="24"/>
          <w:lang w:eastAsia="zh-CN"/>
        </w:rPr>
      </w:pPr>
      <w:r w:rsidRPr="00967B35">
        <w:rPr>
          <w:rFonts w:ascii="Times New Roman" w:hAnsi="Times New Roman" w:cs="Times New Roman"/>
          <w:sz w:val="24"/>
          <w:szCs w:val="24"/>
        </w:rPr>
        <w:t xml:space="preserve">The results of the study showed that older individuals with chronic illness were 1.595 times more likely to develop depression compared to individuals (age &gt;= 50) without chronic illness, which is consistent with previous findings, for example, both Ke et al. (2019), </w:t>
      </w:r>
      <w:proofErr w:type="spellStart"/>
      <w:r w:rsidRPr="00967B35">
        <w:rPr>
          <w:rFonts w:ascii="Times New Roman" w:hAnsi="Times New Roman" w:cs="Times New Roman"/>
          <w:sz w:val="24"/>
          <w:szCs w:val="24"/>
        </w:rPr>
        <w:t>Khaledi</w:t>
      </w:r>
      <w:proofErr w:type="spellEnd"/>
      <w:r w:rsidRPr="00967B35">
        <w:rPr>
          <w:rFonts w:ascii="Times New Roman" w:hAnsi="Times New Roman" w:cs="Times New Roman"/>
          <w:sz w:val="24"/>
          <w:szCs w:val="24"/>
        </w:rPr>
        <w:t xml:space="preserve">, </w:t>
      </w:r>
      <w:proofErr w:type="spellStart"/>
      <w:r w:rsidRPr="00967B35">
        <w:rPr>
          <w:rFonts w:ascii="Times New Roman" w:hAnsi="Times New Roman" w:cs="Times New Roman"/>
          <w:sz w:val="24"/>
          <w:szCs w:val="24"/>
        </w:rPr>
        <w:t>Haghighatdoost</w:t>
      </w:r>
      <w:proofErr w:type="spellEnd"/>
      <w:r w:rsidRPr="00967B35">
        <w:rPr>
          <w:rFonts w:ascii="Times New Roman" w:hAnsi="Times New Roman" w:cs="Times New Roman"/>
          <w:sz w:val="24"/>
          <w:szCs w:val="24"/>
        </w:rPr>
        <w:t xml:space="preserve"> &amp; </w:t>
      </w:r>
      <w:proofErr w:type="spellStart"/>
      <w:r w:rsidRPr="00967B35">
        <w:rPr>
          <w:rFonts w:ascii="Times New Roman" w:hAnsi="Times New Roman" w:cs="Times New Roman"/>
          <w:sz w:val="24"/>
          <w:szCs w:val="24"/>
        </w:rPr>
        <w:t>Aminorroaya</w:t>
      </w:r>
      <w:proofErr w:type="spellEnd"/>
      <w:r w:rsidRPr="00967B35">
        <w:rPr>
          <w:rFonts w:ascii="Times New Roman" w:hAnsi="Times New Roman" w:cs="Times New Roman"/>
          <w:sz w:val="24"/>
          <w:szCs w:val="24"/>
        </w:rPr>
        <w:t xml:space="preserve"> (2019), and Dibato et al. (2022) conclude an approximately 60% risk. In older people, as Ke et al. (2019) and Dibato et al. (2021) noted, this phenomenon may be attributed to the mental distress caused by chronic health conditions that reduce quality of life and exacerbate physical limitations. </w:t>
      </w:r>
    </w:p>
    <w:p w14:paraId="155DDB20" w14:textId="2EBBBAD3" w:rsidR="00F22E8C" w:rsidRPr="00967B35" w:rsidRDefault="00000000" w:rsidP="006F149B">
      <w:pPr>
        <w:spacing w:afterLines="50" w:after="120"/>
        <w:rPr>
          <w:rFonts w:ascii="Times New Roman" w:hAnsi="Times New Roman" w:cs="Times New Roman"/>
          <w:sz w:val="24"/>
          <w:szCs w:val="24"/>
          <w:lang w:eastAsia="zh-CN"/>
        </w:rPr>
      </w:pPr>
      <w:r w:rsidRPr="00967B35">
        <w:rPr>
          <w:rFonts w:ascii="Times New Roman" w:hAnsi="Times New Roman" w:cs="Times New Roman"/>
          <w:sz w:val="24"/>
          <w:szCs w:val="24"/>
        </w:rPr>
        <w:t>Similarly, smokers were 1.76 times more likely to report depression than non-smokers, consistent with the findings of studies that revealed a bidirectional relationship between smoking and depression (An &amp; Xiang, 2015; McCarter et al., 2018; Hu et al., 2022). As explained in this research, smoking may increase the risk of depression through neurobiological mechanisms (e.g., neurotransmitter imbalances) and nicotine dependence, and depressive states may also influence smoking behaviour by social triggers (e.g., social isolation). It is worth noting that the statistical results (OR = 1.763) of this study were higher than those reported in the previous literature. For example, the study of An and Xiang (2015) and McCarter et al. (2018) found that smoking increased the likelihood of depression by an additional 20%. This difference may be due to the fact that previous studies have focused on the effect on all populations, and in older adults, the association between smoking and depression may be reinforced by physical, psychological, and social factors specific to old age, ultimately leading to a higher risk in this study.</w:t>
      </w:r>
    </w:p>
    <w:p w14:paraId="4CAC1A9D" w14:textId="2EA2B587" w:rsidR="00F22E8C" w:rsidRPr="00967B35" w:rsidRDefault="00000000" w:rsidP="006F149B">
      <w:pPr>
        <w:spacing w:afterLines="50" w:after="120"/>
        <w:rPr>
          <w:rFonts w:ascii="Times New Roman" w:hAnsi="Times New Roman" w:cs="Times New Roman"/>
          <w:sz w:val="24"/>
          <w:szCs w:val="24"/>
        </w:rPr>
      </w:pPr>
      <w:r w:rsidRPr="00967B35">
        <w:rPr>
          <w:rFonts w:ascii="Times New Roman" w:hAnsi="Times New Roman" w:cs="Times New Roman"/>
          <w:sz w:val="24"/>
          <w:szCs w:val="24"/>
        </w:rPr>
        <w:t xml:space="preserve">An interesting finding in this study is that demographic factors (including gender, marital status, and ethnicity) did not show significant predictive value for depression, either individually or in a binary logistic regression model, in contrast to the conclusions of previous studies. The reasons for this discrepancy might be, firstly, the differences in social environment and lifestyle in different regions, which may have an impact on the association between depression and demographic factors, as past literature focuses on other countries like the US, China, and Japan. Second, the relative scarcity of sample sizes in some ethnic categories and the under-representation of the sample make it impossible to accurately reflect the relationship between demographic factors and depression. In addition, unmeasured confounding factors, such as socioeconomic status and cultural stigma surrounding mental health issues, may vary widely across studies, interfering with the predictive effect of demographic factors on depression (Link, Lennon &amp; Dohrenwend, 1993; Freeman et al., 2016; Krendl &amp; </w:t>
      </w:r>
      <w:proofErr w:type="spellStart"/>
      <w:r w:rsidRPr="00967B35">
        <w:rPr>
          <w:rFonts w:ascii="Times New Roman" w:hAnsi="Times New Roman" w:cs="Times New Roman"/>
          <w:sz w:val="24"/>
          <w:szCs w:val="24"/>
        </w:rPr>
        <w:t>Pescosolido</w:t>
      </w:r>
      <w:proofErr w:type="spellEnd"/>
      <w:r w:rsidRPr="00967B35">
        <w:rPr>
          <w:rFonts w:ascii="Times New Roman" w:hAnsi="Times New Roman" w:cs="Times New Roman"/>
          <w:sz w:val="24"/>
          <w:szCs w:val="24"/>
        </w:rPr>
        <w:t>, B. A. (2020).</w:t>
      </w:r>
    </w:p>
    <w:p w14:paraId="0185D786" w14:textId="77777777" w:rsidR="00F22E8C" w:rsidRPr="00967B35" w:rsidRDefault="00000000" w:rsidP="006F149B">
      <w:pPr>
        <w:spacing w:afterLines="50" w:after="120"/>
        <w:rPr>
          <w:rFonts w:ascii="Times New Roman" w:hAnsi="Times New Roman" w:cs="Times New Roman"/>
          <w:sz w:val="24"/>
          <w:szCs w:val="24"/>
        </w:rPr>
      </w:pPr>
      <w:r w:rsidRPr="00967B35">
        <w:rPr>
          <w:rFonts w:ascii="Times New Roman" w:hAnsi="Times New Roman" w:cs="Times New Roman"/>
          <w:sz w:val="24"/>
          <w:szCs w:val="24"/>
        </w:rPr>
        <w:t>For alcohol use, it may be statistically significant in other studies, such as An and Xiang (2015) and Hu et al. (2022), but may not be statistically significant in this study due to sample limitations or variable characteristics (i.e., the present study focus primarily on older adults).</w:t>
      </w:r>
    </w:p>
    <w:p w14:paraId="06A9E508" w14:textId="77777777" w:rsidR="00F22E8C" w:rsidRPr="00967B35" w:rsidRDefault="00000000" w:rsidP="006F149B">
      <w:pPr>
        <w:spacing w:afterLines="50" w:after="120"/>
        <w:rPr>
          <w:rFonts w:ascii="Times New Roman" w:hAnsi="Times New Roman" w:cs="Times New Roman"/>
          <w:sz w:val="24"/>
          <w:szCs w:val="24"/>
        </w:rPr>
      </w:pPr>
      <w:r w:rsidRPr="00967B35">
        <w:rPr>
          <w:rFonts w:ascii="Times New Roman" w:hAnsi="Times New Roman" w:cs="Times New Roman"/>
          <w:sz w:val="24"/>
          <w:szCs w:val="24"/>
        </w:rPr>
        <w:t xml:space="preserve">There are some limitations to this study. Firstly, research data relied on self-report forms, which are highly susceptible to social expectation bias (Kaushal, 2014). In the process of self-reporting, respondents may conceal or exaggerate their actual situation due to their </w:t>
      </w:r>
      <w:r w:rsidRPr="00967B35">
        <w:rPr>
          <w:rFonts w:ascii="Times New Roman" w:hAnsi="Times New Roman" w:cs="Times New Roman"/>
          <w:sz w:val="24"/>
          <w:szCs w:val="24"/>
        </w:rPr>
        <w:lastRenderedPageBreak/>
        <w:t>expectation of meeting the socially accepted standards, which will affect the authenticity and reliability of the data. Also, the problem of uneven sample distribution is prominent, for example, the sample size of some ethnic categories is very small. This situation is very likely to affect the statistical significance so that the statistical results cannot accurately reflect the overall characteristics and reduce the credibility of the research conclusions.</w:t>
      </w:r>
    </w:p>
    <w:p w14:paraId="3EC423F9" w14:textId="77777777" w:rsidR="00F22E8C" w:rsidRPr="00967B35" w:rsidRDefault="00F22E8C">
      <w:pPr>
        <w:rPr>
          <w:rFonts w:ascii="Times New Roman" w:hAnsi="Times New Roman" w:cs="Times New Roman"/>
          <w:sz w:val="24"/>
          <w:szCs w:val="24"/>
        </w:rPr>
      </w:pPr>
    </w:p>
    <w:p w14:paraId="05A4D20D" w14:textId="77777777" w:rsidR="00F22E8C" w:rsidRPr="00967B35" w:rsidRDefault="00F22E8C">
      <w:pPr>
        <w:rPr>
          <w:rFonts w:ascii="Times New Roman" w:hAnsi="Times New Roman" w:cs="Times New Roman"/>
          <w:sz w:val="24"/>
          <w:szCs w:val="24"/>
        </w:rPr>
      </w:pPr>
    </w:p>
    <w:p w14:paraId="1F1AFCA4" w14:textId="35A69DE2" w:rsidR="00F22E8C" w:rsidRDefault="00F22E8C">
      <w:pPr>
        <w:rPr>
          <w:rFonts w:ascii="Times New Roman" w:hAnsi="Times New Roman" w:cs="Times New Roman"/>
          <w:sz w:val="24"/>
          <w:szCs w:val="24"/>
          <w:lang w:eastAsia="zh-CN"/>
        </w:rPr>
      </w:pPr>
    </w:p>
    <w:p w14:paraId="2FA6085F" w14:textId="77777777" w:rsidR="003970CC" w:rsidRDefault="003970CC">
      <w:pPr>
        <w:rPr>
          <w:rFonts w:ascii="Times New Roman" w:hAnsi="Times New Roman" w:cs="Times New Roman"/>
          <w:sz w:val="24"/>
          <w:szCs w:val="24"/>
          <w:lang w:eastAsia="zh-CN"/>
        </w:rPr>
      </w:pPr>
    </w:p>
    <w:p w14:paraId="6A6BE30D" w14:textId="77777777" w:rsidR="003970CC" w:rsidRDefault="003970CC">
      <w:pPr>
        <w:rPr>
          <w:rFonts w:ascii="Times New Roman" w:hAnsi="Times New Roman" w:cs="Times New Roman"/>
          <w:sz w:val="24"/>
          <w:szCs w:val="24"/>
          <w:lang w:eastAsia="zh-CN"/>
        </w:rPr>
      </w:pPr>
    </w:p>
    <w:p w14:paraId="38806A29" w14:textId="77777777" w:rsidR="003970CC" w:rsidRDefault="003970CC">
      <w:pPr>
        <w:rPr>
          <w:rFonts w:ascii="Times New Roman" w:hAnsi="Times New Roman" w:cs="Times New Roman"/>
          <w:sz w:val="24"/>
          <w:szCs w:val="24"/>
          <w:lang w:eastAsia="zh-CN"/>
        </w:rPr>
      </w:pPr>
    </w:p>
    <w:p w14:paraId="02882D1B" w14:textId="77777777" w:rsidR="003970CC" w:rsidRDefault="003970CC">
      <w:pPr>
        <w:rPr>
          <w:rFonts w:ascii="Times New Roman" w:hAnsi="Times New Roman" w:cs="Times New Roman"/>
          <w:sz w:val="24"/>
          <w:szCs w:val="24"/>
          <w:lang w:eastAsia="zh-CN"/>
        </w:rPr>
      </w:pPr>
    </w:p>
    <w:p w14:paraId="031EF78E" w14:textId="77777777" w:rsidR="003970CC" w:rsidRDefault="003970CC">
      <w:pPr>
        <w:rPr>
          <w:rFonts w:ascii="Times New Roman" w:hAnsi="Times New Roman" w:cs="Times New Roman"/>
          <w:sz w:val="24"/>
          <w:szCs w:val="24"/>
          <w:lang w:eastAsia="zh-CN"/>
        </w:rPr>
      </w:pPr>
    </w:p>
    <w:p w14:paraId="1A2C174D" w14:textId="77777777" w:rsidR="003970CC" w:rsidRDefault="003970CC">
      <w:pPr>
        <w:rPr>
          <w:rFonts w:ascii="Times New Roman" w:hAnsi="Times New Roman" w:cs="Times New Roman"/>
          <w:sz w:val="24"/>
          <w:szCs w:val="24"/>
          <w:lang w:eastAsia="zh-CN"/>
        </w:rPr>
      </w:pPr>
    </w:p>
    <w:p w14:paraId="4F1A5F5F" w14:textId="77777777" w:rsidR="003970CC" w:rsidRDefault="003970CC">
      <w:pPr>
        <w:rPr>
          <w:rFonts w:ascii="Times New Roman" w:hAnsi="Times New Roman" w:cs="Times New Roman"/>
          <w:sz w:val="24"/>
          <w:szCs w:val="24"/>
          <w:lang w:eastAsia="zh-CN"/>
        </w:rPr>
      </w:pPr>
    </w:p>
    <w:p w14:paraId="6DB3C760" w14:textId="77777777" w:rsidR="003970CC" w:rsidRDefault="003970CC">
      <w:pPr>
        <w:rPr>
          <w:rFonts w:ascii="Times New Roman" w:hAnsi="Times New Roman" w:cs="Times New Roman"/>
          <w:sz w:val="24"/>
          <w:szCs w:val="24"/>
          <w:lang w:eastAsia="zh-CN"/>
        </w:rPr>
      </w:pPr>
    </w:p>
    <w:p w14:paraId="55DBD412" w14:textId="77777777" w:rsidR="003970CC" w:rsidRDefault="003970CC">
      <w:pPr>
        <w:rPr>
          <w:rFonts w:ascii="Times New Roman" w:hAnsi="Times New Roman" w:cs="Times New Roman"/>
          <w:sz w:val="24"/>
          <w:szCs w:val="24"/>
          <w:lang w:eastAsia="zh-CN"/>
        </w:rPr>
      </w:pPr>
    </w:p>
    <w:p w14:paraId="2266EB3A" w14:textId="77777777" w:rsidR="003970CC" w:rsidRDefault="003970CC">
      <w:pPr>
        <w:rPr>
          <w:rFonts w:ascii="Times New Roman" w:hAnsi="Times New Roman" w:cs="Times New Roman"/>
          <w:sz w:val="24"/>
          <w:szCs w:val="24"/>
          <w:lang w:eastAsia="zh-CN"/>
        </w:rPr>
      </w:pPr>
    </w:p>
    <w:p w14:paraId="75E9770A" w14:textId="77777777" w:rsidR="003970CC" w:rsidRDefault="003970CC">
      <w:pPr>
        <w:rPr>
          <w:rFonts w:ascii="Times New Roman" w:hAnsi="Times New Roman" w:cs="Times New Roman"/>
          <w:sz w:val="24"/>
          <w:szCs w:val="24"/>
          <w:lang w:eastAsia="zh-CN"/>
        </w:rPr>
      </w:pPr>
    </w:p>
    <w:p w14:paraId="50A83329" w14:textId="77777777" w:rsidR="003970CC" w:rsidRDefault="003970CC">
      <w:pPr>
        <w:rPr>
          <w:rFonts w:ascii="Times New Roman" w:hAnsi="Times New Roman" w:cs="Times New Roman"/>
          <w:sz w:val="24"/>
          <w:szCs w:val="24"/>
          <w:lang w:eastAsia="zh-CN"/>
        </w:rPr>
      </w:pPr>
    </w:p>
    <w:p w14:paraId="52D61F52" w14:textId="77777777" w:rsidR="003970CC" w:rsidRDefault="003970CC">
      <w:pPr>
        <w:rPr>
          <w:rFonts w:ascii="Times New Roman" w:hAnsi="Times New Roman" w:cs="Times New Roman"/>
          <w:sz w:val="24"/>
          <w:szCs w:val="24"/>
          <w:lang w:eastAsia="zh-CN"/>
        </w:rPr>
      </w:pPr>
    </w:p>
    <w:p w14:paraId="6E6BA0CE" w14:textId="77777777" w:rsidR="003970CC" w:rsidRDefault="003970CC">
      <w:pPr>
        <w:rPr>
          <w:rFonts w:ascii="Times New Roman" w:hAnsi="Times New Roman" w:cs="Times New Roman"/>
          <w:sz w:val="24"/>
          <w:szCs w:val="24"/>
          <w:lang w:eastAsia="zh-CN"/>
        </w:rPr>
      </w:pPr>
    </w:p>
    <w:p w14:paraId="020153AE" w14:textId="77777777" w:rsidR="003970CC" w:rsidRDefault="003970CC">
      <w:pPr>
        <w:rPr>
          <w:rFonts w:ascii="Times New Roman" w:hAnsi="Times New Roman" w:cs="Times New Roman"/>
          <w:sz w:val="24"/>
          <w:szCs w:val="24"/>
          <w:lang w:eastAsia="zh-CN"/>
        </w:rPr>
      </w:pPr>
    </w:p>
    <w:p w14:paraId="34E69F9F" w14:textId="77777777" w:rsidR="003970CC" w:rsidRDefault="003970CC">
      <w:pPr>
        <w:rPr>
          <w:rFonts w:ascii="Times New Roman" w:hAnsi="Times New Roman" w:cs="Times New Roman"/>
          <w:sz w:val="24"/>
          <w:szCs w:val="24"/>
          <w:lang w:eastAsia="zh-CN"/>
        </w:rPr>
      </w:pPr>
    </w:p>
    <w:p w14:paraId="537B1D98" w14:textId="77777777" w:rsidR="003970CC" w:rsidRDefault="003970CC">
      <w:pPr>
        <w:rPr>
          <w:rFonts w:ascii="Times New Roman" w:hAnsi="Times New Roman" w:cs="Times New Roman"/>
          <w:sz w:val="24"/>
          <w:szCs w:val="24"/>
          <w:lang w:eastAsia="zh-CN"/>
        </w:rPr>
      </w:pPr>
    </w:p>
    <w:p w14:paraId="5633E97C" w14:textId="77777777" w:rsidR="003970CC" w:rsidRDefault="003970CC">
      <w:pPr>
        <w:rPr>
          <w:rFonts w:ascii="Times New Roman" w:hAnsi="Times New Roman" w:cs="Times New Roman"/>
          <w:sz w:val="24"/>
          <w:szCs w:val="24"/>
          <w:lang w:eastAsia="zh-CN"/>
        </w:rPr>
      </w:pPr>
    </w:p>
    <w:p w14:paraId="7D0D2B16" w14:textId="77777777" w:rsidR="003970CC" w:rsidRDefault="003970CC">
      <w:pPr>
        <w:rPr>
          <w:rFonts w:ascii="Times New Roman" w:hAnsi="Times New Roman" w:cs="Times New Roman"/>
          <w:sz w:val="24"/>
          <w:szCs w:val="24"/>
          <w:lang w:eastAsia="zh-CN"/>
        </w:rPr>
      </w:pPr>
    </w:p>
    <w:p w14:paraId="55023581" w14:textId="77777777" w:rsidR="003970CC" w:rsidRDefault="003970CC">
      <w:pPr>
        <w:rPr>
          <w:rFonts w:ascii="Times New Roman" w:hAnsi="Times New Roman" w:cs="Times New Roman"/>
          <w:sz w:val="24"/>
          <w:szCs w:val="24"/>
          <w:lang w:eastAsia="zh-CN"/>
        </w:rPr>
      </w:pPr>
    </w:p>
    <w:p w14:paraId="282A16D2" w14:textId="77777777" w:rsidR="003970CC" w:rsidRDefault="003970CC">
      <w:pPr>
        <w:rPr>
          <w:rFonts w:ascii="Times New Roman" w:hAnsi="Times New Roman" w:cs="Times New Roman"/>
          <w:sz w:val="24"/>
          <w:szCs w:val="24"/>
          <w:lang w:eastAsia="zh-CN"/>
        </w:rPr>
      </w:pPr>
    </w:p>
    <w:p w14:paraId="13789579" w14:textId="77777777" w:rsidR="003970CC" w:rsidRDefault="003970CC">
      <w:pPr>
        <w:rPr>
          <w:rFonts w:ascii="Times New Roman" w:hAnsi="Times New Roman" w:cs="Times New Roman"/>
          <w:sz w:val="24"/>
          <w:szCs w:val="24"/>
          <w:lang w:eastAsia="zh-CN"/>
        </w:rPr>
      </w:pPr>
    </w:p>
    <w:p w14:paraId="06713169" w14:textId="77777777" w:rsidR="003970CC" w:rsidRDefault="003970CC">
      <w:pPr>
        <w:rPr>
          <w:rFonts w:ascii="Times New Roman" w:hAnsi="Times New Roman" w:cs="Times New Roman"/>
          <w:sz w:val="24"/>
          <w:szCs w:val="24"/>
          <w:lang w:eastAsia="zh-CN"/>
        </w:rPr>
      </w:pPr>
    </w:p>
    <w:p w14:paraId="5B86B6DD" w14:textId="77777777" w:rsidR="003970CC" w:rsidRDefault="003970CC">
      <w:pPr>
        <w:rPr>
          <w:rFonts w:ascii="Times New Roman" w:hAnsi="Times New Roman" w:cs="Times New Roman"/>
          <w:sz w:val="24"/>
          <w:szCs w:val="24"/>
          <w:lang w:eastAsia="zh-CN"/>
        </w:rPr>
      </w:pPr>
    </w:p>
    <w:p w14:paraId="6B977A30" w14:textId="77777777" w:rsidR="003970CC" w:rsidRDefault="003970CC">
      <w:pPr>
        <w:rPr>
          <w:rFonts w:ascii="Times New Roman" w:hAnsi="Times New Roman" w:cs="Times New Roman"/>
          <w:sz w:val="24"/>
          <w:szCs w:val="24"/>
          <w:lang w:eastAsia="zh-CN"/>
        </w:rPr>
      </w:pPr>
    </w:p>
    <w:p w14:paraId="42D0DE35" w14:textId="77777777" w:rsidR="003970CC" w:rsidRDefault="003970CC">
      <w:pPr>
        <w:rPr>
          <w:rFonts w:ascii="Times New Roman" w:hAnsi="Times New Roman" w:cs="Times New Roman"/>
          <w:sz w:val="24"/>
          <w:szCs w:val="24"/>
          <w:lang w:eastAsia="zh-CN"/>
        </w:rPr>
      </w:pPr>
    </w:p>
    <w:p w14:paraId="55734291" w14:textId="77777777" w:rsidR="003970CC" w:rsidRDefault="003970CC">
      <w:pPr>
        <w:rPr>
          <w:rFonts w:ascii="Times New Roman" w:hAnsi="Times New Roman" w:cs="Times New Roman"/>
          <w:sz w:val="24"/>
          <w:szCs w:val="24"/>
          <w:lang w:eastAsia="zh-CN"/>
        </w:rPr>
      </w:pPr>
    </w:p>
    <w:p w14:paraId="09DDA1B8" w14:textId="77777777" w:rsidR="003970CC" w:rsidRDefault="003970CC">
      <w:pPr>
        <w:rPr>
          <w:rFonts w:ascii="Times New Roman" w:hAnsi="Times New Roman" w:cs="Times New Roman"/>
          <w:sz w:val="24"/>
          <w:szCs w:val="24"/>
          <w:lang w:eastAsia="zh-CN"/>
        </w:rPr>
      </w:pPr>
    </w:p>
    <w:p w14:paraId="70275C28" w14:textId="77777777" w:rsidR="003970CC" w:rsidRDefault="003970CC">
      <w:pPr>
        <w:rPr>
          <w:rFonts w:ascii="Times New Roman" w:hAnsi="Times New Roman" w:cs="Times New Roman"/>
          <w:sz w:val="24"/>
          <w:szCs w:val="24"/>
          <w:lang w:eastAsia="zh-CN"/>
        </w:rPr>
      </w:pPr>
    </w:p>
    <w:p w14:paraId="04D89D00" w14:textId="77777777" w:rsidR="003970CC" w:rsidRDefault="003970CC">
      <w:pPr>
        <w:rPr>
          <w:rFonts w:ascii="Times New Roman" w:hAnsi="Times New Roman" w:cs="Times New Roman"/>
          <w:sz w:val="24"/>
          <w:szCs w:val="24"/>
          <w:lang w:eastAsia="zh-CN"/>
        </w:rPr>
      </w:pPr>
    </w:p>
    <w:p w14:paraId="2B8465F0" w14:textId="77777777" w:rsidR="003970CC" w:rsidRDefault="003970CC">
      <w:pPr>
        <w:rPr>
          <w:rFonts w:ascii="Times New Roman" w:hAnsi="Times New Roman" w:cs="Times New Roman"/>
          <w:sz w:val="24"/>
          <w:szCs w:val="24"/>
          <w:lang w:eastAsia="zh-CN"/>
        </w:rPr>
      </w:pPr>
    </w:p>
    <w:p w14:paraId="7C93D7E5" w14:textId="77777777" w:rsidR="003970CC" w:rsidRDefault="003970CC">
      <w:pPr>
        <w:rPr>
          <w:rFonts w:ascii="Times New Roman" w:hAnsi="Times New Roman" w:cs="Times New Roman"/>
          <w:sz w:val="24"/>
          <w:szCs w:val="24"/>
          <w:lang w:eastAsia="zh-CN"/>
        </w:rPr>
      </w:pPr>
    </w:p>
    <w:p w14:paraId="61E47C0F" w14:textId="77777777" w:rsidR="003970CC" w:rsidRDefault="003970CC">
      <w:pPr>
        <w:rPr>
          <w:rFonts w:ascii="Times New Roman" w:hAnsi="Times New Roman" w:cs="Times New Roman"/>
          <w:sz w:val="24"/>
          <w:szCs w:val="24"/>
          <w:lang w:eastAsia="zh-CN"/>
        </w:rPr>
      </w:pPr>
    </w:p>
    <w:p w14:paraId="3DF07168" w14:textId="77777777" w:rsidR="003970CC" w:rsidRDefault="003970CC">
      <w:pPr>
        <w:rPr>
          <w:rFonts w:ascii="Times New Roman" w:hAnsi="Times New Roman" w:cs="Times New Roman"/>
          <w:sz w:val="24"/>
          <w:szCs w:val="24"/>
          <w:lang w:eastAsia="zh-CN"/>
        </w:rPr>
      </w:pPr>
    </w:p>
    <w:p w14:paraId="226D82D2" w14:textId="77777777" w:rsidR="003970CC" w:rsidRPr="00967B35" w:rsidRDefault="003970CC">
      <w:pPr>
        <w:rPr>
          <w:rFonts w:ascii="Times New Roman" w:hAnsi="Times New Roman" w:cs="Times New Roman"/>
          <w:sz w:val="24"/>
          <w:szCs w:val="24"/>
          <w:lang w:eastAsia="zh-CN"/>
        </w:rPr>
      </w:pPr>
    </w:p>
    <w:p w14:paraId="5C0675C4" w14:textId="479DFD7A" w:rsidR="00F22E8C" w:rsidRPr="00571248" w:rsidRDefault="00000000">
      <w:pPr>
        <w:rPr>
          <w:rFonts w:ascii="Times New Roman" w:hAnsi="Times New Roman" w:cs="Times New Roman"/>
          <w:sz w:val="40"/>
          <w:szCs w:val="40"/>
          <w:lang w:eastAsia="zh-CN"/>
        </w:rPr>
      </w:pPr>
      <w:r w:rsidRPr="00571248">
        <w:rPr>
          <w:rFonts w:ascii="Times New Roman" w:hAnsi="Times New Roman" w:cs="Times New Roman"/>
          <w:sz w:val="40"/>
          <w:szCs w:val="40"/>
        </w:rPr>
        <w:lastRenderedPageBreak/>
        <w:t>Conclusion</w:t>
      </w:r>
    </w:p>
    <w:p w14:paraId="19AB2AC4" w14:textId="1E8EB977" w:rsidR="00F22E8C" w:rsidRPr="00967B35" w:rsidRDefault="00000000">
      <w:pPr>
        <w:rPr>
          <w:rFonts w:ascii="Times New Roman" w:hAnsi="Times New Roman" w:cs="Times New Roman"/>
          <w:sz w:val="24"/>
          <w:szCs w:val="24"/>
        </w:rPr>
      </w:pPr>
      <w:bookmarkStart w:id="40" w:name="OLE_LINK167"/>
      <w:r w:rsidRPr="00967B35">
        <w:rPr>
          <w:rFonts w:ascii="Times New Roman" w:hAnsi="Times New Roman" w:cs="Times New Roman"/>
          <w:sz w:val="24"/>
          <w:szCs w:val="24"/>
        </w:rPr>
        <w:t xml:space="preserve">To sum up, this study identifies the association between long-term illness, smoking behaviour, and depression, and this finding emphasises the necessity of focused interventions for senior populations with long-term medical problems and unhealthy lifestyles. Through a comprehensive review of demographic, </w:t>
      </w:r>
      <w:r w:rsidR="008119FB" w:rsidRPr="00967B35">
        <w:rPr>
          <w:rFonts w:ascii="Times New Roman" w:hAnsi="Times New Roman" w:cs="Times New Roman"/>
          <w:sz w:val="24"/>
          <w:szCs w:val="24"/>
        </w:rPr>
        <w:t>behavioural</w:t>
      </w:r>
      <w:r w:rsidRPr="00967B35">
        <w:rPr>
          <w:rFonts w:ascii="Times New Roman" w:hAnsi="Times New Roman" w:cs="Times New Roman"/>
          <w:sz w:val="24"/>
          <w:szCs w:val="24"/>
        </w:rPr>
        <w:t>, and health factors, this study aim to gain a more comprehensive insight into the relevant situation of depression in the elderly. However, there are some limitations to this study. Data acquisition relies on self-report, which is easily disturbed by subjective factors, and there is an imbalance in sample distribution. Thus, future research should focus on and improve the limitations of this study, optimise the collection and processing of self-reported data, adjust the sample structure, and solve the problem of uneven sample distribution. In addition, the use of longitudinal data to carry out research will help to reveal the causal relationship between factors and depression.</w:t>
      </w:r>
    </w:p>
    <w:bookmarkEnd w:id="40"/>
    <w:p w14:paraId="569466BC" w14:textId="77777777" w:rsidR="00F22E8C" w:rsidRPr="00967B35" w:rsidRDefault="00F22E8C">
      <w:pPr>
        <w:rPr>
          <w:rFonts w:ascii="Times New Roman" w:hAnsi="Times New Roman" w:cs="Times New Roman"/>
          <w:sz w:val="24"/>
          <w:szCs w:val="24"/>
        </w:rPr>
      </w:pPr>
    </w:p>
    <w:p w14:paraId="36EB2F24" w14:textId="77777777" w:rsidR="00F22E8C" w:rsidRDefault="00F22E8C">
      <w:pPr>
        <w:rPr>
          <w:rFonts w:ascii="Times New Roman" w:hAnsi="Times New Roman" w:cs="Times New Roman"/>
          <w:sz w:val="24"/>
          <w:szCs w:val="24"/>
          <w:lang w:eastAsia="zh-CN"/>
        </w:rPr>
      </w:pPr>
    </w:p>
    <w:p w14:paraId="527BCA7E" w14:textId="77777777" w:rsidR="00251236" w:rsidRDefault="00251236">
      <w:pPr>
        <w:rPr>
          <w:rFonts w:ascii="Times New Roman" w:hAnsi="Times New Roman" w:cs="Times New Roman"/>
          <w:sz w:val="24"/>
          <w:szCs w:val="24"/>
          <w:lang w:eastAsia="zh-CN"/>
        </w:rPr>
      </w:pPr>
    </w:p>
    <w:p w14:paraId="09E61485" w14:textId="77777777" w:rsidR="00251236" w:rsidRDefault="00251236">
      <w:pPr>
        <w:rPr>
          <w:rFonts w:ascii="Times New Roman" w:hAnsi="Times New Roman" w:cs="Times New Roman"/>
          <w:sz w:val="24"/>
          <w:szCs w:val="24"/>
          <w:lang w:eastAsia="zh-CN"/>
        </w:rPr>
      </w:pPr>
    </w:p>
    <w:p w14:paraId="5C836C59" w14:textId="77777777" w:rsidR="00251236" w:rsidRDefault="00251236">
      <w:pPr>
        <w:rPr>
          <w:rFonts w:ascii="Times New Roman" w:hAnsi="Times New Roman" w:cs="Times New Roman"/>
          <w:sz w:val="24"/>
          <w:szCs w:val="24"/>
          <w:lang w:eastAsia="zh-CN"/>
        </w:rPr>
      </w:pPr>
    </w:p>
    <w:p w14:paraId="162F53D0" w14:textId="77777777" w:rsidR="00251236" w:rsidRDefault="00251236">
      <w:pPr>
        <w:rPr>
          <w:rFonts w:ascii="Times New Roman" w:hAnsi="Times New Roman" w:cs="Times New Roman"/>
          <w:sz w:val="24"/>
          <w:szCs w:val="24"/>
          <w:lang w:eastAsia="zh-CN"/>
        </w:rPr>
      </w:pPr>
    </w:p>
    <w:p w14:paraId="4678F471" w14:textId="77777777" w:rsidR="00251236" w:rsidRDefault="00251236">
      <w:pPr>
        <w:rPr>
          <w:rFonts w:ascii="Times New Roman" w:hAnsi="Times New Roman" w:cs="Times New Roman"/>
          <w:sz w:val="24"/>
          <w:szCs w:val="24"/>
          <w:lang w:eastAsia="zh-CN"/>
        </w:rPr>
      </w:pPr>
    </w:p>
    <w:p w14:paraId="0D987AD5" w14:textId="77777777" w:rsidR="00251236" w:rsidRDefault="00251236">
      <w:pPr>
        <w:rPr>
          <w:rFonts w:ascii="Times New Roman" w:hAnsi="Times New Roman" w:cs="Times New Roman"/>
          <w:sz w:val="24"/>
          <w:szCs w:val="24"/>
          <w:lang w:eastAsia="zh-CN"/>
        </w:rPr>
      </w:pPr>
    </w:p>
    <w:p w14:paraId="5E2DD867" w14:textId="77777777" w:rsidR="00251236" w:rsidRDefault="00251236">
      <w:pPr>
        <w:rPr>
          <w:rFonts w:ascii="Times New Roman" w:hAnsi="Times New Roman" w:cs="Times New Roman"/>
          <w:sz w:val="24"/>
          <w:szCs w:val="24"/>
          <w:lang w:eastAsia="zh-CN"/>
        </w:rPr>
      </w:pPr>
    </w:p>
    <w:p w14:paraId="1B4D7FC5" w14:textId="77777777" w:rsidR="00251236" w:rsidRDefault="00251236">
      <w:pPr>
        <w:rPr>
          <w:rFonts w:ascii="Times New Roman" w:hAnsi="Times New Roman" w:cs="Times New Roman"/>
          <w:sz w:val="24"/>
          <w:szCs w:val="24"/>
          <w:lang w:eastAsia="zh-CN"/>
        </w:rPr>
      </w:pPr>
    </w:p>
    <w:p w14:paraId="27374F7F" w14:textId="77777777" w:rsidR="00251236" w:rsidRDefault="00251236">
      <w:pPr>
        <w:rPr>
          <w:rFonts w:ascii="Times New Roman" w:hAnsi="Times New Roman" w:cs="Times New Roman"/>
          <w:sz w:val="24"/>
          <w:szCs w:val="24"/>
          <w:lang w:eastAsia="zh-CN"/>
        </w:rPr>
      </w:pPr>
    </w:p>
    <w:p w14:paraId="3D807F72" w14:textId="77777777" w:rsidR="00251236" w:rsidRDefault="00251236">
      <w:pPr>
        <w:rPr>
          <w:rFonts w:ascii="Times New Roman" w:hAnsi="Times New Roman" w:cs="Times New Roman"/>
          <w:sz w:val="24"/>
          <w:szCs w:val="24"/>
          <w:lang w:eastAsia="zh-CN"/>
        </w:rPr>
      </w:pPr>
    </w:p>
    <w:p w14:paraId="50E30498" w14:textId="77777777" w:rsidR="00251236" w:rsidRDefault="00251236">
      <w:pPr>
        <w:rPr>
          <w:rFonts w:ascii="Times New Roman" w:hAnsi="Times New Roman" w:cs="Times New Roman"/>
          <w:sz w:val="24"/>
          <w:szCs w:val="24"/>
          <w:lang w:eastAsia="zh-CN"/>
        </w:rPr>
      </w:pPr>
    </w:p>
    <w:p w14:paraId="57F37F50" w14:textId="77777777" w:rsidR="00251236" w:rsidRDefault="00251236">
      <w:pPr>
        <w:rPr>
          <w:rFonts w:ascii="Times New Roman" w:hAnsi="Times New Roman" w:cs="Times New Roman"/>
          <w:sz w:val="24"/>
          <w:szCs w:val="24"/>
          <w:lang w:eastAsia="zh-CN"/>
        </w:rPr>
      </w:pPr>
    </w:p>
    <w:p w14:paraId="369A6836" w14:textId="77777777" w:rsidR="00251236" w:rsidRDefault="00251236">
      <w:pPr>
        <w:rPr>
          <w:rFonts w:ascii="Times New Roman" w:hAnsi="Times New Roman" w:cs="Times New Roman"/>
          <w:sz w:val="24"/>
          <w:szCs w:val="24"/>
          <w:lang w:eastAsia="zh-CN"/>
        </w:rPr>
      </w:pPr>
    </w:p>
    <w:p w14:paraId="037DCF70" w14:textId="77777777" w:rsidR="00251236" w:rsidRDefault="00251236">
      <w:pPr>
        <w:rPr>
          <w:rFonts w:ascii="Times New Roman" w:hAnsi="Times New Roman" w:cs="Times New Roman"/>
          <w:sz w:val="24"/>
          <w:szCs w:val="24"/>
          <w:lang w:eastAsia="zh-CN"/>
        </w:rPr>
      </w:pPr>
    </w:p>
    <w:p w14:paraId="66F6A27A" w14:textId="77777777" w:rsidR="00251236" w:rsidRDefault="00251236">
      <w:pPr>
        <w:rPr>
          <w:rFonts w:ascii="Times New Roman" w:hAnsi="Times New Roman" w:cs="Times New Roman"/>
          <w:sz w:val="24"/>
          <w:szCs w:val="24"/>
          <w:lang w:eastAsia="zh-CN"/>
        </w:rPr>
      </w:pPr>
    </w:p>
    <w:p w14:paraId="645F0C82" w14:textId="77777777" w:rsidR="00251236" w:rsidRDefault="00251236">
      <w:pPr>
        <w:rPr>
          <w:rFonts w:ascii="Times New Roman" w:hAnsi="Times New Roman" w:cs="Times New Roman"/>
          <w:sz w:val="24"/>
          <w:szCs w:val="24"/>
          <w:lang w:eastAsia="zh-CN"/>
        </w:rPr>
      </w:pPr>
    </w:p>
    <w:p w14:paraId="31672529" w14:textId="77777777" w:rsidR="00251236" w:rsidRDefault="00251236">
      <w:pPr>
        <w:rPr>
          <w:rFonts w:ascii="Times New Roman" w:hAnsi="Times New Roman" w:cs="Times New Roman"/>
          <w:sz w:val="24"/>
          <w:szCs w:val="24"/>
          <w:lang w:eastAsia="zh-CN"/>
        </w:rPr>
      </w:pPr>
    </w:p>
    <w:p w14:paraId="49D1C1DB" w14:textId="77777777" w:rsidR="00251236" w:rsidRDefault="00251236">
      <w:pPr>
        <w:rPr>
          <w:rFonts w:ascii="Times New Roman" w:hAnsi="Times New Roman" w:cs="Times New Roman"/>
          <w:sz w:val="24"/>
          <w:szCs w:val="24"/>
          <w:lang w:eastAsia="zh-CN"/>
        </w:rPr>
      </w:pPr>
    </w:p>
    <w:p w14:paraId="0FECDDA1" w14:textId="77777777" w:rsidR="00251236" w:rsidRDefault="00251236">
      <w:pPr>
        <w:rPr>
          <w:rFonts w:ascii="Times New Roman" w:hAnsi="Times New Roman" w:cs="Times New Roman"/>
          <w:sz w:val="24"/>
          <w:szCs w:val="24"/>
          <w:lang w:eastAsia="zh-CN"/>
        </w:rPr>
      </w:pPr>
    </w:p>
    <w:p w14:paraId="33EFAB6B" w14:textId="77777777" w:rsidR="00251236" w:rsidRDefault="00251236">
      <w:pPr>
        <w:rPr>
          <w:rFonts w:ascii="Times New Roman" w:hAnsi="Times New Roman" w:cs="Times New Roman"/>
          <w:sz w:val="24"/>
          <w:szCs w:val="24"/>
          <w:lang w:eastAsia="zh-CN"/>
        </w:rPr>
      </w:pPr>
    </w:p>
    <w:p w14:paraId="0A0C06E6" w14:textId="77777777" w:rsidR="00251236" w:rsidRDefault="00251236">
      <w:pPr>
        <w:rPr>
          <w:rFonts w:ascii="Times New Roman" w:hAnsi="Times New Roman" w:cs="Times New Roman"/>
          <w:sz w:val="24"/>
          <w:szCs w:val="24"/>
          <w:lang w:eastAsia="zh-CN"/>
        </w:rPr>
      </w:pPr>
    </w:p>
    <w:p w14:paraId="399997C5" w14:textId="77777777" w:rsidR="00251236" w:rsidRDefault="00251236">
      <w:pPr>
        <w:rPr>
          <w:rFonts w:ascii="Times New Roman" w:hAnsi="Times New Roman" w:cs="Times New Roman"/>
          <w:sz w:val="24"/>
          <w:szCs w:val="24"/>
          <w:lang w:eastAsia="zh-CN"/>
        </w:rPr>
      </w:pPr>
    </w:p>
    <w:p w14:paraId="07B69B99" w14:textId="77777777" w:rsidR="00251236" w:rsidRDefault="00251236">
      <w:pPr>
        <w:rPr>
          <w:rFonts w:ascii="Times New Roman" w:hAnsi="Times New Roman" w:cs="Times New Roman"/>
          <w:sz w:val="24"/>
          <w:szCs w:val="24"/>
          <w:lang w:eastAsia="zh-CN"/>
        </w:rPr>
      </w:pPr>
    </w:p>
    <w:p w14:paraId="46B4EA1A" w14:textId="77777777" w:rsidR="00251236" w:rsidRDefault="00251236">
      <w:pPr>
        <w:rPr>
          <w:rFonts w:ascii="Times New Roman" w:hAnsi="Times New Roman" w:cs="Times New Roman"/>
          <w:sz w:val="24"/>
          <w:szCs w:val="24"/>
          <w:lang w:eastAsia="zh-CN"/>
        </w:rPr>
      </w:pPr>
    </w:p>
    <w:p w14:paraId="169167FD" w14:textId="77777777" w:rsidR="00251236" w:rsidRDefault="00251236">
      <w:pPr>
        <w:rPr>
          <w:rFonts w:ascii="Times New Roman" w:hAnsi="Times New Roman" w:cs="Times New Roman"/>
          <w:sz w:val="24"/>
          <w:szCs w:val="24"/>
          <w:lang w:eastAsia="zh-CN"/>
        </w:rPr>
      </w:pPr>
    </w:p>
    <w:p w14:paraId="6BB0BC3C" w14:textId="77777777" w:rsidR="00251236" w:rsidRDefault="00251236">
      <w:pPr>
        <w:rPr>
          <w:rFonts w:ascii="Times New Roman" w:hAnsi="Times New Roman" w:cs="Times New Roman"/>
          <w:sz w:val="24"/>
          <w:szCs w:val="24"/>
          <w:lang w:eastAsia="zh-CN"/>
        </w:rPr>
      </w:pPr>
    </w:p>
    <w:p w14:paraId="2CBE30B4" w14:textId="77777777" w:rsidR="00251236" w:rsidRDefault="00251236">
      <w:pPr>
        <w:rPr>
          <w:rFonts w:ascii="Times New Roman" w:hAnsi="Times New Roman" w:cs="Times New Roman"/>
          <w:sz w:val="24"/>
          <w:szCs w:val="24"/>
          <w:lang w:eastAsia="zh-CN"/>
        </w:rPr>
      </w:pPr>
    </w:p>
    <w:p w14:paraId="3BAEAB19" w14:textId="77777777" w:rsidR="00251236" w:rsidRPr="00967B35" w:rsidRDefault="00251236">
      <w:pPr>
        <w:rPr>
          <w:rFonts w:ascii="Times New Roman" w:hAnsi="Times New Roman" w:cs="Times New Roman"/>
          <w:sz w:val="24"/>
          <w:szCs w:val="24"/>
          <w:lang w:eastAsia="zh-CN"/>
        </w:rPr>
      </w:pPr>
    </w:p>
    <w:p w14:paraId="777C53DD" w14:textId="62111146" w:rsidR="00F22E8C" w:rsidRPr="00251236" w:rsidRDefault="00000000">
      <w:pPr>
        <w:rPr>
          <w:rFonts w:ascii="Times New Roman" w:hAnsi="Times New Roman" w:cs="Times New Roman"/>
          <w:sz w:val="40"/>
          <w:szCs w:val="40"/>
        </w:rPr>
      </w:pPr>
      <w:r w:rsidRPr="00251236">
        <w:rPr>
          <w:rFonts w:ascii="Times New Roman" w:hAnsi="Times New Roman" w:cs="Times New Roman"/>
          <w:sz w:val="40"/>
          <w:szCs w:val="40"/>
        </w:rPr>
        <w:lastRenderedPageBreak/>
        <w:t>References</w:t>
      </w:r>
    </w:p>
    <w:p w14:paraId="37E82CE8" w14:textId="77777777" w:rsidR="003D25D9" w:rsidRPr="003D25D9" w:rsidRDefault="003D25D9" w:rsidP="003D25D9">
      <w:pPr>
        <w:spacing w:afterLines="50" w:after="120"/>
        <w:rPr>
          <w:rFonts w:ascii="Times New Roman" w:hAnsi="Times New Roman" w:cs="Times New Roman"/>
          <w:sz w:val="24"/>
          <w:szCs w:val="24"/>
        </w:rPr>
      </w:pPr>
      <w:bookmarkStart w:id="41" w:name="OLE_LINK177"/>
      <w:bookmarkStart w:id="42" w:name="OLE_LINK210"/>
      <w:r w:rsidRPr="003D25D9">
        <w:rPr>
          <w:rFonts w:ascii="Times New Roman" w:hAnsi="Times New Roman" w:cs="Times New Roman"/>
          <w:sz w:val="24"/>
          <w:szCs w:val="24"/>
        </w:rPr>
        <w:t>Ainsworth</w:t>
      </w:r>
      <w:bookmarkEnd w:id="41"/>
      <w:r w:rsidRPr="003D25D9">
        <w:rPr>
          <w:rFonts w:ascii="Times New Roman" w:hAnsi="Times New Roman" w:cs="Times New Roman"/>
          <w:sz w:val="24"/>
          <w:szCs w:val="24"/>
        </w:rPr>
        <w:t xml:space="preserve">, P. (2000). </w:t>
      </w:r>
      <w:r w:rsidRPr="00AF0783">
        <w:rPr>
          <w:rFonts w:ascii="Times New Roman" w:hAnsi="Times New Roman" w:cs="Times New Roman"/>
          <w:i/>
          <w:iCs/>
          <w:sz w:val="24"/>
          <w:szCs w:val="24"/>
        </w:rPr>
        <w:t>Understanding depression (1st ed.).</w:t>
      </w:r>
      <w:r w:rsidRPr="003D25D9">
        <w:rPr>
          <w:rFonts w:ascii="Times New Roman" w:hAnsi="Times New Roman" w:cs="Times New Roman"/>
          <w:sz w:val="24"/>
          <w:szCs w:val="24"/>
        </w:rPr>
        <w:t xml:space="preserve"> University Press of Mississippi.</w:t>
      </w:r>
    </w:p>
    <w:p w14:paraId="610FA37C" w14:textId="77777777" w:rsidR="003D25D9" w:rsidRPr="003D25D9" w:rsidRDefault="003D25D9" w:rsidP="003D25D9">
      <w:pPr>
        <w:spacing w:afterLines="50" w:after="120"/>
        <w:rPr>
          <w:rFonts w:ascii="Times New Roman" w:hAnsi="Times New Roman" w:cs="Times New Roman"/>
          <w:sz w:val="24"/>
          <w:szCs w:val="24"/>
        </w:rPr>
      </w:pPr>
      <w:r w:rsidRPr="003D25D9">
        <w:rPr>
          <w:rFonts w:ascii="Times New Roman" w:hAnsi="Times New Roman" w:cs="Times New Roman"/>
          <w:sz w:val="24"/>
          <w:szCs w:val="24"/>
        </w:rPr>
        <w:t xml:space="preserve">An, R., &amp; Xiang, X. (2015). Smoking, heavy drinking, and depression among US middle-aged and older adults. </w:t>
      </w:r>
      <w:r w:rsidRPr="00AF0783">
        <w:rPr>
          <w:rFonts w:ascii="Times New Roman" w:hAnsi="Times New Roman" w:cs="Times New Roman"/>
          <w:i/>
          <w:iCs/>
          <w:sz w:val="24"/>
          <w:szCs w:val="24"/>
        </w:rPr>
        <w:t>Preventive medicine</w:t>
      </w:r>
      <w:r w:rsidRPr="003D25D9">
        <w:rPr>
          <w:rFonts w:ascii="Times New Roman" w:hAnsi="Times New Roman" w:cs="Times New Roman"/>
          <w:sz w:val="24"/>
          <w:szCs w:val="24"/>
        </w:rPr>
        <w:t>, 81, 295-302.</w:t>
      </w:r>
    </w:p>
    <w:p w14:paraId="2FFFB8C5" w14:textId="77777777" w:rsidR="003D25D9" w:rsidRPr="003D25D9" w:rsidRDefault="003D25D9" w:rsidP="003D25D9">
      <w:pPr>
        <w:spacing w:afterLines="50" w:after="120"/>
        <w:rPr>
          <w:rFonts w:ascii="Times New Roman" w:hAnsi="Times New Roman" w:cs="Times New Roman"/>
          <w:sz w:val="24"/>
          <w:szCs w:val="24"/>
        </w:rPr>
      </w:pPr>
      <w:bookmarkStart w:id="43" w:name="OLE_LINK178"/>
      <w:r w:rsidRPr="003D25D9">
        <w:rPr>
          <w:rFonts w:ascii="Times New Roman" w:hAnsi="Times New Roman" w:cs="Times New Roman"/>
          <w:sz w:val="24"/>
          <w:szCs w:val="24"/>
        </w:rPr>
        <w:t>Assari</w:t>
      </w:r>
      <w:bookmarkEnd w:id="43"/>
      <w:r w:rsidRPr="003D25D9">
        <w:rPr>
          <w:rFonts w:ascii="Times New Roman" w:hAnsi="Times New Roman" w:cs="Times New Roman"/>
          <w:sz w:val="24"/>
          <w:szCs w:val="24"/>
        </w:rPr>
        <w:t xml:space="preserve">, S. (2017). Social determinants of depression: The intersections of race, gender, and socioeconomic status. </w:t>
      </w:r>
      <w:r w:rsidRPr="00AF0783">
        <w:rPr>
          <w:rFonts w:ascii="Times New Roman" w:hAnsi="Times New Roman" w:cs="Times New Roman"/>
          <w:i/>
          <w:iCs/>
          <w:sz w:val="24"/>
          <w:szCs w:val="24"/>
        </w:rPr>
        <w:t>Brain sciences</w:t>
      </w:r>
      <w:r w:rsidRPr="003D25D9">
        <w:rPr>
          <w:rFonts w:ascii="Times New Roman" w:hAnsi="Times New Roman" w:cs="Times New Roman"/>
          <w:sz w:val="24"/>
          <w:szCs w:val="24"/>
        </w:rPr>
        <w:t>, 7(12), 156.</w:t>
      </w:r>
    </w:p>
    <w:p w14:paraId="0060268D" w14:textId="77777777" w:rsidR="003D25D9" w:rsidRPr="003D25D9" w:rsidRDefault="003D25D9" w:rsidP="003D25D9">
      <w:pPr>
        <w:spacing w:afterLines="50" w:after="120"/>
        <w:rPr>
          <w:rFonts w:ascii="Times New Roman" w:hAnsi="Times New Roman" w:cs="Times New Roman"/>
          <w:sz w:val="24"/>
          <w:szCs w:val="24"/>
        </w:rPr>
      </w:pPr>
      <w:bookmarkStart w:id="44" w:name="OLE_LINK179"/>
      <w:r w:rsidRPr="003D25D9">
        <w:rPr>
          <w:rFonts w:ascii="Times New Roman" w:hAnsi="Times New Roman" w:cs="Times New Roman"/>
          <w:sz w:val="24"/>
          <w:szCs w:val="24"/>
        </w:rPr>
        <w:t>Banks</w:t>
      </w:r>
      <w:bookmarkEnd w:id="44"/>
      <w:r w:rsidRPr="003D25D9">
        <w:rPr>
          <w:rFonts w:ascii="Times New Roman" w:hAnsi="Times New Roman" w:cs="Times New Roman"/>
          <w:sz w:val="24"/>
          <w:szCs w:val="24"/>
        </w:rPr>
        <w:t xml:space="preserve">, J., Batty, G. D., </w:t>
      </w:r>
      <w:proofErr w:type="spellStart"/>
      <w:r w:rsidRPr="003D25D9">
        <w:rPr>
          <w:rFonts w:ascii="Times New Roman" w:hAnsi="Times New Roman" w:cs="Times New Roman"/>
          <w:sz w:val="24"/>
          <w:szCs w:val="24"/>
        </w:rPr>
        <w:t>Nazroo</w:t>
      </w:r>
      <w:proofErr w:type="spellEnd"/>
      <w:r w:rsidRPr="003D25D9">
        <w:rPr>
          <w:rFonts w:ascii="Times New Roman" w:hAnsi="Times New Roman" w:cs="Times New Roman"/>
          <w:sz w:val="24"/>
          <w:szCs w:val="24"/>
        </w:rPr>
        <w:t xml:space="preserve">, J., &amp; Steptoe, A. (Eds.). (2016). The dynamics of ageing: Evidence from the English Longitudinal Study of Ageing 2002–15 (Wave 7). </w:t>
      </w:r>
      <w:r w:rsidRPr="00AF0783">
        <w:rPr>
          <w:rFonts w:ascii="Times New Roman" w:hAnsi="Times New Roman" w:cs="Times New Roman"/>
          <w:i/>
          <w:iCs/>
          <w:sz w:val="24"/>
          <w:szCs w:val="24"/>
        </w:rPr>
        <w:t>The Institute for Fiscal Studies</w:t>
      </w:r>
      <w:r w:rsidRPr="003D25D9">
        <w:rPr>
          <w:rFonts w:ascii="Times New Roman" w:hAnsi="Times New Roman" w:cs="Times New Roman"/>
          <w:sz w:val="24"/>
          <w:szCs w:val="24"/>
        </w:rPr>
        <w:t>. https://www.elsa-project.ac.uk/study-documentation</w:t>
      </w:r>
    </w:p>
    <w:p w14:paraId="03B39F8E" w14:textId="77777777" w:rsidR="003D25D9" w:rsidRPr="003D25D9" w:rsidRDefault="003D25D9" w:rsidP="003D25D9">
      <w:pPr>
        <w:spacing w:afterLines="50" w:after="120"/>
        <w:rPr>
          <w:rFonts w:ascii="Times New Roman" w:hAnsi="Times New Roman" w:cs="Times New Roman"/>
          <w:sz w:val="24"/>
          <w:szCs w:val="24"/>
        </w:rPr>
      </w:pPr>
      <w:bookmarkStart w:id="45" w:name="OLE_LINK180"/>
      <w:r w:rsidRPr="003D25D9">
        <w:rPr>
          <w:rFonts w:ascii="Times New Roman" w:hAnsi="Times New Roman" w:cs="Times New Roman"/>
          <w:sz w:val="24"/>
          <w:szCs w:val="24"/>
        </w:rPr>
        <w:t>Cano</w:t>
      </w:r>
      <w:bookmarkEnd w:id="45"/>
      <w:r w:rsidRPr="003D25D9">
        <w:rPr>
          <w:rFonts w:ascii="Times New Roman" w:hAnsi="Times New Roman" w:cs="Times New Roman"/>
          <w:sz w:val="24"/>
          <w:szCs w:val="24"/>
        </w:rPr>
        <w:t xml:space="preserve">, M. Á., Rojas, P., Ramírez-Ortiz, D., Sánchez, M., &amp; De La Rosa, M. (2020). Depression and Gender Roles among Hispanic Immigrant Women: Examining Associations of Gender Egalitarianism, Marianismo, and Self- Silencing. </w:t>
      </w:r>
      <w:r w:rsidRPr="00AF0783">
        <w:rPr>
          <w:rFonts w:ascii="Times New Roman" w:hAnsi="Times New Roman" w:cs="Times New Roman"/>
          <w:i/>
          <w:iCs/>
          <w:sz w:val="24"/>
          <w:szCs w:val="24"/>
        </w:rPr>
        <w:t>Journal of Health Care for the Poor and Underserved</w:t>
      </w:r>
      <w:r w:rsidRPr="003D25D9">
        <w:rPr>
          <w:rFonts w:ascii="Times New Roman" w:hAnsi="Times New Roman" w:cs="Times New Roman"/>
          <w:sz w:val="24"/>
          <w:szCs w:val="24"/>
        </w:rPr>
        <w:t>, 31(2), 713–723. https://doi.org/10.1353/hpu.2020.0056</w:t>
      </w:r>
    </w:p>
    <w:p w14:paraId="1CFCC423" w14:textId="77777777" w:rsidR="003D25D9" w:rsidRPr="003D25D9" w:rsidRDefault="003D25D9" w:rsidP="003D25D9">
      <w:pPr>
        <w:spacing w:afterLines="50" w:after="120"/>
        <w:rPr>
          <w:rFonts w:ascii="Times New Roman" w:hAnsi="Times New Roman" w:cs="Times New Roman"/>
          <w:sz w:val="24"/>
          <w:szCs w:val="24"/>
        </w:rPr>
      </w:pPr>
      <w:bookmarkStart w:id="46" w:name="OLE_LINK181"/>
      <w:r w:rsidRPr="003D25D9">
        <w:rPr>
          <w:rFonts w:ascii="Times New Roman" w:hAnsi="Times New Roman" w:cs="Times New Roman"/>
          <w:sz w:val="24"/>
          <w:szCs w:val="24"/>
        </w:rPr>
        <w:t>Copeland</w:t>
      </w:r>
      <w:bookmarkEnd w:id="46"/>
      <w:r w:rsidRPr="003D25D9">
        <w:rPr>
          <w:rFonts w:ascii="Times New Roman" w:hAnsi="Times New Roman" w:cs="Times New Roman"/>
          <w:sz w:val="24"/>
          <w:szCs w:val="24"/>
        </w:rPr>
        <w:t xml:space="preserve">, J. R., Beekman, A. T., Dewey, M. E., </w:t>
      </w:r>
      <w:proofErr w:type="spellStart"/>
      <w:r w:rsidRPr="003D25D9">
        <w:rPr>
          <w:rFonts w:ascii="Times New Roman" w:hAnsi="Times New Roman" w:cs="Times New Roman"/>
          <w:sz w:val="24"/>
          <w:szCs w:val="24"/>
        </w:rPr>
        <w:t>Hooijer</w:t>
      </w:r>
      <w:proofErr w:type="spellEnd"/>
      <w:r w:rsidRPr="003D25D9">
        <w:rPr>
          <w:rFonts w:ascii="Times New Roman" w:hAnsi="Times New Roman" w:cs="Times New Roman"/>
          <w:sz w:val="24"/>
          <w:szCs w:val="24"/>
        </w:rPr>
        <w:t xml:space="preserve">, C., Jordan, A., Lawlor, B. A., ... &amp; Wilson, K. C. M. (1999). Depression in Europe: geographical distribution among older people. </w:t>
      </w:r>
      <w:r w:rsidRPr="00AF0783">
        <w:rPr>
          <w:rFonts w:ascii="Times New Roman" w:hAnsi="Times New Roman" w:cs="Times New Roman"/>
          <w:i/>
          <w:iCs/>
          <w:sz w:val="24"/>
          <w:szCs w:val="24"/>
        </w:rPr>
        <w:t>The British Journal of Psychiatry</w:t>
      </w:r>
      <w:r w:rsidRPr="003D25D9">
        <w:rPr>
          <w:rFonts w:ascii="Times New Roman" w:hAnsi="Times New Roman" w:cs="Times New Roman"/>
          <w:sz w:val="24"/>
          <w:szCs w:val="24"/>
        </w:rPr>
        <w:t>, 174(4), 312-321.</w:t>
      </w:r>
    </w:p>
    <w:p w14:paraId="27FD2162" w14:textId="77777777" w:rsidR="003D25D9" w:rsidRPr="003D25D9" w:rsidRDefault="003D25D9" w:rsidP="003D25D9">
      <w:pPr>
        <w:spacing w:afterLines="50" w:after="120"/>
        <w:rPr>
          <w:rFonts w:ascii="Times New Roman" w:hAnsi="Times New Roman" w:cs="Times New Roman"/>
          <w:sz w:val="24"/>
          <w:szCs w:val="24"/>
        </w:rPr>
      </w:pPr>
      <w:bookmarkStart w:id="47" w:name="OLE_LINK183"/>
      <w:r w:rsidRPr="003D25D9">
        <w:rPr>
          <w:rFonts w:ascii="Times New Roman" w:hAnsi="Times New Roman" w:cs="Times New Roman"/>
          <w:sz w:val="24"/>
          <w:szCs w:val="24"/>
        </w:rPr>
        <w:t>Culbertson</w:t>
      </w:r>
      <w:bookmarkEnd w:id="47"/>
      <w:r w:rsidRPr="003D25D9">
        <w:rPr>
          <w:rFonts w:ascii="Times New Roman" w:hAnsi="Times New Roman" w:cs="Times New Roman"/>
          <w:sz w:val="24"/>
          <w:szCs w:val="24"/>
        </w:rPr>
        <w:t xml:space="preserve">, F. M., &amp; Fowler, R. D. (1997). Depression and Gender: An International Review. </w:t>
      </w:r>
      <w:r w:rsidRPr="00AF0783">
        <w:rPr>
          <w:rFonts w:ascii="Times New Roman" w:hAnsi="Times New Roman" w:cs="Times New Roman"/>
          <w:i/>
          <w:iCs/>
          <w:sz w:val="24"/>
          <w:szCs w:val="24"/>
        </w:rPr>
        <w:t>The American Psychologist</w:t>
      </w:r>
      <w:r w:rsidRPr="003D25D9">
        <w:rPr>
          <w:rFonts w:ascii="Times New Roman" w:hAnsi="Times New Roman" w:cs="Times New Roman"/>
          <w:sz w:val="24"/>
          <w:szCs w:val="24"/>
        </w:rPr>
        <w:t>, 52(1), 25–31. https://doi.org/10.1037/0003-066X.52.1.25</w:t>
      </w:r>
    </w:p>
    <w:p w14:paraId="34F675C5" w14:textId="77777777" w:rsidR="003D25D9" w:rsidRPr="003D25D9" w:rsidRDefault="003D25D9" w:rsidP="003D25D9">
      <w:pPr>
        <w:spacing w:afterLines="50" w:after="120"/>
        <w:rPr>
          <w:rFonts w:ascii="Times New Roman" w:hAnsi="Times New Roman" w:cs="Times New Roman"/>
          <w:sz w:val="24"/>
          <w:szCs w:val="24"/>
        </w:rPr>
      </w:pPr>
      <w:bookmarkStart w:id="48" w:name="OLE_LINK184"/>
      <w:r w:rsidRPr="003D25D9">
        <w:rPr>
          <w:rFonts w:ascii="Times New Roman" w:hAnsi="Times New Roman" w:cs="Times New Roman"/>
          <w:sz w:val="24"/>
          <w:szCs w:val="24"/>
        </w:rPr>
        <w:t>Dibato</w:t>
      </w:r>
      <w:bookmarkEnd w:id="48"/>
      <w:r w:rsidRPr="003D25D9">
        <w:rPr>
          <w:rFonts w:ascii="Times New Roman" w:hAnsi="Times New Roman" w:cs="Times New Roman"/>
          <w:sz w:val="24"/>
          <w:szCs w:val="24"/>
        </w:rPr>
        <w:t xml:space="preserve">, J. E., </w:t>
      </w:r>
      <w:proofErr w:type="spellStart"/>
      <w:r w:rsidRPr="003D25D9">
        <w:rPr>
          <w:rFonts w:ascii="Times New Roman" w:hAnsi="Times New Roman" w:cs="Times New Roman"/>
          <w:sz w:val="24"/>
          <w:szCs w:val="24"/>
        </w:rPr>
        <w:t>Montvida</w:t>
      </w:r>
      <w:proofErr w:type="spellEnd"/>
      <w:r w:rsidRPr="003D25D9">
        <w:rPr>
          <w:rFonts w:ascii="Times New Roman" w:hAnsi="Times New Roman" w:cs="Times New Roman"/>
          <w:sz w:val="24"/>
          <w:szCs w:val="24"/>
        </w:rPr>
        <w:t xml:space="preserve">, O., </w:t>
      </w:r>
      <w:proofErr w:type="spellStart"/>
      <w:r w:rsidRPr="003D25D9">
        <w:rPr>
          <w:rFonts w:ascii="Times New Roman" w:hAnsi="Times New Roman" w:cs="Times New Roman"/>
          <w:sz w:val="24"/>
          <w:szCs w:val="24"/>
        </w:rPr>
        <w:t>Zaccardi</w:t>
      </w:r>
      <w:proofErr w:type="spellEnd"/>
      <w:r w:rsidRPr="003D25D9">
        <w:rPr>
          <w:rFonts w:ascii="Times New Roman" w:hAnsi="Times New Roman" w:cs="Times New Roman"/>
          <w:sz w:val="24"/>
          <w:szCs w:val="24"/>
        </w:rPr>
        <w:t xml:space="preserve">, F., &amp; others. (2021). Association of cardiometabolic multimorbidity and depression with cardiovascular events in early-onset adult type 2 diabetes: A multiethnic study in the U.S. </w:t>
      </w:r>
      <w:r w:rsidRPr="00AF0783">
        <w:rPr>
          <w:rFonts w:ascii="Times New Roman" w:hAnsi="Times New Roman" w:cs="Times New Roman"/>
          <w:i/>
          <w:iCs/>
          <w:sz w:val="24"/>
          <w:szCs w:val="24"/>
        </w:rPr>
        <w:t>Diabetes Care</w:t>
      </w:r>
      <w:r w:rsidRPr="003D25D9">
        <w:rPr>
          <w:rFonts w:ascii="Times New Roman" w:hAnsi="Times New Roman" w:cs="Times New Roman"/>
          <w:sz w:val="24"/>
          <w:szCs w:val="24"/>
        </w:rPr>
        <w:t>, 44(1), 231–239. https://doi.org/10.2337/dc20-2045</w:t>
      </w:r>
    </w:p>
    <w:p w14:paraId="6E10DB7F" w14:textId="77777777" w:rsidR="003D25D9" w:rsidRPr="003D25D9" w:rsidRDefault="003D25D9" w:rsidP="003D25D9">
      <w:pPr>
        <w:spacing w:afterLines="50" w:after="120"/>
        <w:rPr>
          <w:rFonts w:ascii="Times New Roman" w:hAnsi="Times New Roman" w:cs="Times New Roman"/>
          <w:sz w:val="24"/>
          <w:szCs w:val="24"/>
        </w:rPr>
      </w:pPr>
      <w:r w:rsidRPr="003D25D9">
        <w:rPr>
          <w:rFonts w:ascii="Times New Roman" w:hAnsi="Times New Roman" w:cs="Times New Roman"/>
          <w:sz w:val="24"/>
          <w:szCs w:val="24"/>
        </w:rPr>
        <w:t xml:space="preserve">Dibato, J., </w:t>
      </w:r>
      <w:proofErr w:type="spellStart"/>
      <w:r w:rsidRPr="003D25D9">
        <w:rPr>
          <w:rFonts w:ascii="Times New Roman" w:hAnsi="Times New Roman" w:cs="Times New Roman"/>
          <w:sz w:val="24"/>
          <w:szCs w:val="24"/>
        </w:rPr>
        <w:t>Montvida</w:t>
      </w:r>
      <w:proofErr w:type="spellEnd"/>
      <w:r w:rsidRPr="003D25D9">
        <w:rPr>
          <w:rFonts w:ascii="Times New Roman" w:hAnsi="Times New Roman" w:cs="Times New Roman"/>
          <w:sz w:val="24"/>
          <w:szCs w:val="24"/>
        </w:rPr>
        <w:t xml:space="preserve">, O., Ling, J., </w:t>
      </w:r>
      <w:proofErr w:type="spellStart"/>
      <w:r w:rsidRPr="003D25D9">
        <w:rPr>
          <w:rFonts w:ascii="Times New Roman" w:hAnsi="Times New Roman" w:cs="Times New Roman"/>
          <w:sz w:val="24"/>
          <w:szCs w:val="24"/>
        </w:rPr>
        <w:t>Koye</w:t>
      </w:r>
      <w:proofErr w:type="spellEnd"/>
      <w:r w:rsidRPr="003D25D9">
        <w:rPr>
          <w:rFonts w:ascii="Times New Roman" w:hAnsi="Times New Roman" w:cs="Times New Roman"/>
          <w:sz w:val="24"/>
          <w:szCs w:val="24"/>
        </w:rPr>
        <w:t xml:space="preserve">, D., Polonsky, W. H., &amp; Paul, S. K. (2022). Temporal trends in the prevalence and incidence of depression and the interplay of comorbidities in patients with young- and usual-onset type 2 diabetes from the USA and the UK. </w:t>
      </w:r>
      <w:proofErr w:type="spellStart"/>
      <w:r w:rsidRPr="00AF0783">
        <w:rPr>
          <w:rFonts w:ascii="Times New Roman" w:hAnsi="Times New Roman" w:cs="Times New Roman"/>
          <w:i/>
          <w:iCs/>
          <w:sz w:val="24"/>
          <w:szCs w:val="24"/>
        </w:rPr>
        <w:t>Diabetologia</w:t>
      </w:r>
      <w:proofErr w:type="spellEnd"/>
      <w:r w:rsidRPr="003D25D9">
        <w:rPr>
          <w:rFonts w:ascii="Times New Roman" w:hAnsi="Times New Roman" w:cs="Times New Roman"/>
          <w:sz w:val="24"/>
          <w:szCs w:val="24"/>
        </w:rPr>
        <w:t>, 65(12), 2066–2077. https://doi.org/10.1007/s00125-022-05764-9</w:t>
      </w:r>
    </w:p>
    <w:p w14:paraId="17C17FED" w14:textId="77777777" w:rsidR="003D25D9" w:rsidRPr="003D25D9" w:rsidRDefault="003D25D9" w:rsidP="003D25D9">
      <w:pPr>
        <w:spacing w:afterLines="50" w:after="120"/>
        <w:rPr>
          <w:rFonts w:ascii="Times New Roman" w:hAnsi="Times New Roman" w:cs="Times New Roman"/>
          <w:sz w:val="24"/>
          <w:szCs w:val="24"/>
        </w:rPr>
      </w:pPr>
      <w:bookmarkStart w:id="49" w:name="OLE_LINK187"/>
      <w:r w:rsidRPr="003D25D9">
        <w:rPr>
          <w:rFonts w:ascii="Times New Roman" w:hAnsi="Times New Roman" w:cs="Times New Roman"/>
          <w:sz w:val="24"/>
          <w:szCs w:val="24"/>
        </w:rPr>
        <w:t>Du</w:t>
      </w:r>
      <w:bookmarkEnd w:id="49"/>
      <w:r w:rsidRPr="003D25D9">
        <w:rPr>
          <w:rFonts w:ascii="Times New Roman" w:hAnsi="Times New Roman" w:cs="Times New Roman"/>
          <w:sz w:val="24"/>
          <w:szCs w:val="24"/>
        </w:rPr>
        <w:t xml:space="preserve">, W., Luo, M., &amp; Zhou, Z. (2022). A Study on the Relationship Between Marital Socioeconomic Status, Marital Satisfaction, and Depression: Analysis Based on Actor–Partner Interdependence Model (APIM). </w:t>
      </w:r>
      <w:r w:rsidRPr="00AF0783">
        <w:rPr>
          <w:rFonts w:ascii="Times New Roman" w:hAnsi="Times New Roman" w:cs="Times New Roman"/>
          <w:i/>
          <w:iCs/>
          <w:sz w:val="24"/>
          <w:szCs w:val="24"/>
        </w:rPr>
        <w:t>Applied Research in Quality of Life</w:t>
      </w:r>
      <w:r w:rsidRPr="003D25D9">
        <w:rPr>
          <w:rFonts w:ascii="Times New Roman" w:hAnsi="Times New Roman" w:cs="Times New Roman"/>
          <w:sz w:val="24"/>
          <w:szCs w:val="24"/>
        </w:rPr>
        <w:t>, 17(3), 1477–1499. https://doi.org/10.1007/s11482-021-09975-x</w:t>
      </w:r>
    </w:p>
    <w:p w14:paraId="75556EA7" w14:textId="77777777" w:rsidR="003D25D9" w:rsidRPr="003D25D9" w:rsidRDefault="003D25D9" w:rsidP="003D25D9">
      <w:pPr>
        <w:spacing w:afterLines="50" w:after="120"/>
        <w:rPr>
          <w:rFonts w:ascii="Times New Roman" w:hAnsi="Times New Roman" w:cs="Times New Roman"/>
          <w:sz w:val="24"/>
          <w:szCs w:val="24"/>
        </w:rPr>
      </w:pPr>
      <w:bookmarkStart w:id="50" w:name="OLE_LINK188"/>
      <w:proofErr w:type="spellStart"/>
      <w:r w:rsidRPr="003D25D9">
        <w:rPr>
          <w:rFonts w:ascii="Times New Roman" w:hAnsi="Times New Roman" w:cs="Times New Roman"/>
          <w:sz w:val="24"/>
          <w:szCs w:val="24"/>
        </w:rPr>
        <w:t>Elamoshy</w:t>
      </w:r>
      <w:bookmarkEnd w:id="50"/>
      <w:proofErr w:type="spellEnd"/>
      <w:r w:rsidRPr="003D25D9">
        <w:rPr>
          <w:rFonts w:ascii="Times New Roman" w:hAnsi="Times New Roman" w:cs="Times New Roman"/>
          <w:sz w:val="24"/>
          <w:szCs w:val="24"/>
        </w:rPr>
        <w:t xml:space="preserve">, R., Bird, Y., Thorpe, L., &amp; </w:t>
      </w:r>
      <w:proofErr w:type="spellStart"/>
      <w:r w:rsidRPr="003D25D9">
        <w:rPr>
          <w:rFonts w:ascii="Times New Roman" w:hAnsi="Times New Roman" w:cs="Times New Roman"/>
          <w:sz w:val="24"/>
          <w:szCs w:val="24"/>
        </w:rPr>
        <w:t>Moraros</w:t>
      </w:r>
      <w:proofErr w:type="spellEnd"/>
      <w:r w:rsidRPr="003D25D9">
        <w:rPr>
          <w:rFonts w:ascii="Times New Roman" w:hAnsi="Times New Roman" w:cs="Times New Roman"/>
          <w:sz w:val="24"/>
          <w:szCs w:val="24"/>
        </w:rPr>
        <w:t xml:space="preserve">, J. (2018). Risk of depression and suicidality among diabetic patients: A systematic review and meta-analysis. </w:t>
      </w:r>
      <w:r w:rsidRPr="00AF0783">
        <w:rPr>
          <w:rFonts w:ascii="Times New Roman" w:hAnsi="Times New Roman" w:cs="Times New Roman"/>
          <w:i/>
          <w:iCs/>
          <w:sz w:val="24"/>
          <w:szCs w:val="24"/>
        </w:rPr>
        <w:t>Journal of Clinical Medicine</w:t>
      </w:r>
      <w:r w:rsidRPr="003D25D9">
        <w:rPr>
          <w:rFonts w:ascii="Times New Roman" w:hAnsi="Times New Roman" w:cs="Times New Roman"/>
          <w:sz w:val="24"/>
          <w:szCs w:val="24"/>
        </w:rPr>
        <w:t>, 7(11), 445. https://doi.org/10.3390/jcm7110445</w:t>
      </w:r>
    </w:p>
    <w:p w14:paraId="6982E86A" w14:textId="77777777" w:rsidR="003D25D9" w:rsidRPr="003D25D9" w:rsidRDefault="003D25D9" w:rsidP="003D25D9">
      <w:pPr>
        <w:spacing w:afterLines="50" w:after="120"/>
        <w:rPr>
          <w:rFonts w:ascii="Times New Roman" w:hAnsi="Times New Roman" w:cs="Times New Roman"/>
          <w:sz w:val="24"/>
          <w:szCs w:val="24"/>
        </w:rPr>
      </w:pPr>
      <w:bookmarkStart w:id="51" w:name="OLE_LINK189"/>
      <w:r w:rsidRPr="003D25D9">
        <w:rPr>
          <w:rFonts w:ascii="Times New Roman" w:hAnsi="Times New Roman" w:cs="Times New Roman"/>
          <w:sz w:val="24"/>
          <w:szCs w:val="24"/>
        </w:rPr>
        <w:t>Freeman</w:t>
      </w:r>
      <w:bookmarkEnd w:id="51"/>
      <w:r w:rsidRPr="003D25D9">
        <w:rPr>
          <w:rFonts w:ascii="Times New Roman" w:hAnsi="Times New Roman" w:cs="Times New Roman"/>
          <w:sz w:val="24"/>
          <w:szCs w:val="24"/>
        </w:rPr>
        <w:t>, A., Tyrovolas, S., Koyanagi, A., Chatterji, S., Leonardi, M., Ayuso-</w:t>
      </w:r>
      <w:proofErr w:type="spellStart"/>
      <w:r w:rsidRPr="003D25D9">
        <w:rPr>
          <w:rFonts w:ascii="Times New Roman" w:hAnsi="Times New Roman" w:cs="Times New Roman"/>
          <w:sz w:val="24"/>
          <w:szCs w:val="24"/>
        </w:rPr>
        <w:t>Mateos</w:t>
      </w:r>
      <w:proofErr w:type="spellEnd"/>
      <w:r w:rsidRPr="003D25D9">
        <w:rPr>
          <w:rFonts w:ascii="Times New Roman" w:hAnsi="Times New Roman" w:cs="Times New Roman"/>
          <w:sz w:val="24"/>
          <w:szCs w:val="24"/>
        </w:rPr>
        <w:t xml:space="preserve">, J. L., ... &amp; </w:t>
      </w:r>
      <w:proofErr w:type="spellStart"/>
      <w:r w:rsidRPr="003D25D9">
        <w:rPr>
          <w:rFonts w:ascii="Times New Roman" w:hAnsi="Times New Roman" w:cs="Times New Roman"/>
          <w:sz w:val="24"/>
          <w:szCs w:val="24"/>
        </w:rPr>
        <w:t>Haro</w:t>
      </w:r>
      <w:proofErr w:type="spellEnd"/>
      <w:r w:rsidRPr="003D25D9">
        <w:rPr>
          <w:rFonts w:ascii="Times New Roman" w:hAnsi="Times New Roman" w:cs="Times New Roman"/>
          <w:sz w:val="24"/>
          <w:szCs w:val="24"/>
        </w:rPr>
        <w:t xml:space="preserve">, J. M. (2016). The role of socio-economic status in depression: results from the COURAGE (aging survey in Europe). </w:t>
      </w:r>
      <w:r w:rsidRPr="00AF0783">
        <w:rPr>
          <w:rFonts w:ascii="Times New Roman" w:hAnsi="Times New Roman" w:cs="Times New Roman"/>
          <w:i/>
          <w:iCs/>
          <w:sz w:val="24"/>
          <w:szCs w:val="24"/>
        </w:rPr>
        <w:t>BMC public health</w:t>
      </w:r>
      <w:r w:rsidRPr="003D25D9">
        <w:rPr>
          <w:rFonts w:ascii="Times New Roman" w:hAnsi="Times New Roman" w:cs="Times New Roman"/>
          <w:sz w:val="24"/>
          <w:szCs w:val="24"/>
        </w:rPr>
        <w:t>, 16, 1-8.</w:t>
      </w:r>
    </w:p>
    <w:p w14:paraId="5E1B0BFD" w14:textId="77777777" w:rsidR="003D25D9" w:rsidRPr="003D25D9" w:rsidRDefault="003D25D9" w:rsidP="003D25D9">
      <w:pPr>
        <w:spacing w:afterLines="50" w:after="120"/>
        <w:rPr>
          <w:rFonts w:ascii="Times New Roman" w:hAnsi="Times New Roman" w:cs="Times New Roman"/>
          <w:sz w:val="24"/>
          <w:szCs w:val="24"/>
        </w:rPr>
      </w:pPr>
      <w:bookmarkStart w:id="52" w:name="OLE_LINK190"/>
      <w:r w:rsidRPr="003D25D9">
        <w:rPr>
          <w:rFonts w:ascii="Times New Roman" w:hAnsi="Times New Roman" w:cs="Times New Roman"/>
          <w:sz w:val="24"/>
          <w:szCs w:val="24"/>
        </w:rPr>
        <w:t>Hu</w:t>
      </w:r>
      <w:bookmarkEnd w:id="52"/>
      <w:r w:rsidRPr="003D25D9">
        <w:rPr>
          <w:rFonts w:ascii="Times New Roman" w:hAnsi="Times New Roman" w:cs="Times New Roman"/>
          <w:sz w:val="24"/>
          <w:szCs w:val="24"/>
        </w:rPr>
        <w:t xml:space="preserve">, W., Chu, J., Chen, X., Liu, S., Sun, N., Han, Q., Li, T., Feng, Z., He, Q., &amp; Shen, Y. (2022). The role of depression and physical activity in the association of between sleep </w:t>
      </w:r>
      <w:r w:rsidRPr="003D25D9">
        <w:rPr>
          <w:rFonts w:ascii="Times New Roman" w:hAnsi="Times New Roman" w:cs="Times New Roman"/>
          <w:sz w:val="24"/>
          <w:szCs w:val="24"/>
        </w:rPr>
        <w:lastRenderedPageBreak/>
        <w:t xml:space="preserve">quality, and duration with and health-related quality of life among the elderly: a UK Biobank cross-sectional study. </w:t>
      </w:r>
      <w:r w:rsidRPr="00AF0783">
        <w:rPr>
          <w:rFonts w:ascii="Times New Roman" w:hAnsi="Times New Roman" w:cs="Times New Roman"/>
          <w:i/>
          <w:iCs/>
          <w:sz w:val="24"/>
          <w:szCs w:val="24"/>
        </w:rPr>
        <w:t>BMC Geriatrics</w:t>
      </w:r>
      <w:r w:rsidRPr="003D25D9">
        <w:rPr>
          <w:rFonts w:ascii="Times New Roman" w:hAnsi="Times New Roman" w:cs="Times New Roman"/>
          <w:sz w:val="24"/>
          <w:szCs w:val="24"/>
        </w:rPr>
        <w:t>, 22(1), 338–338. https://doi.org/10.1186/s12877-022-03047-x</w:t>
      </w:r>
    </w:p>
    <w:p w14:paraId="4EA7CED0" w14:textId="77777777" w:rsidR="003D25D9" w:rsidRPr="003D25D9" w:rsidRDefault="003D25D9" w:rsidP="003D25D9">
      <w:pPr>
        <w:spacing w:afterLines="50" w:after="120"/>
        <w:rPr>
          <w:rFonts w:ascii="Times New Roman" w:hAnsi="Times New Roman" w:cs="Times New Roman"/>
          <w:sz w:val="24"/>
          <w:szCs w:val="24"/>
        </w:rPr>
      </w:pPr>
      <w:bookmarkStart w:id="53" w:name="OLE_LINK191"/>
      <w:r w:rsidRPr="003D25D9">
        <w:rPr>
          <w:rFonts w:ascii="Times New Roman" w:hAnsi="Times New Roman" w:cs="Times New Roman"/>
          <w:sz w:val="24"/>
          <w:szCs w:val="24"/>
        </w:rPr>
        <w:t>Inaba</w:t>
      </w:r>
      <w:bookmarkEnd w:id="53"/>
      <w:r w:rsidRPr="003D25D9">
        <w:rPr>
          <w:rFonts w:ascii="Times New Roman" w:hAnsi="Times New Roman" w:cs="Times New Roman"/>
          <w:sz w:val="24"/>
          <w:szCs w:val="24"/>
        </w:rPr>
        <w:t xml:space="preserve">, A., </w:t>
      </w:r>
      <w:proofErr w:type="spellStart"/>
      <w:r w:rsidRPr="003D25D9">
        <w:rPr>
          <w:rFonts w:ascii="Times New Roman" w:hAnsi="Times New Roman" w:cs="Times New Roman"/>
          <w:sz w:val="24"/>
          <w:szCs w:val="24"/>
        </w:rPr>
        <w:t>Thoits</w:t>
      </w:r>
      <w:proofErr w:type="spellEnd"/>
      <w:r w:rsidRPr="003D25D9">
        <w:rPr>
          <w:rFonts w:ascii="Times New Roman" w:hAnsi="Times New Roman" w:cs="Times New Roman"/>
          <w:sz w:val="24"/>
          <w:szCs w:val="24"/>
        </w:rPr>
        <w:t xml:space="preserve">, P. A., Ueno, K., Gove, W. R., Evenson, R. J., &amp; Sloan, M. (2005). Depression in the United States and Japan: Gender, marital status, and SES patterns. </w:t>
      </w:r>
      <w:r w:rsidRPr="00AF0783">
        <w:rPr>
          <w:rFonts w:ascii="Times New Roman" w:hAnsi="Times New Roman" w:cs="Times New Roman"/>
          <w:i/>
          <w:iCs/>
          <w:sz w:val="24"/>
          <w:szCs w:val="24"/>
        </w:rPr>
        <w:t>Social Science &amp; Medicine (1982),</w:t>
      </w:r>
      <w:r w:rsidRPr="003D25D9">
        <w:rPr>
          <w:rFonts w:ascii="Times New Roman" w:hAnsi="Times New Roman" w:cs="Times New Roman"/>
          <w:sz w:val="24"/>
          <w:szCs w:val="24"/>
        </w:rPr>
        <w:t xml:space="preserve"> 61(11), 2280–2292. https://doi.org/10.1016/j.socscimed.2005.07.014</w:t>
      </w:r>
    </w:p>
    <w:p w14:paraId="16B5DC9A" w14:textId="77777777" w:rsidR="003D25D9" w:rsidRPr="003D25D9" w:rsidRDefault="003D25D9" w:rsidP="003D25D9">
      <w:pPr>
        <w:spacing w:afterLines="50" w:after="120"/>
        <w:rPr>
          <w:rFonts w:ascii="Times New Roman" w:hAnsi="Times New Roman" w:cs="Times New Roman"/>
          <w:sz w:val="24"/>
          <w:szCs w:val="24"/>
        </w:rPr>
      </w:pPr>
      <w:bookmarkStart w:id="54" w:name="OLE_LINK192"/>
      <w:r w:rsidRPr="003D25D9">
        <w:rPr>
          <w:rFonts w:ascii="Times New Roman" w:hAnsi="Times New Roman" w:cs="Times New Roman"/>
          <w:sz w:val="24"/>
          <w:szCs w:val="24"/>
        </w:rPr>
        <w:t>Kant</w:t>
      </w:r>
      <w:bookmarkEnd w:id="54"/>
      <w:r w:rsidRPr="003D25D9">
        <w:rPr>
          <w:rFonts w:ascii="Times New Roman" w:hAnsi="Times New Roman" w:cs="Times New Roman"/>
          <w:sz w:val="24"/>
          <w:szCs w:val="24"/>
        </w:rPr>
        <w:t xml:space="preserve">, R., Yadav, P., </w:t>
      </w:r>
      <w:proofErr w:type="spellStart"/>
      <w:r w:rsidRPr="003D25D9">
        <w:rPr>
          <w:rFonts w:ascii="Times New Roman" w:hAnsi="Times New Roman" w:cs="Times New Roman"/>
          <w:sz w:val="24"/>
          <w:szCs w:val="24"/>
        </w:rPr>
        <w:t>Barnwal</w:t>
      </w:r>
      <w:proofErr w:type="spellEnd"/>
      <w:r w:rsidRPr="003D25D9">
        <w:rPr>
          <w:rFonts w:ascii="Times New Roman" w:hAnsi="Times New Roman" w:cs="Times New Roman"/>
          <w:sz w:val="24"/>
          <w:szCs w:val="24"/>
        </w:rPr>
        <w:t xml:space="preserve">, S., Dhiman, V., Abraham, B., &amp; Gawande, K. (2021). Prevalence and predictors of depression in type 2 diabetes mellitus. </w:t>
      </w:r>
      <w:r w:rsidRPr="00AF0783">
        <w:rPr>
          <w:rFonts w:ascii="Times New Roman" w:hAnsi="Times New Roman" w:cs="Times New Roman"/>
          <w:i/>
          <w:iCs/>
          <w:sz w:val="24"/>
          <w:szCs w:val="24"/>
        </w:rPr>
        <w:t>Journal of Education and Health Promotion</w:t>
      </w:r>
      <w:r w:rsidRPr="003D25D9">
        <w:rPr>
          <w:rFonts w:ascii="Times New Roman" w:hAnsi="Times New Roman" w:cs="Times New Roman"/>
          <w:sz w:val="24"/>
          <w:szCs w:val="24"/>
        </w:rPr>
        <w:t>, 10(1), 352. https://doi.org/10.4103/jehp.jehp_1507_20</w:t>
      </w:r>
    </w:p>
    <w:p w14:paraId="59DCCE05" w14:textId="77777777" w:rsidR="003D25D9" w:rsidRPr="003D25D9" w:rsidRDefault="003D25D9" w:rsidP="003D25D9">
      <w:pPr>
        <w:spacing w:afterLines="50" w:after="120"/>
        <w:rPr>
          <w:rFonts w:ascii="Times New Roman" w:hAnsi="Times New Roman" w:cs="Times New Roman"/>
          <w:sz w:val="24"/>
          <w:szCs w:val="24"/>
        </w:rPr>
      </w:pPr>
      <w:bookmarkStart w:id="55" w:name="OLE_LINK193"/>
      <w:r w:rsidRPr="003D25D9">
        <w:rPr>
          <w:rFonts w:ascii="Times New Roman" w:hAnsi="Times New Roman" w:cs="Times New Roman"/>
          <w:sz w:val="24"/>
          <w:szCs w:val="24"/>
        </w:rPr>
        <w:t>Kaushal</w:t>
      </w:r>
      <w:bookmarkEnd w:id="55"/>
      <w:r w:rsidRPr="003D25D9">
        <w:rPr>
          <w:rFonts w:ascii="Times New Roman" w:hAnsi="Times New Roman" w:cs="Times New Roman"/>
          <w:sz w:val="24"/>
          <w:szCs w:val="24"/>
        </w:rPr>
        <w:t xml:space="preserve">, K. (2014). Social desirability bias in face to face interviews. </w:t>
      </w:r>
      <w:r w:rsidRPr="00AF0783">
        <w:rPr>
          <w:rFonts w:ascii="Times New Roman" w:hAnsi="Times New Roman" w:cs="Times New Roman"/>
          <w:i/>
          <w:iCs/>
          <w:sz w:val="24"/>
          <w:szCs w:val="24"/>
        </w:rPr>
        <w:t>Journal of postgraduate medicine</w:t>
      </w:r>
      <w:r w:rsidRPr="003D25D9">
        <w:rPr>
          <w:rFonts w:ascii="Times New Roman" w:hAnsi="Times New Roman" w:cs="Times New Roman"/>
          <w:sz w:val="24"/>
          <w:szCs w:val="24"/>
        </w:rPr>
        <w:t>, 60(4), 415-416.</w:t>
      </w:r>
    </w:p>
    <w:p w14:paraId="06D87A00" w14:textId="77777777" w:rsidR="003D25D9" w:rsidRPr="003D25D9" w:rsidRDefault="003D25D9" w:rsidP="003D25D9">
      <w:pPr>
        <w:spacing w:afterLines="50" w:after="120"/>
        <w:rPr>
          <w:rFonts w:ascii="Times New Roman" w:hAnsi="Times New Roman" w:cs="Times New Roman"/>
          <w:sz w:val="24"/>
          <w:szCs w:val="24"/>
        </w:rPr>
      </w:pPr>
      <w:bookmarkStart w:id="56" w:name="OLE_LINK194"/>
      <w:r w:rsidRPr="003D25D9">
        <w:rPr>
          <w:rFonts w:ascii="Times New Roman" w:hAnsi="Times New Roman" w:cs="Times New Roman"/>
          <w:sz w:val="24"/>
          <w:szCs w:val="24"/>
        </w:rPr>
        <w:t>Ke</w:t>
      </w:r>
      <w:bookmarkEnd w:id="56"/>
      <w:r w:rsidRPr="003D25D9">
        <w:rPr>
          <w:rFonts w:ascii="Times New Roman" w:hAnsi="Times New Roman" w:cs="Times New Roman"/>
          <w:sz w:val="24"/>
          <w:szCs w:val="24"/>
        </w:rPr>
        <w:t xml:space="preserve">, C., Lau, E., Shah, B. R., &amp; others. (2019). Excess burden of mental illness and hospitalization in young-onset type 2 diabetes: A population-based cohort study. </w:t>
      </w:r>
      <w:r w:rsidRPr="00AF0783">
        <w:rPr>
          <w:rFonts w:ascii="Times New Roman" w:hAnsi="Times New Roman" w:cs="Times New Roman"/>
          <w:i/>
          <w:iCs/>
          <w:sz w:val="24"/>
          <w:szCs w:val="24"/>
        </w:rPr>
        <w:t>Annals of Internal Medicine</w:t>
      </w:r>
      <w:r w:rsidRPr="003D25D9">
        <w:rPr>
          <w:rFonts w:ascii="Times New Roman" w:hAnsi="Times New Roman" w:cs="Times New Roman"/>
          <w:sz w:val="24"/>
          <w:szCs w:val="24"/>
        </w:rPr>
        <w:t>, 170(3), 145–154. https://doi.org/10.7326/m18-1900</w:t>
      </w:r>
    </w:p>
    <w:p w14:paraId="39CCFFDB" w14:textId="77777777" w:rsidR="003D25D9" w:rsidRPr="003D25D9" w:rsidRDefault="003D25D9" w:rsidP="003D25D9">
      <w:pPr>
        <w:spacing w:afterLines="50" w:after="120"/>
        <w:rPr>
          <w:rFonts w:ascii="Times New Roman" w:hAnsi="Times New Roman" w:cs="Times New Roman"/>
          <w:sz w:val="24"/>
          <w:szCs w:val="24"/>
        </w:rPr>
      </w:pPr>
      <w:bookmarkStart w:id="57" w:name="OLE_LINK196"/>
      <w:proofErr w:type="spellStart"/>
      <w:r w:rsidRPr="003D25D9">
        <w:rPr>
          <w:rFonts w:ascii="Times New Roman" w:hAnsi="Times New Roman" w:cs="Times New Roman"/>
          <w:sz w:val="24"/>
          <w:szCs w:val="24"/>
        </w:rPr>
        <w:t>Khaledi</w:t>
      </w:r>
      <w:bookmarkEnd w:id="57"/>
      <w:proofErr w:type="spellEnd"/>
      <w:r w:rsidRPr="003D25D9">
        <w:rPr>
          <w:rFonts w:ascii="Times New Roman" w:hAnsi="Times New Roman" w:cs="Times New Roman"/>
          <w:sz w:val="24"/>
          <w:szCs w:val="24"/>
        </w:rPr>
        <w:t xml:space="preserve">, M., </w:t>
      </w:r>
      <w:proofErr w:type="spellStart"/>
      <w:r w:rsidRPr="003D25D9">
        <w:rPr>
          <w:rFonts w:ascii="Times New Roman" w:hAnsi="Times New Roman" w:cs="Times New Roman"/>
          <w:sz w:val="24"/>
          <w:szCs w:val="24"/>
        </w:rPr>
        <w:t>Haghighatdoost</w:t>
      </w:r>
      <w:proofErr w:type="spellEnd"/>
      <w:r w:rsidRPr="003D25D9">
        <w:rPr>
          <w:rFonts w:ascii="Times New Roman" w:hAnsi="Times New Roman" w:cs="Times New Roman"/>
          <w:sz w:val="24"/>
          <w:szCs w:val="24"/>
        </w:rPr>
        <w:t xml:space="preserve">, F., </w:t>
      </w:r>
      <w:proofErr w:type="spellStart"/>
      <w:r w:rsidRPr="003D25D9">
        <w:rPr>
          <w:rFonts w:ascii="Times New Roman" w:hAnsi="Times New Roman" w:cs="Times New Roman"/>
          <w:sz w:val="24"/>
          <w:szCs w:val="24"/>
        </w:rPr>
        <w:t>Feizi</w:t>
      </w:r>
      <w:proofErr w:type="spellEnd"/>
      <w:r w:rsidRPr="003D25D9">
        <w:rPr>
          <w:rFonts w:ascii="Times New Roman" w:hAnsi="Times New Roman" w:cs="Times New Roman"/>
          <w:sz w:val="24"/>
          <w:szCs w:val="24"/>
        </w:rPr>
        <w:t xml:space="preserve">, A., &amp; </w:t>
      </w:r>
      <w:proofErr w:type="spellStart"/>
      <w:r w:rsidRPr="003D25D9">
        <w:rPr>
          <w:rFonts w:ascii="Times New Roman" w:hAnsi="Times New Roman" w:cs="Times New Roman"/>
          <w:sz w:val="24"/>
          <w:szCs w:val="24"/>
        </w:rPr>
        <w:t>Aminorroaya</w:t>
      </w:r>
      <w:proofErr w:type="spellEnd"/>
      <w:r w:rsidRPr="003D25D9">
        <w:rPr>
          <w:rFonts w:ascii="Times New Roman" w:hAnsi="Times New Roman" w:cs="Times New Roman"/>
          <w:sz w:val="24"/>
          <w:szCs w:val="24"/>
        </w:rPr>
        <w:t xml:space="preserve">, A. (2019). The prevalence of comorbid depression in patients with type 2 diabetes: An updated systematic review and meta-analysis on huge number of observational studies. </w:t>
      </w:r>
      <w:r w:rsidRPr="00AF0783">
        <w:rPr>
          <w:rFonts w:ascii="Times New Roman" w:hAnsi="Times New Roman" w:cs="Times New Roman"/>
          <w:i/>
          <w:iCs/>
          <w:sz w:val="24"/>
          <w:szCs w:val="24"/>
        </w:rPr>
        <w:t xml:space="preserve">Acta </w:t>
      </w:r>
      <w:proofErr w:type="spellStart"/>
      <w:r w:rsidRPr="00AF0783">
        <w:rPr>
          <w:rFonts w:ascii="Times New Roman" w:hAnsi="Times New Roman" w:cs="Times New Roman"/>
          <w:i/>
          <w:iCs/>
          <w:sz w:val="24"/>
          <w:szCs w:val="24"/>
        </w:rPr>
        <w:t>Diabetologica</w:t>
      </w:r>
      <w:proofErr w:type="spellEnd"/>
      <w:r w:rsidRPr="003D25D9">
        <w:rPr>
          <w:rFonts w:ascii="Times New Roman" w:hAnsi="Times New Roman" w:cs="Times New Roman"/>
          <w:sz w:val="24"/>
          <w:szCs w:val="24"/>
        </w:rPr>
        <w:t>, 56(6), 631–650. https://doi.org/10.1007/s00592-019-01295-9</w:t>
      </w:r>
    </w:p>
    <w:p w14:paraId="088054B2" w14:textId="77777777" w:rsidR="003D25D9" w:rsidRPr="003D25D9" w:rsidRDefault="003D25D9" w:rsidP="003D25D9">
      <w:pPr>
        <w:spacing w:afterLines="50" w:after="120"/>
        <w:rPr>
          <w:rFonts w:ascii="Times New Roman" w:hAnsi="Times New Roman" w:cs="Times New Roman"/>
          <w:sz w:val="24"/>
          <w:szCs w:val="24"/>
          <w:lang w:eastAsia="zh-CN"/>
        </w:rPr>
      </w:pPr>
      <w:bookmarkStart w:id="58" w:name="OLE_LINK197"/>
      <w:r w:rsidRPr="003D25D9">
        <w:rPr>
          <w:rFonts w:ascii="Times New Roman" w:hAnsi="Times New Roman" w:cs="Times New Roman"/>
          <w:sz w:val="24"/>
          <w:szCs w:val="24"/>
        </w:rPr>
        <w:t>Krendl</w:t>
      </w:r>
      <w:bookmarkEnd w:id="58"/>
      <w:r w:rsidRPr="003D25D9">
        <w:rPr>
          <w:rFonts w:ascii="Times New Roman" w:hAnsi="Times New Roman" w:cs="Times New Roman"/>
          <w:sz w:val="24"/>
          <w:szCs w:val="24"/>
        </w:rPr>
        <w:t xml:space="preserve">, A. C., &amp; </w:t>
      </w:r>
      <w:proofErr w:type="spellStart"/>
      <w:r w:rsidRPr="003D25D9">
        <w:rPr>
          <w:rFonts w:ascii="Times New Roman" w:hAnsi="Times New Roman" w:cs="Times New Roman"/>
          <w:sz w:val="24"/>
          <w:szCs w:val="24"/>
        </w:rPr>
        <w:t>Pescosolido</w:t>
      </w:r>
      <w:proofErr w:type="spellEnd"/>
      <w:r w:rsidRPr="003D25D9">
        <w:rPr>
          <w:rFonts w:ascii="Times New Roman" w:hAnsi="Times New Roman" w:cs="Times New Roman"/>
          <w:sz w:val="24"/>
          <w:szCs w:val="24"/>
        </w:rPr>
        <w:t xml:space="preserve">, B. A. (2020). Countries and cultural differences in the stigma of mental illness: the east–west divide. </w:t>
      </w:r>
      <w:r w:rsidRPr="00AF0783">
        <w:rPr>
          <w:rFonts w:ascii="Times New Roman" w:hAnsi="Times New Roman" w:cs="Times New Roman"/>
          <w:i/>
          <w:iCs/>
          <w:sz w:val="24"/>
          <w:szCs w:val="24"/>
        </w:rPr>
        <w:t>Journal of Cross-Cultural Psychology</w:t>
      </w:r>
      <w:r w:rsidRPr="003D25D9">
        <w:rPr>
          <w:rFonts w:ascii="Times New Roman" w:hAnsi="Times New Roman" w:cs="Times New Roman"/>
          <w:sz w:val="24"/>
          <w:szCs w:val="24"/>
        </w:rPr>
        <w:t>, 51(2), 149-167.</w:t>
      </w:r>
    </w:p>
    <w:p w14:paraId="3E3DE5DD" w14:textId="77777777" w:rsidR="003D25D9" w:rsidRPr="003D25D9" w:rsidRDefault="003D25D9" w:rsidP="003D25D9">
      <w:pPr>
        <w:spacing w:afterLines="50" w:after="120"/>
        <w:rPr>
          <w:rFonts w:ascii="Times New Roman" w:hAnsi="Times New Roman" w:cs="Times New Roman"/>
          <w:sz w:val="24"/>
          <w:szCs w:val="24"/>
        </w:rPr>
      </w:pPr>
      <w:bookmarkStart w:id="59" w:name="OLE_LINK198"/>
      <w:r w:rsidRPr="003D25D9">
        <w:rPr>
          <w:rFonts w:ascii="Times New Roman" w:hAnsi="Times New Roman" w:cs="Times New Roman"/>
          <w:sz w:val="24"/>
          <w:szCs w:val="24"/>
        </w:rPr>
        <w:t>Link</w:t>
      </w:r>
      <w:bookmarkEnd w:id="59"/>
      <w:r w:rsidRPr="003D25D9">
        <w:rPr>
          <w:rFonts w:ascii="Times New Roman" w:hAnsi="Times New Roman" w:cs="Times New Roman"/>
          <w:sz w:val="24"/>
          <w:szCs w:val="24"/>
        </w:rPr>
        <w:t xml:space="preserve">, B. G., Lennon, M. C., &amp; Dohrenwend, B. P. (1993). Socioeconomic status and depression: The role of occupations involving direction, control, and planning. </w:t>
      </w:r>
      <w:r w:rsidRPr="00AF0783">
        <w:rPr>
          <w:rFonts w:ascii="Times New Roman" w:hAnsi="Times New Roman" w:cs="Times New Roman"/>
          <w:i/>
          <w:iCs/>
          <w:sz w:val="24"/>
          <w:szCs w:val="24"/>
        </w:rPr>
        <w:t>American Journal of sociology</w:t>
      </w:r>
      <w:r w:rsidRPr="003D25D9">
        <w:rPr>
          <w:rFonts w:ascii="Times New Roman" w:hAnsi="Times New Roman" w:cs="Times New Roman"/>
          <w:sz w:val="24"/>
          <w:szCs w:val="24"/>
        </w:rPr>
        <w:t>, 98(6), 1351-1387.</w:t>
      </w:r>
    </w:p>
    <w:p w14:paraId="67A827C6" w14:textId="77777777" w:rsidR="003D25D9" w:rsidRPr="003D25D9" w:rsidRDefault="003D25D9" w:rsidP="003D25D9">
      <w:pPr>
        <w:spacing w:afterLines="50" w:after="120"/>
        <w:rPr>
          <w:rFonts w:ascii="Times New Roman" w:hAnsi="Times New Roman" w:cs="Times New Roman"/>
          <w:sz w:val="24"/>
          <w:szCs w:val="24"/>
        </w:rPr>
      </w:pPr>
      <w:bookmarkStart w:id="60" w:name="OLE_LINK199"/>
      <w:r w:rsidRPr="003D25D9">
        <w:rPr>
          <w:rFonts w:ascii="Times New Roman" w:hAnsi="Times New Roman" w:cs="Times New Roman"/>
          <w:sz w:val="24"/>
          <w:szCs w:val="24"/>
        </w:rPr>
        <w:t>Malhi</w:t>
      </w:r>
      <w:bookmarkEnd w:id="60"/>
      <w:r w:rsidRPr="003D25D9">
        <w:rPr>
          <w:rFonts w:ascii="Times New Roman" w:hAnsi="Times New Roman" w:cs="Times New Roman"/>
          <w:sz w:val="24"/>
          <w:szCs w:val="24"/>
        </w:rPr>
        <w:t xml:space="preserve">, G. S., &amp; Mann, J. J. (2018). Depression. </w:t>
      </w:r>
      <w:r w:rsidRPr="00AF0783">
        <w:rPr>
          <w:rFonts w:ascii="Times New Roman" w:hAnsi="Times New Roman" w:cs="Times New Roman"/>
          <w:i/>
          <w:iCs/>
          <w:sz w:val="24"/>
          <w:szCs w:val="24"/>
        </w:rPr>
        <w:t>The Lancet (British Edition),</w:t>
      </w:r>
      <w:r w:rsidRPr="003D25D9">
        <w:rPr>
          <w:rFonts w:ascii="Times New Roman" w:hAnsi="Times New Roman" w:cs="Times New Roman"/>
          <w:sz w:val="24"/>
          <w:szCs w:val="24"/>
        </w:rPr>
        <w:t xml:space="preserve"> 392(10161), 2299–2312. https://doi.org/10.1016/S0140-6736(18)31948-2</w:t>
      </w:r>
    </w:p>
    <w:p w14:paraId="390AC4A0" w14:textId="77777777" w:rsidR="003D25D9" w:rsidRPr="003D25D9" w:rsidRDefault="003D25D9" w:rsidP="003D25D9">
      <w:pPr>
        <w:spacing w:afterLines="50" w:after="120"/>
        <w:rPr>
          <w:rFonts w:ascii="Times New Roman" w:hAnsi="Times New Roman" w:cs="Times New Roman"/>
          <w:sz w:val="24"/>
          <w:szCs w:val="24"/>
        </w:rPr>
      </w:pPr>
      <w:bookmarkStart w:id="61" w:name="OLE_LINK200"/>
      <w:r w:rsidRPr="003D25D9">
        <w:rPr>
          <w:rFonts w:ascii="Times New Roman" w:hAnsi="Times New Roman" w:cs="Times New Roman"/>
          <w:sz w:val="24"/>
          <w:szCs w:val="24"/>
        </w:rPr>
        <w:t>McCarter</w:t>
      </w:r>
      <w:bookmarkEnd w:id="61"/>
      <w:r w:rsidRPr="003D25D9">
        <w:rPr>
          <w:rFonts w:ascii="Times New Roman" w:hAnsi="Times New Roman" w:cs="Times New Roman"/>
          <w:sz w:val="24"/>
          <w:szCs w:val="24"/>
        </w:rPr>
        <w:t xml:space="preserve">, K., Baker, A. L., Britton, B., Wolfenden, L., Wratten, C., Bauer, J., Halpin, S. A., Carter, G., Beck, A. K., Leigh, L., &amp; </w:t>
      </w:r>
      <w:proofErr w:type="spellStart"/>
      <w:r w:rsidRPr="003D25D9">
        <w:rPr>
          <w:rFonts w:ascii="Times New Roman" w:hAnsi="Times New Roman" w:cs="Times New Roman"/>
          <w:sz w:val="24"/>
          <w:szCs w:val="24"/>
        </w:rPr>
        <w:t>Oldmeadow</w:t>
      </w:r>
      <w:proofErr w:type="spellEnd"/>
      <w:r w:rsidRPr="003D25D9">
        <w:rPr>
          <w:rFonts w:ascii="Times New Roman" w:hAnsi="Times New Roman" w:cs="Times New Roman"/>
          <w:sz w:val="24"/>
          <w:szCs w:val="24"/>
        </w:rPr>
        <w:t xml:space="preserve">, C. (2018). Smoking, drinking, and depression: comorbidity in head and neck cancer patients undergoing radiotherapy. </w:t>
      </w:r>
      <w:r w:rsidRPr="00AF0783">
        <w:rPr>
          <w:rFonts w:ascii="Times New Roman" w:hAnsi="Times New Roman" w:cs="Times New Roman"/>
          <w:i/>
          <w:iCs/>
          <w:sz w:val="24"/>
          <w:szCs w:val="24"/>
        </w:rPr>
        <w:t>Cancer Medicine (Malden, MA),</w:t>
      </w:r>
      <w:r w:rsidRPr="003D25D9">
        <w:rPr>
          <w:rFonts w:ascii="Times New Roman" w:hAnsi="Times New Roman" w:cs="Times New Roman"/>
          <w:sz w:val="24"/>
          <w:szCs w:val="24"/>
        </w:rPr>
        <w:t xml:space="preserve"> 7(6), 2382–2390. https://doi.org/10.1002/cam4.1497</w:t>
      </w:r>
    </w:p>
    <w:p w14:paraId="6D2604F7" w14:textId="77777777" w:rsidR="003D25D9" w:rsidRPr="003D25D9" w:rsidRDefault="003D25D9" w:rsidP="003D25D9">
      <w:pPr>
        <w:spacing w:afterLines="50" w:after="120"/>
        <w:rPr>
          <w:rFonts w:ascii="Times New Roman" w:hAnsi="Times New Roman" w:cs="Times New Roman"/>
          <w:sz w:val="24"/>
          <w:szCs w:val="24"/>
        </w:rPr>
      </w:pPr>
      <w:bookmarkStart w:id="62" w:name="OLE_LINK201"/>
      <w:bookmarkStart w:id="63" w:name="OLE_LINK208"/>
      <w:r w:rsidRPr="00E246BE">
        <w:rPr>
          <w:rFonts w:ascii="Times New Roman" w:hAnsi="Times New Roman" w:cs="Times New Roman"/>
          <w:sz w:val="24"/>
          <w:szCs w:val="24"/>
        </w:rPr>
        <w:t>McDougall</w:t>
      </w:r>
      <w:bookmarkEnd w:id="62"/>
      <w:r w:rsidRPr="00E246BE">
        <w:rPr>
          <w:rFonts w:ascii="Times New Roman" w:hAnsi="Times New Roman" w:cs="Times New Roman"/>
          <w:sz w:val="24"/>
          <w:szCs w:val="24"/>
        </w:rPr>
        <w:t xml:space="preserve">, F. A., Matthews, F. E., Kvaal, K., Dewey, M. E., &amp; </w:t>
      </w:r>
      <w:proofErr w:type="spellStart"/>
      <w:r w:rsidRPr="00E246BE">
        <w:rPr>
          <w:rFonts w:ascii="Times New Roman" w:hAnsi="Times New Roman" w:cs="Times New Roman"/>
          <w:sz w:val="24"/>
          <w:szCs w:val="24"/>
        </w:rPr>
        <w:t>Brayne</w:t>
      </w:r>
      <w:proofErr w:type="spellEnd"/>
      <w:r w:rsidRPr="00E246BE">
        <w:rPr>
          <w:rFonts w:ascii="Times New Roman" w:hAnsi="Times New Roman" w:cs="Times New Roman"/>
          <w:sz w:val="24"/>
          <w:szCs w:val="24"/>
        </w:rPr>
        <w:t>, C. (</w:t>
      </w:r>
      <w:bookmarkStart w:id="64" w:name="OLE_LINK202"/>
      <w:r w:rsidRPr="00E246BE">
        <w:rPr>
          <w:rFonts w:ascii="Times New Roman" w:hAnsi="Times New Roman" w:cs="Times New Roman"/>
          <w:sz w:val="24"/>
          <w:szCs w:val="24"/>
        </w:rPr>
        <w:t>2007</w:t>
      </w:r>
      <w:bookmarkEnd w:id="63"/>
      <w:bookmarkEnd w:id="64"/>
      <w:r w:rsidRPr="00E246BE">
        <w:rPr>
          <w:rFonts w:ascii="Times New Roman" w:hAnsi="Times New Roman" w:cs="Times New Roman"/>
          <w:sz w:val="24"/>
          <w:szCs w:val="24"/>
        </w:rPr>
        <w:t xml:space="preserve">). Prevalence and symptomatology of depression in older people living in institutions in England and Wales. </w:t>
      </w:r>
      <w:r w:rsidRPr="00AF0783">
        <w:rPr>
          <w:rFonts w:ascii="Times New Roman" w:hAnsi="Times New Roman" w:cs="Times New Roman"/>
          <w:i/>
          <w:iCs/>
          <w:sz w:val="24"/>
          <w:szCs w:val="24"/>
        </w:rPr>
        <w:t>Age and ageing</w:t>
      </w:r>
      <w:r w:rsidRPr="00E246BE">
        <w:rPr>
          <w:rFonts w:ascii="Times New Roman" w:hAnsi="Times New Roman" w:cs="Times New Roman"/>
          <w:sz w:val="24"/>
          <w:szCs w:val="24"/>
        </w:rPr>
        <w:t>, 36(5), 562-568.</w:t>
      </w:r>
    </w:p>
    <w:p w14:paraId="66996593" w14:textId="77777777" w:rsidR="003D25D9" w:rsidRPr="003D25D9" w:rsidRDefault="003D25D9" w:rsidP="003D25D9">
      <w:pPr>
        <w:spacing w:afterLines="50" w:after="120"/>
        <w:rPr>
          <w:rFonts w:ascii="Times New Roman" w:hAnsi="Times New Roman" w:cs="Times New Roman"/>
          <w:sz w:val="24"/>
          <w:szCs w:val="24"/>
        </w:rPr>
      </w:pPr>
      <w:bookmarkStart w:id="65" w:name="OLE_LINK203"/>
      <w:proofErr w:type="spellStart"/>
      <w:r w:rsidRPr="003D25D9">
        <w:rPr>
          <w:rFonts w:ascii="Times New Roman" w:hAnsi="Times New Roman" w:cs="Times New Roman"/>
          <w:sz w:val="24"/>
          <w:szCs w:val="24"/>
        </w:rPr>
        <w:t>Nanayakkara</w:t>
      </w:r>
      <w:bookmarkEnd w:id="65"/>
      <w:proofErr w:type="spellEnd"/>
      <w:r w:rsidRPr="003D25D9">
        <w:rPr>
          <w:rFonts w:ascii="Times New Roman" w:hAnsi="Times New Roman" w:cs="Times New Roman"/>
          <w:sz w:val="24"/>
          <w:szCs w:val="24"/>
        </w:rPr>
        <w:t xml:space="preserve">, N., Pease, A., </w:t>
      </w:r>
      <w:proofErr w:type="spellStart"/>
      <w:r w:rsidRPr="003D25D9">
        <w:rPr>
          <w:rFonts w:ascii="Times New Roman" w:hAnsi="Times New Roman" w:cs="Times New Roman"/>
          <w:sz w:val="24"/>
          <w:szCs w:val="24"/>
        </w:rPr>
        <w:t>Ranasinha</w:t>
      </w:r>
      <w:proofErr w:type="spellEnd"/>
      <w:r w:rsidRPr="003D25D9">
        <w:rPr>
          <w:rFonts w:ascii="Times New Roman" w:hAnsi="Times New Roman" w:cs="Times New Roman"/>
          <w:sz w:val="24"/>
          <w:szCs w:val="24"/>
        </w:rPr>
        <w:t xml:space="preserve">, S., &amp; others. (2018). Depression and diabetes distress in adults with type 2 diabetes: Results from the Australian National Diabetes Audit (ANDA) 2016. </w:t>
      </w:r>
      <w:r w:rsidRPr="00AF0783">
        <w:rPr>
          <w:rFonts w:ascii="Times New Roman" w:hAnsi="Times New Roman" w:cs="Times New Roman"/>
          <w:i/>
          <w:iCs/>
          <w:sz w:val="24"/>
          <w:szCs w:val="24"/>
        </w:rPr>
        <w:t>Scientific Reports</w:t>
      </w:r>
      <w:r w:rsidRPr="003D25D9">
        <w:rPr>
          <w:rFonts w:ascii="Times New Roman" w:hAnsi="Times New Roman" w:cs="Times New Roman"/>
          <w:sz w:val="24"/>
          <w:szCs w:val="24"/>
        </w:rPr>
        <w:t>, 8(1), 7846. https://doi.org/10.1038/s41598-018-26138-5</w:t>
      </w:r>
    </w:p>
    <w:p w14:paraId="25DA9D2F" w14:textId="77777777" w:rsidR="003D25D9" w:rsidRPr="003D25D9" w:rsidRDefault="003D25D9" w:rsidP="003D25D9">
      <w:pPr>
        <w:spacing w:afterLines="50" w:after="120"/>
        <w:rPr>
          <w:rFonts w:ascii="Times New Roman" w:hAnsi="Times New Roman" w:cs="Times New Roman"/>
          <w:sz w:val="24"/>
          <w:szCs w:val="24"/>
        </w:rPr>
      </w:pPr>
      <w:bookmarkStart w:id="66" w:name="OLE_LINK206"/>
      <w:r w:rsidRPr="00E246BE">
        <w:rPr>
          <w:rFonts w:ascii="Times New Roman" w:hAnsi="Times New Roman" w:cs="Times New Roman"/>
          <w:sz w:val="24"/>
          <w:szCs w:val="24"/>
        </w:rPr>
        <w:t>Paschall, M. J., &amp; Flewelling, R. L. (2002</w:t>
      </w:r>
      <w:bookmarkEnd w:id="66"/>
      <w:r w:rsidRPr="00E246BE">
        <w:rPr>
          <w:rFonts w:ascii="Times New Roman" w:hAnsi="Times New Roman" w:cs="Times New Roman"/>
          <w:sz w:val="24"/>
          <w:szCs w:val="24"/>
        </w:rPr>
        <w:t xml:space="preserve">). Postsecondary education and heavy drinking by young adults: the moderating effect of race. </w:t>
      </w:r>
      <w:r w:rsidRPr="00AF0783">
        <w:rPr>
          <w:rFonts w:ascii="Times New Roman" w:hAnsi="Times New Roman" w:cs="Times New Roman"/>
          <w:i/>
          <w:iCs/>
          <w:sz w:val="24"/>
          <w:szCs w:val="24"/>
        </w:rPr>
        <w:t>Journal of studies on alcohol</w:t>
      </w:r>
      <w:r w:rsidRPr="00E246BE">
        <w:rPr>
          <w:rFonts w:ascii="Times New Roman" w:hAnsi="Times New Roman" w:cs="Times New Roman"/>
          <w:sz w:val="24"/>
          <w:szCs w:val="24"/>
        </w:rPr>
        <w:t>, 63(4), 447-455.</w:t>
      </w:r>
    </w:p>
    <w:p w14:paraId="4ECCD350" w14:textId="77777777" w:rsidR="003D25D9" w:rsidRPr="003D25D9" w:rsidRDefault="003D25D9" w:rsidP="003D25D9">
      <w:pPr>
        <w:spacing w:afterLines="50" w:after="120"/>
        <w:rPr>
          <w:rFonts w:ascii="Times New Roman" w:hAnsi="Times New Roman" w:cs="Times New Roman"/>
          <w:sz w:val="24"/>
          <w:szCs w:val="24"/>
          <w:lang w:eastAsia="zh-CN"/>
        </w:rPr>
      </w:pPr>
      <w:bookmarkStart w:id="67" w:name="OLE_LINK204"/>
      <w:r w:rsidRPr="003D25D9">
        <w:rPr>
          <w:rFonts w:ascii="Times New Roman" w:hAnsi="Times New Roman" w:cs="Times New Roman"/>
          <w:sz w:val="24"/>
          <w:szCs w:val="24"/>
        </w:rPr>
        <w:lastRenderedPageBreak/>
        <w:t xml:space="preserve">World </w:t>
      </w:r>
      <w:bookmarkEnd w:id="67"/>
      <w:r w:rsidRPr="003D25D9">
        <w:rPr>
          <w:rFonts w:ascii="Times New Roman" w:hAnsi="Times New Roman" w:cs="Times New Roman"/>
          <w:sz w:val="24"/>
          <w:szCs w:val="24"/>
        </w:rPr>
        <w:t>Health Organization. (1 October 2024). Ageing and health. World Health Organization. Retrieved December 13, 2024, from https://www.who.int/news-room/fact-sheets/detail/ageing-and-health</w:t>
      </w:r>
    </w:p>
    <w:p w14:paraId="22D38998" w14:textId="77777777" w:rsidR="003D25D9" w:rsidRPr="003D25D9" w:rsidRDefault="003D25D9" w:rsidP="003D25D9">
      <w:pPr>
        <w:spacing w:afterLines="50" w:after="120"/>
        <w:rPr>
          <w:rFonts w:ascii="Times New Roman" w:hAnsi="Times New Roman" w:cs="Times New Roman"/>
          <w:sz w:val="24"/>
          <w:szCs w:val="24"/>
        </w:rPr>
      </w:pPr>
      <w:r w:rsidRPr="003D25D9">
        <w:rPr>
          <w:rFonts w:ascii="Times New Roman" w:hAnsi="Times New Roman" w:cs="Times New Roman"/>
          <w:sz w:val="24"/>
          <w:szCs w:val="24"/>
        </w:rPr>
        <w:t>World Health Organization. (31 March 2023). Depression. World Health Organization. Retrieved December 13, 2024, from https://www.who.int/news-room/fact-sheets/detail/depression</w:t>
      </w:r>
    </w:p>
    <w:p w14:paraId="2852446B" w14:textId="77777777" w:rsidR="003D25D9" w:rsidRPr="003D25D9" w:rsidRDefault="003D25D9" w:rsidP="003D25D9">
      <w:pPr>
        <w:spacing w:afterLines="50" w:after="120"/>
        <w:rPr>
          <w:rFonts w:ascii="Times New Roman" w:hAnsi="Times New Roman" w:cs="Times New Roman"/>
          <w:sz w:val="24"/>
          <w:szCs w:val="24"/>
        </w:rPr>
      </w:pPr>
      <w:bookmarkStart w:id="68" w:name="OLE_LINK205"/>
      <w:r w:rsidRPr="003D25D9">
        <w:rPr>
          <w:rFonts w:ascii="Times New Roman" w:hAnsi="Times New Roman" w:cs="Times New Roman"/>
          <w:sz w:val="24"/>
          <w:szCs w:val="24"/>
        </w:rPr>
        <w:t>Zaninotto</w:t>
      </w:r>
      <w:bookmarkEnd w:id="68"/>
      <w:r w:rsidRPr="003D25D9">
        <w:rPr>
          <w:rFonts w:ascii="Times New Roman" w:hAnsi="Times New Roman" w:cs="Times New Roman"/>
          <w:sz w:val="24"/>
          <w:szCs w:val="24"/>
        </w:rPr>
        <w:t xml:space="preserve">, P., &amp; Steptoe, A. (2019). English longitudinal study of ageing. </w:t>
      </w:r>
      <w:r w:rsidRPr="00AF0783">
        <w:rPr>
          <w:rFonts w:ascii="Times New Roman" w:hAnsi="Times New Roman" w:cs="Times New Roman"/>
          <w:i/>
          <w:iCs/>
          <w:sz w:val="24"/>
          <w:szCs w:val="24"/>
        </w:rPr>
        <w:t xml:space="preserve">In </w:t>
      </w:r>
      <w:proofErr w:type="spellStart"/>
      <w:r w:rsidRPr="00AF0783">
        <w:rPr>
          <w:rFonts w:ascii="Times New Roman" w:hAnsi="Times New Roman" w:cs="Times New Roman"/>
          <w:i/>
          <w:iCs/>
          <w:sz w:val="24"/>
          <w:szCs w:val="24"/>
        </w:rPr>
        <w:t>Encyclopedia</w:t>
      </w:r>
      <w:proofErr w:type="spellEnd"/>
      <w:r w:rsidRPr="00AF0783">
        <w:rPr>
          <w:rFonts w:ascii="Times New Roman" w:hAnsi="Times New Roman" w:cs="Times New Roman"/>
          <w:i/>
          <w:iCs/>
          <w:sz w:val="24"/>
          <w:szCs w:val="24"/>
        </w:rPr>
        <w:t xml:space="preserve"> of gerontology and population aging</w:t>
      </w:r>
      <w:r w:rsidRPr="003D25D9">
        <w:rPr>
          <w:rFonts w:ascii="Times New Roman" w:hAnsi="Times New Roman" w:cs="Times New Roman"/>
          <w:sz w:val="24"/>
          <w:szCs w:val="24"/>
        </w:rPr>
        <w:t xml:space="preserve"> (pp. 1–7). Retrieved from https://www.elsa-project.ac.uk/study-documentation</w:t>
      </w:r>
    </w:p>
    <w:bookmarkEnd w:id="42"/>
    <w:p w14:paraId="70A983D2" w14:textId="77777777" w:rsidR="003D25D9" w:rsidRPr="003D25D9" w:rsidRDefault="003D25D9" w:rsidP="003D25D9">
      <w:pPr>
        <w:rPr>
          <w:rFonts w:ascii="Times New Roman" w:hAnsi="Times New Roman" w:cs="Times New Roman"/>
          <w:sz w:val="24"/>
          <w:szCs w:val="24"/>
        </w:rPr>
      </w:pPr>
    </w:p>
    <w:p w14:paraId="3232F053" w14:textId="77777777" w:rsidR="003D25D9" w:rsidRPr="003D25D9" w:rsidRDefault="003D25D9" w:rsidP="003D25D9">
      <w:pPr>
        <w:rPr>
          <w:rFonts w:ascii="Times New Roman" w:hAnsi="Times New Roman" w:cs="Times New Roman"/>
          <w:sz w:val="24"/>
          <w:szCs w:val="24"/>
        </w:rPr>
      </w:pPr>
    </w:p>
    <w:p w14:paraId="673A5C51" w14:textId="77777777" w:rsidR="003D25D9" w:rsidRPr="003D25D9" w:rsidRDefault="003D25D9" w:rsidP="003D25D9">
      <w:pPr>
        <w:rPr>
          <w:rFonts w:ascii="Times New Roman" w:hAnsi="Times New Roman" w:cs="Times New Roman"/>
          <w:sz w:val="24"/>
          <w:szCs w:val="24"/>
        </w:rPr>
      </w:pPr>
    </w:p>
    <w:p w14:paraId="69603B1C" w14:textId="77777777" w:rsidR="003D25D9" w:rsidRPr="003D25D9" w:rsidRDefault="003D25D9" w:rsidP="003D25D9">
      <w:pPr>
        <w:rPr>
          <w:rFonts w:ascii="Times New Roman" w:hAnsi="Times New Roman" w:cs="Times New Roman"/>
          <w:sz w:val="24"/>
          <w:szCs w:val="24"/>
        </w:rPr>
      </w:pPr>
    </w:p>
    <w:p w14:paraId="2BC89AB5" w14:textId="77777777" w:rsidR="003D25D9" w:rsidRPr="003D25D9" w:rsidRDefault="003D25D9" w:rsidP="003D25D9">
      <w:pPr>
        <w:rPr>
          <w:rFonts w:ascii="Times New Roman" w:hAnsi="Times New Roman" w:cs="Times New Roman"/>
          <w:sz w:val="24"/>
          <w:szCs w:val="24"/>
        </w:rPr>
      </w:pPr>
    </w:p>
    <w:p w14:paraId="49E3DD0E" w14:textId="77777777" w:rsidR="003D25D9" w:rsidRPr="003D25D9" w:rsidRDefault="003D25D9" w:rsidP="003D25D9">
      <w:pPr>
        <w:rPr>
          <w:rFonts w:ascii="Times New Roman" w:hAnsi="Times New Roman" w:cs="Times New Roman"/>
          <w:sz w:val="24"/>
          <w:szCs w:val="24"/>
        </w:rPr>
      </w:pPr>
    </w:p>
    <w:p w14:paraId="45A450FB" w14:textId="77777777" w:rsidR="003D25D9" w:rsidRPr="003D25D9" w:rsidRDefault="003D25D9" w:rsidP="003D25D9">
      <w:pPr>
        <w:rPr>
          <w:rFonts w:ascii="Times New Roman" w:hAnsi="Times New Roman" w:cs="Times New Roman"/>
          <w:sz w:val="24"/>
          <w:szCs w:val="24"/>
        </w:rPr>
      </w:pPr>
    </w:p>
    <w:p w14:paraId="77AA32AD" w14:textId="77777777" w:rsidR="00F22E8C" w:rsidRPr="003D25D9" w:rsidRDefault="00F22E8C">
      <w:pPr>
        <w:rPr>
          <w:rFonts w:ascii="Times New Roman" w:hAnsi="Times New Roman" w:cs="Times New Roman"/>
          <w:sz w:val="24"/>
          <w:szCs w:val="24"/>
        </w:rPr>
      </w:pPr>
    </w:p>
    <w:p w14:paraId="57671E8B" w14:textId="77777777" w:rsidR="00F22E8C" w:rsidRPr="003D25D9" w:rsidRDefault="00F22E8C">
      <w:pPr>
        <w:rPr>
          <w:rFonts w:ascii="Times New Roman" w:hAnsi="Times New Roman" w:cs="Times New Roman"/>
          <w:sz w:val="24"/>
          <w:szCs w:val="24"/>
          <w:lang w:eastAsia="zh-CN"/>
        </w:rPr>
      </w:pPr>
    </w:p>
    <w:p w14:paraId="0195BC07" w14:textId="77777777" w:rsidR="00251236" w:rsidRPr="003D25D9" w:rsidRDefault="00251236">
      <w:pPr>
        <w:rPr>
          <w:rFonts w:ascii="Times New Roman" w:hAnsi="Times New Roman" w:cs="Times New Roman"/>
          <w:sz w:val="24"/>
          <w:szCs w:val="24"/>
          <w:lang w:eastAsia="zh-CN"/>
        </w:rPr>
      </w:pPr>
    </w:p>
    <w:p w14:paraId="082DEA64" w14:textId="77777777" w:rsidR="00251236" w:rsidRDefault="00251236">
      <w:pPr>
        <w:rPr>
          <w:rFonts w:ascii="Times New Roman" w:hAnsi="Times New Roman" w:cs="Times New Roman"/>
          <w:sz w:val="24"/>
          <w:szCs w:val="24"/>
          <w:lang w:eastAsia="zh-CN"/>
        </w:rPr>
      </w:pPr>
    </w:p>
    <w:p w14:paraId="5A9108BE" w14:textId="77777777" w:rsidR="003D25D9" w:rsidRDefault="003D25D9">
      <w:pPr>
        <w:rPr>
          <w:rFonts w:ascii="Times New Roman" w:hAnsi="Times New Roman" w:cs="Times New Roman"/>
          <w:sz w:val="24"/>
          <w:szCs w:val="24"/>
          <w:lang w:eastAsia="zh-CN"/>
        </w:rPr>
      </w:pPr>
    </w:p>
    <w:p w14:paraId="43EFED44" w14:textId="77777777" w:rsidR="003D25D9" w:rsidRDefault="003D25D9">
      <w:pPr>
        <w:rPr>
          <w:rFonts w:ascii="Times New Roman" w:hAnsi="Times New Roman" w:cs="Times New Roman"/>
          <w:sz w:val="24"/>
          <w:szCs w:val="24"/>
          <w:lang w:eastAsia="zh-CN"/>
        </w:rPr>
      </w:pPr>
    </w:p>
    <w:p w14:paraId="29312A5C" w14:textId="77777777" w:rsidR="003D25D9" w:rsidRDefault="003D25D9">
      <w:pPr>
        <w:rPr>
          <w:rFonts w:ascii="Times New Roman" w:hAnsi="Times New Roman" w:cs="Times New Roman"/>
          <w:sz w:val="24"/>
          <w:szCs w:val="24"/>
          <w:lang w:eastAsia="zh-CN"/>
        </w:rPr>
      </w:pPr>
    </w:p>
    <w:p w14:paraId="614190A2" w14:textId="77777777" w:rsidR="003D25D9" w:rsidRDefault="003D25D9">
      <w:pPr>
        <w:rPr>
          <w:rFonts w:ascii="Times New Roman" w:hAnsi="Times New Roman" w:cs="Times New Roman"/>
          <w:sz w:val="24"/>
          <w:szCs w:val="24"/>
          <w:lang w:eastAsia="zh-CN"/>
        </w:rPr>
      </w:pPr>
    </w:p>
    <w:p w14:paraId="2E28483C" w14:textId="77777777" w:rsidR="003D25D9" w:rsidRDefault="003D25D9">
      <w:pPr>
        <w:rPr>
          <w:rFonts w:ascii="Times New Roman" w:hAnsi="Times New Roman" w:cs="Times New Roman"/>
          <w:sz w:val="24"/>
          <w:szCs w:val="24"/>
          <w:lang w:eastAsia="zh-CN"/>
        </w:rPr>
      </w:pPr>
    </w:p>
    <w:p w14:paraId="5E3216A6" w14:textId="77777777" w:rsidR="003D25D9" w:rsidRDefault="003D25D9">
      <w:pPr>
        <w:rPr>
          <w:rFonts w:ascii="Times New Roman" w:hAnsi="Times New Roman" w:cs="Times New Roman"/>
          <w:sz w:val="24"/>
          <w:szCs w:val="24"/>
          <w:lang w:eastAsia="zh-CN"/>
        </w:rPr>
      </w:pPr>
    </w:p>
    <w:p w14:paraId="6FA5BF0D" w14:textId="77777777" w:rsidR="003D25D9" w:rsidRDefault="003D25D9">
      <w:pPr>
        <w:rPr>
          <w:rFonts w:ascii="Times New Roman" w:hAnsi="Times New Roman" w:cs="Times New Roman"/>
          <w:sz w:val="24"/>
          <w:szCs w:val="24"/>
          <w:lang w:eastAsia="zh-CN"/>
        </w:rPr>
      </w:pPr>
    </w:p>
    <w:p w14:paraId="302EB128" w14:textId="77777777" w:rsidR="003D25D9" w:rsidRDefault="003D25D9">
      <w:pPr>
        <w:rPr>
          <w:rFonts w:ascii="Times New Roman" w:hAnsi="Times New Roman" w:cs="Times New Roman"/>
          <w:sz w:val="24"/>
          <w:szCs w:val="24"/>
          <w:lang w:eastAsia="zh-CN"/>
        </w:rPr>
      </w:pPr>
    </w:p>
    <w:p w14:paraId="1626440B" w14:textId="77777777" w:rsidR="003D25D9" w:rsidRDefault="003D25D9">
      <w:pPr>
        <w:rPr>
          <w:rFonts w:ascii="Times New Roman" w:hAnsi="Times New Roman" w:cs="Times New Roman"/>
          <w:sz w:val="24"/>
          <w:szCs w:val="24"/>
          <w:lang w:eastAsia="zh-CN"/>
        </w:rPr>
      </w:pPr>
    </w:p>
    <w:p w14:paraId="7442E4AA" w14:textId="77777777" w:rsidR="003D25D9" w:rsidRDefault="003D25D9">
      <w:pPr>
        <w:rPr>
          <w:rFonts w:ascii="Times New Roman" w:hAnsi="Times New Roman" w:cs="Times New Roman"/>
          <w:sz w:val="24"/>
          <w:szCs w:val="24"/>
          <w:lang w:eastAsia="zh-CN"/>
        </w:rPr>
      </w:pPr>
    </w:p>
    <w:p w14:paraId="73CCD59E" w14:textId="77777777" w:rsidR="003D25D9" w:rsidRDefault="003D25D9">
      <w:pPr>
        <w:rPr>
          <w:rFonts w:ascii="Times New Roman" w:hAnsi="Times New Roman" w:cs="Times New Roman"/>
          <w:sz w:val="24"/>
          <w:szCs w:val="24"/>
          <w:lang w:eastAsia="zh-CN"/>
        </w:rPr>
      </w:pPr>
    </w:p>
    <w:p w14:paraId="75030C1D" w14:textId="77777777" w:rsidR="003D25D9" w:rsidRDefault="003D25D9">
      <w:pPr>
        <w:rPr>
          <w:rFonts w:ascii="Times New Roman" w:hAnsi="Times New Roman" w:cs="Times New Roman"/>
          <w:sz w:val="24"/>
          <w:szCs w:val="24"/>
          <w:lang w:eastAsia="zh-CN"/>
        </w:rPr>
      </w:pPr>
    </w:p>
    <w:p w14:paraId="12965893" w14:textId="77777777" w:rsidR="003D25D9" w:rsidRDefault="003D25D9">
      <w:pPr>
        <w:rPr>
          <w:rFonts w:ascii="Times New Roman" w:hAnsi="Times New Roman" w:cs="Times New Roman"/>
          <w:sz w:val="24"/>
          <w:szCs w:val="24"/>
          <w:lang w:eastAsia="zh-CN"/>
        </w:rPr>
      </w:pPr>
    </w:p>
    <w:p w14:paraId="5DBE8FA8" w14:textId="77777777" w:rsidR="003D25D9" w:rsidRDefault="003D25D9">
      <w:pPr>
        <w:rPr>
          <w:rFonts w:ascii="Times New Roman" w:hAnsi="Times New Roman" w:cs="Times New Roman"/>
          <w:sz w:val="24"/>
          <w:szCs w:val="24"/>
          <w:lang w:eastAsia="zh-CN"/>
        </w:rPr>
      </w:pPr>
    </w:p>
    <w:p w14:paraId="1D1897E1" w14:textId="77777777" w:rsidR="003D25D9" w:rsidRDefault="003D25D9">
      <w:pPr>
        <w:rPr>
          <w:rFonts w:ascii="Times New Roman" w:hAnsi="Times New Roman" w:cs="Times New Roman"/>
          <w:sz w:val="24"/>
          <w:szCs w:val="24"/>
          <w:lang w:eastAsia="zh-CN"/>
        </w:rPr>
      </w:pPr>
    </w:p>
    <w:p w14:paraId="07753F77" w14:textId="77777777" w:rsidR="003D25D9" w:rsidRDefault="003D25D9">
      <w:pPr>
        <w:rPr>
          <w:rFonts w:ascii="Times New Roman" w:hAnsi="Times New Roman" w:cs="Times New Roman"/>
          <w:sz w:val="24"/>
          <w:szCs w:val="24"/>
          <w:lang w:eastAsia="zh-CN"/>
        </w:rPr>
      </w:pPr>
    </w:p>
    <w:p w14:paraId="6BD52FD5" w14:textId="77777777" w:rsidR="003D25D9" w:rsidRDefault="003D25D9">
      <w:pPr>
        <w:rPr>
          <w:rFonts w:ascii="Times New Roman" w:hAnsi="Times New Roman" w:cs="Times New Roman"/>
          <w:sz w:val="24"/>
          <w:szCs w:val="24"/>
          <w:lang w:eastAsia="zh-CN"/>
        </w:rPr>
      </w:pPr>
    </w:p>
    <w:p w14:paraId="43F2B14F" w14:textId="77777777" w:rsidR="003D25D9" w:rsidRDefault="003D25D9">
      <w:pPr>
        <w:rPr>
          <w:rFonts w:ascii="Times New Roman" w:hAnsi="Times New Roman" w:cs="Times New Roman"/>
          <w:sz w:val="24"/>
          <w:szCs w:val="24"/>
          <w:lang w:eastAsia="zh-CN"/>
        </w:rPr>
      </w:pPr>
    </w:p>
    <w:p w14:paraId="30A1BDC2" w14:textId="77777777" w:rsidR="003D25D9" w:rsidRPr="003D25D9" w:rsidRDefault="003D25D9">
      <w:pPr>
        <w:rPr>
          <w:rFonts w:ascii="Times New Roman" w:hAnsi="Times New Roman" w:cs="Times New Roman"/>
          <w:sz w:val="24"/>
          <w:szCs w:val="24"/>
          <w:lang w:eastAsia="zh-CN"/>
        </w:rPr>
      </w:pPr>
    </w:p>
    <w:p w14:paraId="7656B0C6" w14:textId="77777777" w:rsidR="00251236" w:rsidRDefault="00251236">
      <w:pPr>
        <w:rPr>
          <w:rFonts w:ascii="Times New Roman" w:hAnsi="Times New Roman" w:cs="Times New Roman"/>
          <w:sz w:val="24"/>
          <w:szCs w:val="24"/>
          <w:lang w:eastAsia="zh-CN"/>
        </w:rPr>
      </w:pPr>
    </w:p>
    <w:p w14:paraId="49613E72" w14:textId="77777777" w:rsidR="003D25D9" w:rsidRDefault="003D25D9">
      <w:pPr>
        <w:rPr>
          <w:rFonts w:ascii="Times New Roman" w:hAnsi="Times New Roman" w:cs="Times New Roman"/>
          <w:sz w:val="24"/>
          <w:szCs w:val="24"/>
          <w:lang w:eastAsia="zh-CN"/>
        </w:rPr>
      </w:pPr>
    </w:p>
    <w:p w14:paraId="1375AEEC" w14:textId="77777777" w:rsidR="003D25D9" w:rsidRDefault="003D25D9">
      <w:pPr>
        <w:rPr>
          <w:rFonts w:ascii="Times New Roman" w:hAnsi="Times New Roman" w:cs="Times New Roman"/>
          <w:sz w:val="24"/>
          <w:szCs w:val="24"/>
          <w:lang w:eastAsia="zh-CN"/>
        </w:rPr>
      </w:pPr>
    </w:p>
    <w:p w14:paraId="19017C05" w14:textId="02A431B1" w:rsidR="00F22E8C" w:rsidRDefault="00000000">
      <w:pPr>
        <w:rPr>
          <w:rFonts w:ascii="Times New Roman" w:hAnsi="Times New Roman" w:cs="Times New Roman"/>
          <w:sz w:val="40"/>
          <w:szCs w:val="40"/>
          <w:lang w:eastAsia="zh-CN"/>
        </w:rPr>
      </w:pPr>
      <w:r w:rsidRPr="00251236">
        <w:rPr>
          <w:rFonts w:ascii="Times New Roman" w:hAnsi="Times New Roman" w:cs="Times New Roman"/>
          <w:sz w:val="40"/>
          <w:szCs w:val="40"/>
        </w:rPr>
        <w:lastRenderedPageBreak/>
        <w:t>Appendix with SPSS output</w:t>
      </w:r>
    </w:p>
    <w:p w14:paraId="22AD6C5A" w14:textId="77777777" w:rsidR="005F5C25" w:rsidRPr="005F5C25" w:rsidRDefault="005F5C25">
      <w:pPr>
        <w:rPr>
          <w:rFonts w:ascii="Times New Roman" w:hAnsi="Times New Roman" w:cs="Times New Roman"/>
          <w:sz w:val="40"/>
          <w:szCs w:val="40"/>
          <w:lang w:eastAsia="zh-CN"/>
        </w:rPr>
      </w:pPr>
    </w:p>
    <w:tbl>
      <w:tblPr>
        <w:tblStyle w:val="a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276"/>
        <w:gridCol w:w="992"/>
        <w:gridCol w:w="2656"/>
        <w:gridCol w:w="1518"/>
        <w:gridCol w:w="1530"/>
        <w:gridCol w:w="1053"/>
      </w:tblGrid>
      <w:tr w:rsidR="00F22E8C" w:rsidRPr="00967B35" w14:paraId="3004CC6A" w14:textId="77777777" w:rsidTr="005F5C25">
        <w:trPr>
          <w:trHeight w:val="315"/>
        </w:trPr>
        <w:tc>
          <w:tcPr>
            <w:tcW w:w="9025" w:type="dxa"/>
            <w:gridSpan w:val="6"/>
            <w:tcBorders>
              <w:top w:val="nil"/>
              <w:left w:val="nil"/>
              <w:bottom w:val="nil"/>
              <w:right w:val="nil"/>
            </w:tcBorders>
            <w:shd w:val="clear" w:color="auto" w:fill="FFFFFF"/>
            <w:tcMar>
              <w:top w:w="0" w:type="dxa"/>
              <w:left w:w="0" w:type="dxa"/>
              <w:bottom w:w="0" w:type="dxa"/>
              <w:right w:w="0" w:type="dxa"/>
            </w:tcMar>
          </w:tcPr>
          <w:p w14:paraId="68FF9505"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Crosstab</w:t>
            </w:r>
          </w:p>
        </w:tc>
      </w:tr>
      <w:tr w:rsidR="00F22E8C" w:rsidRPr="00967B35" w14:paraId="4731AC4E" w14:textId="77777777" w:rsidTr="005F5C25">
        <w:trPr>
          <w:trHeight w:val="645"/>
        </w:trPr>
        <w:tc>
          <w:tcPr>
            <w:tcW w:w="4924" w:type="dxa"/>
            <w:gridSpan w:val="3"/>
            <w:vMerge w:val="restart"/>
            <w:tcBorders>
              <w:top w:val="nil"/>
              <w:left w:val="nil"/>
              <w:bottom w:val="nil"/>
              <w:right w:val="nil"/>
            </w:tcBorders>
            <w:shd w:val="clear" w:color="auto" w:fill="FFFFFF"/>
            <w:tcMar>
              <w:top w:w="0" w:type="dxa"/>
              <w:left w:w="0" w:type="dxa"/>
              <w:bottom w:w="0" w:type="dxa"/>
              <w:right w:w="0" w:type="dxa"/>
            </w:tcMar>
            <w:vAlign w:val="bottom"/>
          </w:tcPr>
          <w:p w14:paraId="4322D20E"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3048" w:type="dxa"/>
            <w:gridSpan w:val="2"/>
            <w:tcBorders>
              <w:top w:val="nil"/>
              <w:left w:val="nil"/>
              <w:bottom w:val="nil"/>
              <w:right w:val="single" w:sz="6" w:space="0" w:color="E0E0E0"/>
            </w:tcBorders>
            <w:shd w:val="clear" w:color="auto" w:fill="FFFFFF"/>
            <w:tcMar>
              <w:top w:w="0" w:type="dxa"/>
              <w:left w:w="0" w:type="dxa"/>
              <w:bottom w:w="0" w:type="dxa"/>
              <w:right w:w="0" w:type="dxa"/>
            </w:tcMar>
            <w:vAlign w:val="bottom"/>
          </w:tcPr>
          <w:p w14:paraId="29E12ADE"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Psychiatric problem has: depression</w:t>
            </w:r>
          </w:p>
        </w:tc>
        <w:tc>
          <w:tcPr>
            <w:tcW w:w="1053" w:type="dxa"/>
            <w:vMerge w:val="restart"/>
            <w:tcBorders>
              <w:top w:val="nil"/>
              <w:left w:val="nil"/>
              <w:bottom w:val="nil"/>
              <w:right w:val="nil"/>
            </w:tcBorders>
            <w:shd w:val="clear" w:color="auto" w:fill="FFFFFF"/>
            <w:tcMar>
              <w:top w:w="0" w:type="dxa"/>
              <w:left w:w="0" w:type="dxa"/>
              <w:bottom w:w="0" w:type="dxa"/>
              <w:right w:w="0" w:type="dxa"/>
            </w:tcMar>
            <w:vAlign w:val="bottom"/>
          </w:tcPr>
          <w:p w14:paraId="3E3660F0"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r>
      <w:tr w:rsidR="00F22E8C" w:rsidRPr="00967B35" w14:paraId="0CF86554" w14:textId="77777777" w:rsidTr="005F5C25">
        <w:trPr>
          <w:trHeight w:val="330"/>
        </w:trPr>
        <w:tc>
          <w:tcPr>
            <w:tcW w:w="4924" w:type="dxa"/>
            <w:gridSpan w:val="3"/>
            <w:vMerge/>
            <w:tcBorders>
              <w:top w:val="nil"/>
              <w:left w:val="nil"/>
              <w:bottom w:val="nil"/>
            </w:tcBorders>
            <w:shd w:val="clear" w:color="auto" w:fill="auto"/>
            <w:tcMar>
              <w:top w:w="100" w:type="dxa"/>
              <w:left w:w="100" w:type="dxa"/>
              <w:bottom w:w="100" w:type="dxa"/>
              <w:right w:w="100" w:type="dxa"/>
            </w:tcMar>
          </w:tcPr>
          <w:p w14:paraId="57AC135C" w14:textId="77777777" w:rsidR="00F22E8C" w:rsidRPr="00967B35" w:rsidRDefault="00F22E8C">
            <w:pPr>
              <w:rPr>
                <w:rFonts w:ascii="Times New Roman" w:hAnsi="Times New Roman" w:cs="Times New Roman"/>
                <w:sz w:val="24"/>
                <w:szCs w:val="24"/>
              </w:rPr>
            </w:pPr>
          </w:p>
        </w:tc>
        <w:tc>
          <w:tcPr>
            <w:tcW w:w="1518"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7F6FA741"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Not mentioned</w:t>
            </w:r>
          </w:p>
        </w:tc>
        <w:tc>
          <w:tcPr>
            <w:tcW w:w="1530"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79706BF6"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Mentioned</w:t>
            </w:r>
          </w:p>
        </w:tc>
        <w:tc>
          <w:tcPr>
            <w:tcW w:w="1053" w:type="dxa"/>
            <w:vMerge/>
            <w:tcBorders>
              <w:top w:val="nil"/>
              <w:left w:val="nil"/>
              <w:bottom w:val="nil"/>
              <w:right w:val="nil"/>
            </w:tcBorders>
            <w:shd w:val="clear" w:color="auto" w:fill="auto"/>
            <w:tcMar>
              <w:top w:w="100" w:type="dxa"/>
              <w:left w:w="100" w:type="dxa"/>
              <w:bottom w:w="100" w:type="dxa"/>
              <w:right w:w="100" w:type="dxa"/>
            </w:tcMar>
          </w:tcPr>
          <w:p w14:paraId="68EAA63D" w14:textId="77777777" w:rsidR="00F22E8C" w:rsidRPr="00967B35" w:rsidRDefault="00F22E8C">
            <w:pPr>
              <w:rPr>
                <w:rFonts w:ascii="Times New Roman" w:hAnsi="Times New Roman" w:cs="Times New Roman"/>
                <w:sz w:val="24"/>
                <w:szCs w:val="24"/>
              </w:rPr>
            </w:pPr>
          </w:p>
        </w:tc>
      </w:tr>
      <w:tr w:rsidR="00F22E8C" w:rsidRPr="00967B35" w14:paraId="2474B97E" w14:textId="77777777" w:rsidTr="005F5C25">
        <w:trPr>
          <w:trHeight w:val="330"/>
        </w:trPr>
        <w:tc>
          <w:tcPr>
            <w:tcW w:w="1276"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305401F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Respondent sex</w:t>
            </w:r>
          </w:p>
        </w:tc>
        <w:tc>
          <w:tcPr>
            <w:tcW w:w="992"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21DC07E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Male</w:t>
            </w:r>
          </w:p>
        </w:tc>
        <w:tc>
          <w:tcPr>
            <w:tcW w:w="2656" w:type="dxa"/>
            <w:tcBorders>
              <w:top w:val="single" w:sz="6" w:space="0" w:color="152935"/>
              <w:left w:val="nil"/>
              <w:bottom w:val="single" w:sz="6" w:space="0" w:color="AEAEAE"/>
              <w:right w:val="nil"/>
            </w:tcBorders>
            <w:shd w:val="clear" w:color="auto" w:fill="E0E0E0"/>
            <w:tcMar>
              <w:top w:w="0" w:type="dxa"/>
              <w:left w:w="0" w:type="dxa"/>
              <w:bottom w:w="0" w:type="dxa"/>
              <w:right w:w="0" w:type="dxa"/>
            </w:tcMar>
          </w:tcPr>
          <w:p w14:paraId="11289C23"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518"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5DFAB56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59</w:t>
            </w:r>
          </w:p>
        </w:tc>
        <w:tc>
          <w:tcPr>
            <w:tcW w:w="153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760EA76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153</w:t>
            </w:r>
          </w:p>
        </w:tc>
        <w:tc>
          <w:tcPr>
            <w:tcW w:w="1053" w:type="dxa"/>
            <w:tcBorders>
              <w:top w:val="single" w:sz="6" w:space="0" w:color="152935"/>
              <w:left w:val="nil"/>
              <w:bottom w:val="single" w:sz="6" w:space="0" w:color="AEAEAE"/>
              <w:right w:val="nil"/>
            </w:tcBorders>
            <w:shd w:val="clear" w:color="auto" w:fill="F9F9FB"/>
            <w:tcMar>
              <w:top w:w="0" w:type="dxa"/>
              <w:left w:w="0" w:type="dxa"/>
              <w:bottom w:w="0" w:type="dxa"/>
              <w:right w:w="0" w:type="dxa"/>
            </w:tcMar>
          </w:tcPr>
          <w:p w14:paraId="2B38287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212</w:t>
            </w:r>
          </w:p>
        </w:tc>
      </w:tr>
      <w:tr w:rsidR="00F22E8C" w:rsidRPr="00967B35" w14:paraId="03EC24C4" w14:textId="77777777" w:rsidTr="005F5C25">
        <w:trPr>
          <w:trHeight w:val="330"/>
        </w:trPr>
        <w:tc>
          <w:tcPr>
            <w:tcW w:w="1276"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2CFCD7F6" w14:textId="77777777" w:rsidR="00F22E8C" w:rsidRPr="00967B35" w:rsidRDefault="00F22E8C">
            <w:pPr>
              <w:rPr>
                <w:rFonts w:ascii="Times New Roman" w:hAnsi="Times New Roman" w:cs="Times New Roman"/>
                <w:sz w:val="24"/>
                <w:szCs w:val="24"/>
              </w:rPr>
            </w:pPr>
          </w:p>
        </w:tc>
        <w:tc>
          <w:tcPr>
            <w:tcW w:w="992"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7AF5D340" w14:textId="77777777" w:rsidR="00F22E8C" w:rsidRPr="00967B35" w:rsidRDefault="00F22E8C">
            <w:pPr>
              <w:rPr>
                <w:rFonts w:ascii="Times New Roman" w:hAnsi="Times New Roman" w:cs="Times New Roman"/>
                <w:sz w:val="24"/>
                <w:szCs w:val="24"/>
              </w:rPr>
            </w:pPr>
          </w:p>
        </w:tc>
        <w:tc>
          <w:tcPr>
            <w:tcW w:w="2656" w:type="dxa"/>
            <w:tcBorders>
              <w:top w:val="nil"/>
              <w:left w:val="nil"/>
              <w:bottom w:val="nil"/>
              <w:right w:val="nil"/>
            </w:tcBorders>
            <w:shd w:val="clear" w:color="auto" w:fill="E0E0E0"/>
            <w:tcMar>
              <w:top w:w="0" w:type="dxa"/>
              <w:left w:w="0" w:type="dxa"/>
              <w:bottom w:w="0" w:type="dxa"/>
              <w:right w:w="0" w:type="dxa"/>
            </w:tcMar>
          </w:tcPr>
          <w:p w14:paraId="43B64B1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sex</w:t>
            </w:r>
          </w:p>
        </w:tc>
        <w:tc>
          <w:tcPr>
            <w:tcW w:w="1518" w:type="dxa"/>
            <w:tcBorders>
              <w:top w:val="nil"/>
              <w:left w:val="nil"/>
              <w:bottom w:val="nil"/>
              <w:right w:val="single" w:sz="6" w:space="0" w:color="E0E0E0"/>
            </w:tcBorders>
            <w:shd w:val="clear" w:color="auto" w:fill="F9F9FB"/>
            <w:tcMar>
              <w:top w:w="0" w:type="dxa"/>
              <w:left w:w="0" w:type="dxa"/>
              <w:bottom w:w="0" w:type="dxa"/>
              <w:right w:w="0" w:type="dxa"/>
            </w:tcMar>
          </w:tcPr>
          <w:p w14:paraId="436C83F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27.8%</w:t>
            </w:r>
          </w:p>
        </w:tc>
        <w:tc>
          <w:tcPr>
            <w:tcW w:w="1530" w:type="dxa"/>
            <w:tcBorders>
              <w:top w:val="nil"/>
              <w:left w:val="nil"/>
              <w:bottom w:val="nil"/>
              <w:right w:val="single" w:sz="6" w:space="0" w:color="E0E0E0"/>
            </w:tcBorders>
            <w:shd w:val="clear" w:color="auto" w:fill="F9F9FB"/>
            <w:tcMar>
              <w:top w:w="0" w:type="dxa"/>
              <w:left w:w="0" w:type="dxa"/>
              <w:bottom w:w="0" w:type="dxa"/>
              <w:right w:w="0" w:type="dxa"/>
            </w:tcMar>
          </w:tcPr>
          <w:p w14:paraId="350F217A"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72.2%</w:t>
            </w:r>
          </w:p>
        </w:tc>
        <w:tc>
          <w:tcPr>
            <w:tcW w:w="1053" w:type="dxa"/>
            <w:tcBorders>
              <w:top w:val="nil"/>
              <w:left w:val="nil"/>
              <w:bottom w:val="nil"/>
              <w:right w:val="nil"/>
            </w:tcBorders>
            <w:shd w:val="clear" w:color="auto" w:fill="F9F9FB"/>
            <w:tcMar>
              <w:top w:w="0" w:type="dxa"/>
              <w:left w:w="0" w:type="dxa"/>
              <w:bottom w:w="0" w:type="dxa"/>
              <w:right w:w="0" w:type="dxa"/>
            </w:tcMar>
          </w:tcPr>
          <w:p w14:paraId="2084062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637FB10C" w14:textId="77777777" w:rsidTr="005F5C25">
        <w:trPr>
          <w:trHeight w:val="330"/>
        </w:trPr>
        <w:tc>
          <w:tcPr>
            <w:tcW w:w="1276"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154B2196" w14:textId="77777777" w:rsidR="00F22E8C" w:rsidRPr="00967B35" w:rsidRDefault="00F22E8C">
            <w:pPr>
              <w:rPr>
                <w:rFonts w:ascii="Times New Roman" w:hAnsi="Times New Roman" w:cs="Times New Roman"/>
                <w:sz w:val="24"/>
                <w:szCs w:val="24"/>
              </w:rPr>
            </w:pPr>
          </w:p>
        </w:tc>
        <w:tc>
          <w:tcPr>
            <w:tcW w:w="992"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7E543BA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Female</w:t>
            </w:r>
          </w:p>
        </w:tc>
        <w:tc>
          <w:tcPr>
            <w:tcW w:w="2656"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008240E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518"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20019F4A"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107</w:t>
            </w:r>
          </w:p>
        </w:tc>
        <w:tc>
          <w:tcPr>
            <w:tcW w:w="1530"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79488F8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213</w:t>
            </w:r>
          </w:p>
        </w:tc>
        <w:tc>
          <w:tcPr>
            <w:tcW w:w="1053"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6FB73BD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320</w:t>
            </w:r>
          </w:p>
        </w:tc>
      </w:tr>
      <w:tr w:rsidR="00F22E8C" w:rsidRPr="00967B35" w14:paraId="4F94D80B" w14:textId="77777777" w:rsidTr="005F5C25">
        <w:trPr>
          <w:trHeight w:val="330"/>
        </w:trPr>
        <w:tc>
          <w:tcPr>
            <w:tcW w:w="1276"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34B802A2" w14:textId="77777777" w:rsidR="00F22E8C" w:rsidRPr="00967B35" w:rsidRDefault="00F22E8C">
            <w:pPr>
              <w:rPr>
                <w:rFonts w:ascii="Times New Roman" w:hAnsi="Times New Roman" w:cs="Times New Roman"/>
                <w:sz w:val="24"/>
                <w:szCs w:val="24"/>
              </w:rPr>
            </w:pPr>
          </w:p>
        </w:tc>
        <w:tc>
          <w:tcPr>
            <w:tcW w:w="992"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1249E290" w14:textId="77777777" w:rsidR="00F22E8C" w:rsidRPr="00967B35" w:rsidRDefault="00F22E8C">
            <w:pPr>
              <w:rPr>
                <w:rFonts w:ascii="Times New Roman" w:hAnsi="Times New Roman" w:cs="Times New Roman"/>
                <w:sz w:val="24"/>
                <w:szCs w:val="24"/>
              </w:rPr>
            </w:pPr>
          </w:p>
        </w:tc>
        <w:tc>
          <w:tcPr>
            <w:tcW w:w="2656" w:type="dxa"/>
            <w:tcBorders>
              <w:top w:val="nil"/>
              <w:left w:val="nil"/>
              <w:bottom w:val="nil"/>
              <w:right w:val="nil"/>
            </w:tcBorders>
            <w:shd w:val="clear" w:color="auto" w:fill="E0E0E0"/>
            <w:tcMar>
              <w:top w:w="0" w:type="dxa"/>
              <w:left w:w="0" w:type="dxa"/>
              <w:bottom w:w="0" w:type="dxa"/>
              <w:right w:w="0" w:type="dxa"/>
            </w:tcMar>
          </w:tcPr>
          <w:p w14:paraId="37855C65"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sex</w:t>
            </w:r>
          </w:p>
        </w:tc>
        <w:tc>
          <w:tcPr>
            <w:tcW w:w="1518" w:type="dxa"/>
            <w:tcBorders>
              <w:top w:val="nil"/>
              <w:left w:val="nil"/>
              <w:bottom w:val="nil"/>
              <w:right w:val="single" w:sz="6" w:space="0" w:color="E0E0E0"/>
            </w:tcBorders>
            <w:shd w:val="clear" w:color="auto" w:fill="F9F9FB"/>
            <w:tcMar>
              <w:top w:w="0" w:type="dxa"/>
              <w:left w:w="0" w:type="dxa"/>
              <w:bottom w:w="0" w:type="dxa"/>
              <w:right w:w="0" w:type="dxa"/>
            </w:tcMar>
          </w:tcPr>
          <w:p w14:paraId="12365D5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33.4%</w:t>
            </w:r>
          </w:p>
        </w:tc>
        <w:tc>
          <w:tcPr>
            <w:tcW w:w="1530" w:type="dxa"/>
            <w:tcBorders>
              <w:top w:val="nil"/>
              <w:left w:val="nil"/>
              <w:bottom w:val="nil"/>
              <w:right w:val="single" w:sz="6" w:space="0" w:color="E0E0E0"/>
            </w:tcBorders>
            <w:shd w:val="clear" w:color="auto" w:fill="F9F9FB"/>
            <w:tcMar>
              <w:top w:w="0" w:type="dxa"/>
              <w:left w:w="0" w:type="dxa"/>
              <w:bottom w:w="0" w:type="dxa"/>
              <w:right w:w="0" w:type="dxa"/>
            </w:tcMar>
          </w:tcPr>
          <w:p w14:paraId="4AA8AE5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66.6%</w:t>
            </w:r>
          </w:p>
        </w:tc>
        <w:tc>
          <w:tcPr>
            <w:tcW w:w="1053" w:type="dxa"/>
            <w:tcBorders>
              <w:top w:val="nil"/>
              <w:left w:val="nil"/>
              <w:bottom w:val="nil"/>
              <w:right w:val="nil"/>
            </w:tcBorders>
            <w:shd w:val="clear" w:color="auto" w:fill="F9F9FB"/>
            <w:tcMar>
              <w:top w:w="0" w:type="dxa"/>
              <w:left w:w="0" w:type="dxa"/>
              <w:bottom w:w="0" w:type="dxa"/>
              <w:right w:w="0" w:type="dxa"/>
            </w:tcMar>
          </w:tcPr>
          <w:p w14:paraId="443565F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2DAA1C3F" w14:textId="77777777" w:rsidTr="005F5C25">
        <w:trPr>
          <w:trHeight w:val="330"/>
        </w:trPr>
        <w:tc>
          <w:tcPr>
            <w:tcW w:w="2268" w:type="dxa"/>
            <w:gridSpan w:val="2"/>
            <w:vMerge w:val="restart"/>
            <w:tcBorders>
              <w:top w:val="single" w:sz="6" w:space="0" w:color="AEAEAE"/>
              <w:left w:val="nil"/>
              <w:bottom w:val="single" w:sz="6" w:space="0" w:color="152935"/>
              <w:right w:val="nil"/>
            </w:tcBorders>
            <w:shd w:val="clear" w:color="auto" w:fill="E0E0E0"/>
            <w:tcMar>
              <w:top w:w="0" w:type="dxa"/>
              <w:left w:w="0" w:type="dxa"/>
              <w:bottom w:w="0" w:type="dxa"/>
              <w:right w:w="0" w:type="dxa"/>
            </w:tcMar>
          </w:tcPr>
          <w:p w14:paraId="1C3103C0"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c>
          <w:tcPr>
            <w:tcW w:w="2656"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1F69A9D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518"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33A5E68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166</w:t>
            </w:r>
          </w:p>
        </w:tc>
        <w:tc>
          <w:tcPr>
            <w:tcW w:w="1530"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7E89130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366</w:t>
            </w:r>
          </w:p>
        </w:tc>
        <w:tc>
          <w:tcPr>
            <w:tcW w:w="1053"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6BAB821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r>
      <w:tr w:rsidR="00F22E8C" w:rsidRPr="00967B35" w14:paraId="3245ABB5" w14:textId="77777777" w:rsidTr="005F5C25">
        <w:trPr>
          <w:trHeight w:val="330"/>
        </w:trPr>
        <w:tc>
          <w:tcPr>
            <w:tcW w:w="2268" w:type="dxa"/>
            <w:gridSpan w:val="2"/>
            <w:vMerge/>
            <w:tcBorders>
              <w:top w:val="single" w:sz="6" w:space="0" w:color="AEAEAE"/>
              <w:left w:val="nil"/>
              <w:bottom w:val="single" w:sz="6" w:space="0" w:color="152935"/>
            </w:tcBorders>
            <w:shd w:val="clear" w:color="auto" w:fill="auto"/>
            <w:tcMar>
              <w:top w:w="100" w:type="dxa"/>
              <w:left w:w="100" w:type="dxa"/>
              <w:bottom w:w="100" w:type="dxa"/>
              <w:right w:w="100" w:type="dxa"/>
            </w:tcMar>
          </w:tcPr>
          <w:p w14:paraId="720A74C6" w14:textId="77777777" w:rsidR="00F22E8C" w:rsidRPr="00967B35" w:rsidRDefault="00F22E8C">
            <w:pPr>
              <w:rPr>
                <w:rFonts w:ascii="Times New Roman" w:hAnsi="Times New Roman" w:cs="Times New Roman"/>
                <w:sz w:val="24"/>
                <w:szCs w:val="24"/>
              </w:rPr>
            </w:pPr>
          </w:p>
        </w:tc>
        <w:tc>
          <w:tcPr>
            <w:tcW w:w="2656" w:type="dxa"/>
            <w:tcBorders>
              <w:top w:val="nil"/>
              <w:left w:val="nil"/>
              <w:bottom w:val="single" w:sz="6" w:space="0" w:color="152935"/>
              <w:right w:val="nil"/>
            </w:tcBorders>
            <w:shd w:val="clear" w:color="auto" w:fill="E0E0E0"/>
            <w:tcMar>
              <w:top w:w="0" w:type="dxa"/>
              <w:left w:w="0" w:type="dxa"/>
              <w:bottom w:w="0" w:type="dxa"/>
              <w:right w:w="0" w:type="dxa"/>
            </w:tcMar>
          </w:tcPr>
          <w:p w14:paraId="162ED29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sex</w:t>
            </w:r>
          </w:p>
        </w:tc>
        <w:tc>
          <w:tcPr>
            <w:tcW w:w="1518"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1D5255C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31.2%</w:t>
            </w:r>
          </w:p>
        </w:tc>
        <w:tc>
          <w:tcPr>
            <w:tcW w:w="1530"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7AB0B7F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68.8%</w:t>
            </w:r>
          </w:p>
        </w:tc>
        <w:tc>
          <w:tcPr>
            <w:tcW w:w="1053" w:type="dxa"/>
            <w:tcBorders>
              <w:top w:val="nil"/>
              <w:left w:val="nil"/>
              <w:bottom w:val="single" w:sz="6" w:space="0" w:color="152935"/>
              <w:right w:val="nil"/>
            </w:tcBorders>
            <w:shd w:val="clear" w:color="auto" w:fill="F9F9FB"/>
            <w:tcMar>
              <w:top w:w="0" w:type="dxa"/>
              <w:left w:w="0" w:type="dxa"/>
              <w:bottom w:w="0" w:type="dxa"/>
              <w:right w:w="0" w:type="dxa"/>
            </w:tcMar>
          </w:tcPr>
          <w:p w14:paraId="688E32F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bl>
    <w:p w14:paraId="35D91C44"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p w14:paraId="651E2A8D"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73"/>
        <w:gridCol w:w="1029"/>
        <w:gridCol w:w="1041"/>
        <w:gridCol w:w="1502"/>
        <w:gridCol w:w="1490"/>
        <w:gridCol w:w="1490"/>
      </w:tblGrid>
      <w:tr w:rsidR="00F22E8C" w:rsidRPr="00967B35" w14:paraId="0584D082" w14:textId="77777777">
        <w:trPr>
          <w:trHeight w:val="315"/>
        </w:trPr>
        <w:tc>
          <w:tcPr>
            <w:tcW w:w="9023" w:type="dxa"/>
            <w:gridSpan w:val="6"/>
            <w:tcBorders>
              <w:top w:val="nil"/>
              <w:left w:val="nil"/>
              <w:bottom w:val="nil"/>
              <w:right w:val="nil"/>
            </w:tcBorders>
            <w:shd w:val="clear" w:color="auto" w:fill="FFFFFF"/>
            <w:tcMar>
              <w:top w:w="0" w:type="dxa"/>
              <w:left w:w="0" w:type="dxa"/>
              <w:bottom w:w="0" w:type="dxa"/>
              <w:right w:w="0" w:type="dxa"/>
            </w:tcMar>
          </w:tcPr>
          <w:p w14:paraId="515358DC"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Chi-Square Tests</w:t>
            </w:r>
          </w:p>
        </w:tc>
      </w:tr>
      <w:tr w:rsidR="00F22E8C" w:rsidRPr="00967B35" w14:paraId="481AB27B" w14:textId="77777777">
        <w:trPr>
          <w:trHeight w:val="975"/>
        </w:trPr>
        <w:tc>
          <w:tcPr>
            <w:tcW w:w="2471"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533FC3DF"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029"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504A2823"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Value</w:t>
            </w:r>
          </w:p>
        </w:tc>
        <w:tc>
          <w:tcPr>
            <w:tcW w:w="1041"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47F2B6A8" w14:textId="77777777" w:rsidR="00F22E8C" w:rsidRPr="00967B35" w:rsidRDefault="00000000">
            <w:pPr>
              <w:spacing w:line="320" w:lineRule="auto"/>
              <w:ind w:left="60" w:right="60"/>
              <w:jc w:val="center"/>
              <w:rPr>
                <w:rFonts w:ascii="Times New Roman" w:hAnsi="Times New Roman" w:cs="Times New Roman"/>
                <w:color w:val="264A60"/>
                <w:sz w:val="24"/>
                <w:szCs w:val="24"/>
              </w:rPr>
            </w:pPr>
            <w:proofErr w:type="spellStart"/>
            <w:r w:rsidRPr="00967B35">
              <w:rPr>
                <w:rFonts w:ascii="Times New Roman" w:hAnsi="Times New Roman" w:cs="Times New Roman"/>
                <w:color w:val="264A60"/>
                <w:sz w:val="24"/>
                <w:szCs w:val="24"/>
              </w:rPr>
              <w:t>df</w:t>
            </w:r>
            <w:proofErr w:type="spellEnd"/>
          </w:p>
        </w:tc>
        <w:tc>
          <w:tcPr>
            <w:tcW w:w="1502"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4556331B"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Asymptotic Significance (2-sided)</w:t>
            </w:r>
          </w:p>
        </w:tc>
        <w:tc>
          <w:tcPr>
            <w:tcW w:w="1490"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16F3781D"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Exact Sig. (2-sided)</w:t>
            </w:r>
          </w:p>
        </w:tc>
        <w:tc>
          <w:tcPr>
            <w:tcW w:w="1490"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1553BA31"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Exact Sig. (1-sided)</w:t>
            </w:r>
          </w:p>
        </w:tc>
      </w:tr>
      <w:tr w:rsidR="00F22E8C" w:rsidRPr="00967B35" w14:paraId="777F0656" w14:textId="77777777">
        <w:trPr>
          <w:trHeight w:val="405"/>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433DF9D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Pearson Chi-Square</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BA783AE" w14:textId="77777777" w:rsidR="00F22E8C" w:rsidRPr="00967B35" w:rsidRDefault="00000000">
            <w:pPr>
              <w:spacing w:line="320" w:lineRule="auto"/>
              <w:ind w:left="60" w:right="60"/>
              <w:jc w:val="right"/>
              <w:rPr>
                <w:rFonts w:ascii="Times New Roman" w:hAnsi="Times New Roman" w:cs="Times New Roman"/>
                <w:color w:val="010205"/>
                <w:sz w:val="24"/>
                <w:szCs w:val="24"/>
                <w:vertAlign w:val="superscript"/>
              </w:rPr>
            </w:pPr>
            <w:r w:rsidRPr="00967B35">
              <w:rPr>
                <w:rFonts w:ascii="Times New Roman" w:hAnsi="Times New Roman" w:cs="Times New Roman"/>
                <w:color w:val="010205"/>
                <w:sz w:val="24"/>
                <w:szCs w:val="24"/>
              </w:rPr>
              <w:t>1.868</w:t>
            </w:r>
            <w:r w:rsidRPr="00967B35">
              <w:rPr>
                <w:rFonts w:ascii="Times New Roman" w:hAnsi="Times New Roman" w:cs="Times New Roman"/>
                <w:color w:val="010205"/>
                <w:sz w:val="24"/>
                <w:szCs w:val="24"/>
                <w:vertAlign w:val="superscript"/>
              </w:rPr>
              <w:t>a</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4736F5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7B845C1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.172</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FCDAA43"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30097FF7"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5FA58D5E" w14:textId="77777777">
        <w:trPr>
          <w:trHeight w:val="405"/>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5F2308C0" w14:textId="77777777" w:rsidR="00F22E8C" w:rsidRPr="00967B35" w:rsidRDefault="00000000">
            <w:pPr>
              <w:spacing w:line="320" w:lineRule="auto"/>
              <w:ind w:left="60" w:right="60"/>
              <w:rPr>
                <w:rFonts w:ascii="Times New Roman" w:hAnsi="Times New Roman" w:cs="Times New Roman"/>
                <w:color w:val="264A60"/>
                <w:sz w:val="24"/>
                <w:szCs w:val="24"/>
                <w:vertAlign w:val="superscript"/>
              </w:rPr>
            </w:pPr>
            <w:r w:rsidRPr="00967B35">
              <w:rPr>
                <w:rFonts w:ascii="Times New Roman" w:hAnsi="Times New Roman" w:cs="Times New Roman"/>
                <w:color w:val="264A60"/>
                <w:sz w:val="24"/>
                <w:szCs w:val="24"/>
              </w:rPr>
              <w:t xml:space="preserve">Continuity </w:t>
            </w:r>
            <w:proofErr w:type="spellStart"/>
            <w:r w:rsidRPr="00967B35">
              <w:rPr>
                <w:rFonts w:ascii="Times New Roman" w:hAnsi="Times New Roman" w:cs="Times New Roman"/>
                <w:color w:val="264A60"/>
                <w:sz w:val="24"/>
                <w:szCs w:val="24"/>
              </w:rPr>
              <w:t>Correction</w:t>
            </w:r>
            <w:r w:rsidRPr="00967B35">
              <w:rPr>
                <w:rFonts w:ascii="Times New Roman" w:hAnsi="Times New Roman" w:cs="Times New Roman"/>
                <w:color w:val="264A60"/>
                <w:sz w:val="24"/>
                <w:szCs w:val="24"/>
                <w:vertAlign w:val="superscript"/>
              </w:rPr>
              <w:t>b</w:t>
            </w:r>
            <w:proofErr w:type="spellEnd"/>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5E13A32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1.616</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2674DF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4025B53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.204</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01A5242C"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376959C4"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75E78E17" w14:textId="77777777">
        <w:trPr>
          <w:trHeight w:val="330"/>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6D2D3A4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Likelihood Ratio</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7B2245B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1.882</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CD9115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5E7AEF5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.170</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D3C3053"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7916AC93"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565ECC4E" w14:textId="77777777">
        <w:trPr>
          <w:trHeight w:val="330"/>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4F4310F3"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Fisher's Exact Test</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5AEE1936"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7B4A0BC6"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2B29EFE"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798A5E0C"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.182</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4C46E22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.102</w:t>
            </w:r>
          </w:p>
        </w:tc>
      </w:tr>
      <w:tr w:rsidR="00F22E8C" w:rsidRPr="00967B35" w14:paraId="2FEA3B43" w14:textId="77777777">
        <w:trPr>
          <w:trHeight w:val="660"/>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0DD0B9E2"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Linear-by-Linear Association</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B77DC0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1.864</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040087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39107C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.172</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DE5567B"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22339510"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5EEF937A" w14:textId="77777777">
        <w:trPr>
          <w:trHeight w:val="330"/>
        </w:trPr>
        <w:tc>
          <w:tcPr>
            <w:tcW w:w="2471" w:type="dxa"/>
            <w:tcBorders>
              <w:top w:val="nil"/>
              <w:left w:val="nil"/>
              <w:bottom w:val="single" w:sz="6" w:space="0" w:color="152935"/>
              <w:right w:val="nil"/>
            </w:tcBorders>
            <w:shd w:val="clear" w:color="auto" w:fill="E0E0E0"/>
            <w:tcMar>
              <w:top w:w="0" w:type="dxa"/>
              <w:left w:w="0" w:type="dxa"/>
              <w:bottom w:w="0" w:type="dxa"/>
              <w:right w:w="0" w:type="dxa"/>
            </w:tcMar>
          </w:tcPr>
          <w:p w14:paraId="47F058E0"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N of Valid Cases</w:t>
            </w:r>
          </w:p>
        </w:tc>
        <w:tc>
          <w:tcPr>
            <w:tcW w:w="1029"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6A8E538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c>
          <w:tcPr>
            <w:tcW w:w="1041"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712841AE"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502"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306C9AE9"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517FA94C"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152935"/>
              <w:right w:val="nil"/>
            </w:tcBorders>
            <w:shd w:val="clear" w:color="auto" w:fill="F9F9FB"/>
            <w:tcMar>
              <w:top w:w="0" w:type="dxa"/>
              <w:left w:w="0" w:type="dxa"/>
              <w:bottom w:w="0" w:type="dxa"/>
              <w:right w:w="0" w:type="dxa"/>
            </w:tcMar>
          </w:tcPr>
          <w:p w14:paraId="298E9B7B"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bl>
    <w:p w14:paraId="27F98856"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b"/>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22E8C" w:rsidRPr="00967B35" w14:paraId="5894F644" w14:textId="77777777">
        <w:trPr>
          <w:trHeight w:val="315"/>
        </w:trPr>
        <w:tc>
          <w:tcPr>
            <w:tcW w:w="9025" w:type="dxa"/>
            <w:tcBorders>
              <w:top w:val="nil"/>
              <w:left w:val="nil"/>
              <w:bottom w:val="nil"/>
              <w:right w:val="nil"/>
            </w:tcBorders>
            <w:shd w:val="clear" w:color="auto" w:fill="FFFFFF"/>
            <w:tcMar>
              <w:top w:w="0" w:type="dxa"/>
              <w:left w:w="0" w:type="dxa"/>
              <w:bottom w:w="0" w:type="dxa"/>
              <w:right w:w="0" w:type="dxa"/>
            </w:tcMar>
          </w:tcPr>
          <w:p w14:paraId="2AF01CFE" w14:textId="77777777" w:rsidR="00F22E8C" w:rsidRPr="00967B35" w:rsidRDefault="00000000">
            <w:pPr>
              <w:spacing w:line="320" w:lineRule="auto"/>
              <w:ind w:left="60" w:right="60"/>
              <w:rPr>
                <w:rFonts w:ascii="Times New Roman" w:hAnsi="Times New Roman" w:cs="Times New Roman"/>
                <w:color w:val="010205"/>
                <w:sz w:val="24"/>
                <w:szCs w:val="24"/>
              </w:rPr>
            </w:pPr>
            <w:r w:rsidRPr="00967B35">
              <w:rPr>
                <w:rFonts w:ascii="Times New Roman" w:hAnsi="Times New Roman" w:cs="Times New Roman"/>
                <w:color w:val="010205"/>
                <w:sz w:val="24"/>
                <w:szCs w:val="24"/>
              </w:rPr>
              <w:t>a. 0 cells (0.0%) have expected count less than 5. The minimum expected count is 66.15.</w:t>
            </w:r>
          </w:p>
        </w:tc>
      </w:tr>
      <w:tr w:rsidR="00F22E8C" w:rsidRPr="00967B35" w14:paraId="71F3871C" w14:textId="77777777">
        <w:trPr>
          <w:trHeight w:val="315"/>
        </w:trPr>
        <w:tc>
          <w:tcPr>
            <w:tcW w:w="9025" w:type="dxa"/>
            <w:tcBorders>
              <w:top w:val="nil"/>
              <w:left w:val="nil"/>
              <w:bottom w:val="nil"/>
              <w:right w:val="nil"/>
            </w:tcBorders>
            <w:shd w:val="clear" w:color="auto" w:fill="FFFFFF"/>
            <w:tcMar>
              <w:top w:w="0" w:type="dxa"/>
              <w:left w:w="0" w:type="dxa"/>
              <w:bottom w:w="0" w:type="dxa"/>
              <w:right w:w="0" w:type="dxa"/>
            </w:tcMar>
          </w:tcPr>
          <w:p w14:paraId="65B87F2B" w14:textId="77777777" w:rsidR="00F22E8C" w:rsidRPr="00967B35" w:rsidRDefault="00000000">
            <w:pPr>
              <w:spacing w:line="320" w:lineRule="auto"/>
              <w:ind w:left="60" w:right="60"/>
              <w:rPr>
                <w:rFonts w:ascii="Times New Roman" w:hAnsi="Times New Roman" w:cs="Times New Roman"/>
                <w:color w:val="010205"/>
                <w:sz w:val="24"/>
                <w:szCs w:val="24"/>
              </w:rPr>
            </w:pPr>
            <w:r w:rsidRPr="00967B35">
              <w:rPr>
                <w:rFonts w:ascii="Times New Roman" w:hAnsi="Times New Roman" w:cs="Times New Roman"/>
                <w:color w:val="010205"/>
                <w:sz w:val="24"/>
                <w:szCs w:val="24"/>
              </w:rPr>
              <w:t>b. Computed only for a 2x2 table</w:t>
            </w:r>
          </w:p>
        </w:tc>
      </w:tr>
    </w:tbl>
    <w:p w14:paraId="26932BFE"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p w14:paraId="770B7B9F" w14:textId="77777777" w:rsidR="00F22E8C" w:rsidRDefault="00000000">
      <w:pPr>
        <w:spacing w:line="400" w:lineRule="auto"/>
        <w:rPr>
          <w:rFonts w:ascii="Times New Roman" w:eastAsia="Times New Roman" w:hAnsi="Times New Roman" w:cs="Times New Roman"/>
          <w:sz w:val="24"/>
          <w:szCs w:val="24"/>
          <w:lang w:eastAsia="zh-CN"/>
        </w:rPr>
      </w:pPr>
      <w:r w:rsidRPr="00967B35">
        <w:rPr>
          <w:rFonts w:ascii="Times New Roman" w:eastAsia="Times New Roman" w:hAnsi="Times New Roman" w:cs="Times New Roman"/>
          <w:sz w:val="24"/>
          <w:szCs w:val="24"/>
        </w:rPr>
        <w:t xml:space="preserve"> </w:t>
      </w:r>
    </w:p>
    <w:p w14:paraId="18AB7D83" w14:textId="77777777" w:rsidR="005F5C25" w:rsidRPr="00967B35" w:rsidRDefault="005F5C25">
      <w:pPr>
        <w:spacing w:line="400" w:lineRule="auto"/>
        <w:rPr>
          <w:rFonts w:ascii="Times New Roman" w:eastAsia="Times New Roman" w:hAnsi="Times New Roman" w:cs="Times New Roman"/>
          <w:sz w:val="24"/>
          <w:szCs w:val="24"/>
          <w:lang w:eastAsia="zh-CN"/>
        </w:rPr>
      </w:pPr>
    </w:p>
    <w:tbl>
      <w:tblPr>
        <w:tblStyle w:val="ac"/>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45"/>
        <w:gridCol w:w="2144"/>
        <w:gridCol w:w="2144"/>
        <w:gridCol w:w="1296"/>
        <w:gridCol w:w="1296"/>
      </w:tblGrid>
      <w:tr w:rsidR="00F22E8C" w:rsidRPr="00967B35" w14:paraId="263E2953" w14:textId="77777777">
        <w:trPr>
          <w:trHeight w:val="315"/>
        </w:trPr>
        <w:tc>
          <w:tcPr>
            <w:tcW w:w="9024" w:type="dxa"/>
            <w:gridSpan w:val="5"/>
            <w:tcBorders>
              <w:top w:val="nil"/>
              <w:left w:val="nil"/>
              <w:bottom w:val="nil"/>
              <w:right w:val="nil"/>
            </w:tcBorders>
            <w:shd w:val="clear" w:color="auto" w:fill="FFFFFF"/>
            <w:tcMar>
              <w:top w:w="0" w:type="dxa"/>
              <w:left w:w="0" w:type="dxa"/>
              <w:bottom w:w="0" w:type="dxa"/>
              <w:right w:w="0" w:type="dxa"/>
            </w:tcMar>
          </w:tcPr>
          <w:p w14:paraId="0E92867D"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lastRenderedPageBreak/>
              <w:t>Crosstab</w:t>
            </w:r>
          </w:p>
        </w:tc>
      </w:tr>
      <w:tr w:rsidR="00F22E8C" w:rsidRPr="00967B35" w14:paraId="328A25B2" w14:textId="77777777">
        <w:trPr>
          <w:trHeight w:val="645"/>
        </w:trPr>
        <w:tc>
          <w:tcPr>
            <w:tcW w:w="6432" w:type="dxa"/>
            <w:gridSpan w:val="3"/>
            <w:vMerge w:val="restart"/>
            <w:tcBorders>
              <w:top w:val="nil"/>
              <w:left w:val="nil"/>
              <w:bottom w:val="nil"/>
              <w:right w:val="nil"/>
            </w:tcBorders>
            <w:shd w:val="clear" w:color="auto" w:fill="FFFFFF"/>
            <w:tcMar>
              <w:top w:w="0" w:type="dxa"/>
              <w:left w:w="0" w:type="dxa"/>
              <w:bottom w:w="0" w:type="dxa"/>
              <w:right w:w="0" w:type="dxa"/>
            </w:tcMar>
            <w:vAlign w:val="bottom"/>
          </w:tcPr>
          <w:p w14:paraId="39C42CAB"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2592" w:type="dxa"/>
            <w:gridSpan w:val="2"/>
            <w:tcBorders>
              <w:top w:val="nil"/>
              <w:left w:val="nil"/>
              <w:bottom w:val="nil"/>
              <w:right w:val="nil"/>
            </w:tcBorders>
            <w:shd w:val="clear" w:color="auto" w:fill="FFFFFF"/>
            <w:tcMar>
              <w:top w:w="0" w:type="dxa"/>
              <w:left w:w="0" w:type="dxa"/>
              <w:bottom w:w="0" w:type="dxa"/>
              <w:right w:w="0" w:type="dxa"/>
            </w:tcMar>
            <w:vAlign w:val="bottom"/>
          </w:tcPr>
          <w:p w14:paraId="35F27BF5"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Psychiatric problem has: depression</w:t>
            </w:r>
          </w:p>
        </w:tc>
      </w:tr>
      <w:tr w:rsidR="00F22E8C" w:rsidRPr="00967B35" w14:paraId="209CBA44" w14:textId="77777777">
        <w:trPr>
          <w:trHeight w:val="645"/>
        </w:trPr>
        <w:tc>
          <w:tcPr>
            <w:tcW w:w="6432" w:type="dxa"/>
            <w:gridSpan w:val="3"/>
            <w:vMerge/>
            <w:tcBorders>
              <w:top w:val="nil"/>
              <w:left w:val="nil"/>
              <w:bottom w:val="nil"/>
            </w:tcBorders>
            <w:shd w:val="clear" w:color="auto" w:fill="auto"/>
            <w:tcMar>
              <w:top w:w="100" w:type="dxa"/>
              <w:left w:w="100" w:type="dxa"/>
              <w:bottom w:w="100" w:type="dxa"/>
              <w:right w:w="100" w:type="dxa"/>
            </w:tcMar>
          </w:tcPr>
          <w:p w14:paraId="78D4E046" w14:textId="77777777" w:rsidR="00F22E8C" w:rsidRPr="00967B35" w:rsidRDefault="00F22E8C">
            <w:pPr>
              <w:rPr>
                <w:rFonts w:ascii="Times New Roman" w:hAnsi="Times New Roman" w:cs="Times New Roman"/>
                <w:sz w:val="24"/>
                <w:szCs w:val="24"/>
              </w:rPr>
            </w:pPr>
          </w:p>
        </w:tc>
        <w:tc>
          <w:tcPr>
            <w:tcW w:w="1296"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19ACC9A1"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Not mentioned</w:t>
            </w:r>
          </w:p>
        </w:tc>
        <w:tc>
          <w:tcPr>
            <w:tcW w:w="1296"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14BFE40E"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Mentioned</w:t>
            </w:r>
          </w:p>
        </w:tc>
      </w:tr>
      <w:tr w:rsidR="00F22E8C" w:rsidRPr="00967B35" w14:paraId="1F77952E" w14:textId="77777777">
        <w:trPr>
          <w:trHeight w:val="330"/>
        </w:trPr>
        <w:tc>
          <w:tcPr>
            <w:tcW w:w="2144"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37A279A0"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Respondent current legal marital status</w:t>
            </w:r>
          </w:p>
        </w:tc>
        <w:tc>
          <w:tcPr>
            <w:tcW w:w="2144"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6F20CE6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Single, that is never married and never registered in a same</w:t>
            </w:r>
          </w:p>
        </w:tc>
        <w:tc>
          <w:tcPr>
            <w:tcW w:w="2144" w:type="dxa"/>
            <w:tcBorders>
              <w:top w:val="single" w:sz="6" w:space="0" w:color="152935"/>
              <w:left w:val="nil"/>
              <w:bottom w:val="single" w:sz="6" w:space="0" w:color="AEAEAE"/>
              <w:right w:val="nil"/>
            </w:tcBorders>
            <w:shd w:val="clear" w:color="auto" w:fill="E0E0E0"/>
            <w:tcMar>
              <w:top w:w="0" w:type="dxa"/>
              <w:left w:w="0" w:type="dxa"/>
              <w:bottom w:w="0" w:type="dxa"/>
              <w:right w:w="0" w:type="dxa"/>
            </w:tcMar>
          </w:tcPr>
          <w:p w14:paraId="589C53F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96"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004DE3E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14</w:t>
            </w:r>
          </w:p>
        </w:tc>
        <w:tc>
          <w:tcPr>
            <w:tcW w:w="1296" w:type="dxa"/>
            <w:tcBorders>
              <w:top w:val="nil"/>
              <w:left w:val="nil"/>
              <w:bottom w:val="single" w:sz="6" w:space="0" w:color="AEAEAE"/>
              <w:right w:val="nil"/>
            </w:tcBorders>
            <w:shd w:val="clear" w:color="auto" w:fill="F9F9FB"/>
            <w:tcMar>
              <w:top w:w="0" w:type="dxa"/>
              <w:left w:w="0" w:type="dxa"/>
              <w:bottom w:w="0" w:type="dxa"/>
              <w:right w:w="0" w:type="dxa"/>
            </w:tcMar>
          </w:tcPr>
          <w:p w14:paraId="472CDF1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37</w:t>
            </w:r>
          </w:p>
        </w:tc>
      </w:tr>
      <w:tr w:rsidR="00F22E8C" w:rsidRPr="00967B35" w14:paraId="0633A26F" w14:textId="77777777">
        <w:trPr>
          <w:trHeight w:val="975"/>
        </w:trPr>
        <w:tc>
          <w:tcPr>
            <w:tcW w:w="214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49A2D86E" w14:textId="77777777" w:rsidR="00F22E8C" w:rsidRPr="00967B35" w:rsidRDefault="00F22E8C">
            <w:pPr>
              <w:rPr>
                <w:rFonts w:ascii="Times New Roman" w:hAnsi="Times New Roman" w:cs="Times New Roman"/>
                <w:sz w:val="24"/>
                <w:szCs w:val="24"/>
              </w:rPr>
            </w:pPr>
          </w:p>
        </w:tc>
        <w:tc>
          <w:tcPr>
            <w:tcW w:w="214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0755E22F" w14:textId="77777777" w:rsidR="00F22E8C" w:rsidRPr="00967B35" w:rsidRDefault="00F22E8C">
            <w:pPr>
              <w:rPr>
                <w:rFonts w:ascii="Times New Roman" w:hAnsi="Times New Roman" w:cs="Times New Roman"/>
                <w:sz w:val="24"/>
                <w:szCs w:val="24"/>
              </w:rPr>
            </w:pPr>
          </w:p>
        </w:tc>
        <w:tc>
          <w:tcPr>
            <w:tcW w:w="2144" w:type="dxa"/>
            <w:tcBorders>
              <w:top w:val="nil"/>
              <w:left w:val="nil"/>
              <w:bottom w:val="nil"/>
              <w:right w:val="nil"/>
            </w:tcBorders>
            <w:shd w:val="clear" w:color="auto" w:fill="E0E0E0"/>
            <w:tcMar>
              <w:top w:w="0" w:type="dxa"/>
              <w:left w:w="0" w:type="dxa"/>
              <w:bottom w:w="0" w:type="dxa"/>
              <w:right w:w="0" w:type="dxa"/>
            </w:tcMar>
          </w:tcPr>
          <w:p w14:paraId="04D2DFF9"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296" w:type="dxa"/>
            <w:tcBorders>
              <w:top w:val="nil"/>
              <w:left w:val="nil"/>
              <w:bottom w:val="nil"/>
              <w:right w:val="single" w:sz="6" w:space="0" w:color="E0E0E0"/>
            </w:tcBorders>
            <w:shd w:val="clear" w:color="auto" w:fill="F9F9FB"/>
            <w:tcMar>
              <w:top w:w="0" w:type="dxa"/>
              <w:left w:w="0" w:type="dxa"/>
              <w:bottom w:w="0" w:type="dxa"/>
              <w:right w:w="0" w:type="dxa"/>
            </w:tcMar>
          </w:tcPr>
          <w:p w14:paraId="28E6FE1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27.5%</w:t>
            </w:r>
          </w:p>
        </w:tc>
        <w:tc>
          <w:tcPr>
            <w:tcW w:w="1296" w:type="dxa"/>
            <w:tcBorders>
              <w:top w:val="nil"/>
              <w:left w:val="nil"/>
              <w:bottom w:val="nil"/>
              <w:right w:val="nil"/>
            </w:tcBorders>
            <w:shd w:val="clear" w:color="auto" w:fill="F9F9FB"/>
            <w:tcMar>
              <w:top w:w="0" w:type="dxa"/>
              <w:left w:w="0" w:type="dxa"/>
              <w:bottom w:w="0" w:type="dxa"/>
              <w:right w:w="0" w:type="dxa"/>
            </w:tcMar>
          </w:tcPr>
          <w:p w14:paraId="40AE9FC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72.5%</w:t>
            </w:r>
          </w:p>
        </w:tc>
      </w:tr>
      <w:tr w:rsidR="00F22E8C" w:rsidRPr="00967B35" w14:paraId="3474DC97" w14:textId="77777777">
        <w:trPr>
          <w:trHeight w:val="330"/>
        </w:trPr>
        <w:tc>
          <w:tcPr>
            <w:tcW w:w="214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05EB1E58" w14:textId="77777777" w:rsidR="00F22E8C" w:rsidRPr="00967B35" w:rsidRDefault="00F22E8C">
            <w:pPr>
              <w:rPr>
                <w:rFonts w:ascii="Times New Roman" w:hAnsi="Times New Roman" w:cs="Times New Roman"/>
                <w:sz w:val="24"/>
                <w:szCs w:val="24"/>
              </w:rPr>
            </w:pPr>
          </w:p>
        </w:tc>
        <w:tc>
          <w:tcPr>
            <w:tcW w:w="214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27F7DB47"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Married, first and only marriage</w:t>
            </w:r>
          </w:p>
        </w:tc>
        <w:tc>
          <w:tcPr>
            <w:tcW w:w="2144"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6AA40D4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96"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329F535C"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69</w:t>
            </w:r>
          </w:p>
        </w:tc>
        <w:tc>
          <w:tcPr>
            <w:tcW w:w="1296"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254DCB1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157</w:t>
            </w:r>
          </w:p>
        </w:tc>
      </w:tr>
      <w:tr w:rsidR="00F22E8C" w:rsidRPr="00967B35" w14:paraId="3F59DC7D" w14:textId="77777777">
        <w:trPr>
          <w:trHeight w:val="975"/>
        </w:trPr>
        <w:tc>
          <w:tcPr>
            <w:tcW w:w="214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023F5F48" w14:textId="77777777" w:rsidR="00F22E8C" w:rsidRPr="00967B35" w:rsidRDefault="00F22E8C">
            <w:pPr>
              <w:rPr>
                <w:rFonts w:ascii="Times New Roman" w:hAnsi="Times New Roman" w:cs="Times New Roman"/>
                <w:sz w:val="24"/>
                <w:szCs w:val="24"/>
              </w:rPr>
            </w:pPr>
          </w:p>
        </w:tc>
        <w:tc>
          <w:tcPr>
            <w:tcW w:w="214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5436F923" w14:textId="77777777" w:rsidR="00F22E8C" w:rsidRPr="00967B35" w:rsidRDefault="00F22E8C">
            <w:pPr>
              <w:rPr>
                <w:rFonts w:ascii="Times New Roman" w:hAnsi="Times New Roman" w:cs="Times New Roman"/>
                <w:sz w:val="24"/>
                <w:szCs w:val="24"/>
              </w:rPr>
            </w:pPr>
          </w:p>
        </w:tc>
        <w:tc>
          <w:tcPr>
            <w:tcW w:w="2144" w:type="dxa"/>
            <w:tcBorders>
              <w:top w:val="nil"/>
              <w:left w:val="nil"/>
              <w:bottom w:val="nil"/>
              <w:right w:val="nil"/>
            </w:tcBorders>
            <w:shd w:val="clear" w:color="auto" w:fill="E0E0E0"/>
            <w:tcMar>
              <w:top w:w="0" w:type="dxa"/>
              <w:left w:w="0" w:type="dxa"/>
              <w:bottom w:w="0" w:type="dxa"/>
              <w:right w:w="0" w:type="dxa"/>
            </w:tcMar>
          </w:tcPr>
          <w:p w14:paraId="5C00A575"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296" w:type="dxa"/>
            <w:tcBorders>
              <w:top w:val="nil"/>
              <w:left w:val="nil"/>
              <w:bottom w:val="nil"/>
              <w:right w:val="single" w:sz="6" w:space="0" w:color="E0E0E0"/>
            </w:tcBorders>
            <w:shd w:val="clear" w:color="auto" w:fill="F9F9FB"/>
            <w:tcMar>
              <w:top w:w="0" w:type="dxa"/>
              <w:left w:w="0" w:type="dxa"/>
              <w:bottom w:w="0" w:type="dxa"/>
              <w:right w:w="0" w:type="dxa"/>
            </w:tcMar>
          </w:tcPr>
          <w:p w14:paraId="1FD8600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30.5%</w:t>
            </w:r>
          </w:p>
        </w:tc>
        <w:tc>
          <w:tcPr>
            <w:tcW w:w="1296" w:type="dxa"/>
            <w:tcBorders>
              <w:top w:val="nil"/>
              <w:left w:val="nil"/>
              <w:bottom w:val="nil"/>
              <w:right w:val="nil"/>
            </w:tcBorders>
            <w:shd w:val="clear" w:color="auto" w:fill="F9F9FB"/>
            <w:tcMar>
              <w:top w:w="0" w:type="dxa"/>
              <w:left w:w="0" w:type="dxa"/>
              <w:bottom w:w="0" w:type="dxa"/>
              <w:right w:w="0" w:type="dxa"/>
            </w:tcMar>
          </w:tcPr>
          <w:p w14:paraId="4AE7F2C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69.5%</w:t>
            </w:r>
          </w:p>
        </w:tc>
      </w:tr>
      <w:tr w:rsidR="00F22E8C" w:rsidRPr="00967B35" w14:paraId="3255229A" w14:textId="77777777">
        <w:trPr>
          <w:trHeight w:val="330"/>
        </w:trPr>
        <w:tc>
          <w:tcPr>
            <w:tcW w:w="214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756C8E95" w14:textId="77777777" w:rsidR="00F22E8C" w:rsidRPr="00967B35" w:rsidRDefault="00F22E8C">
            <w:pPr>
              <w:rPr>
                <w:rFonts w:ascii="Times New Roman" w:hAnsi="Times New Roman" w:cs="Times New Roman"/>
                <w:sz w:val="24"/>
                <w:szCs w:val="24"/>
              </w:rPr>
            </w:pPr>
          </w:p>
        </w:tc>
        <w:tc>
          <w:tcPr>
            <w:tcW w:w="214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60A6EEE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Remarried, second or later marriage</w:t>
            </w:r>
          </w:p>
        </w:tc>
        <w:tc>
          <w:tcPr>
            <w:tcW w:w="2144"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7F27E8A9"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96"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391585F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27</w:t>
            </w:r>
          </w:p>
        </w:tc>
        <w:tc>
          <w:tcPr>
            <w:tcW w:w="1296"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09C053A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44</w:t>
            </w:r>
          </w:p>
        </w:tc>
      </w:tr>
      <w:tr w:rsidR="00F22E8C" w:rsidRPr="00967B35" w14:paraId="2E3C4C13" w14:textId="77777777">
        <w:trPr>
          <w:trHeight w:val="975"/>
        </w:trPr>
        <w:tc>
          <w:tcPr>
            <w:tcW w:w="214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071D42FE" w14:textId="77777777" w:rsidR="00F22E8C" w:rsidRPr="00967B35" w:rsidRDefault="00F22E8C">
            <w:pPr>
              <w:rPr>
                <w:rFonts w:ascii="Times New Roman" w:hAnsi="Times New Roman" w:cs="Times New Roman"/>
                <w:sz w:val="24"/>
                <w:szCs w:val="24"/>
              </w:rPr>
            </w:pPr>
          </w:p>
        </w:tc>
        <w:tc>
          <w:tcPr>
            <w:tcW w:w="214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089FC3F9" w14:textId="77777777" w:rsidR="00F22E8C" w:rsidRPr="00967B35" w:rsidRDefault="00F22E8C">
            <w:pPr>
              <w:rPr>
                <w:rFonts w:ascii="Times New Roman" w:hAnsi="Times New Roman" w:cs="Times New Roman"/>
                <w:sz w:val="24"/>
                <w:szCs w:val="24"/>
              </w:rPr>
            </w:pPr>
          </w:p>
        </w:tc>
        <w:tc>
          <w:tcPr>
            <w:tcW w:w="2144" w:type="dxa"/>
            <w:tcBorders>
              <w:top w:val="nil"/>
              <w:left w:val="nil"/>
              <w:bottom w:val="nil"/>
              <w:right w:val="nil"/>
            </w:tcBorders>
            <w:shd w:val="clear" w:color="auto" w:fill="E0E0E0"/>
            <w:tcMar>
              <w:top w:w="0" w:type="dxa"/>
              <w:left w:w="0" w:type="dxa"/>
              <w:bottom w:w="0" w:type="dxa"/>
              <w:right w:w="0" w:type="dxa"/>
            </w:tcMar>
          </w:tcPr>
          <w:p w14:paraId="742DD5AF"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296" w:type="dxa"/>
            <w:tcBorders>
              <w:top w:val="nil"/>
              <w:left w:val="nil"/>
              <w:bottom w:val="nil"/>
              <w:right w:val="single" w:sz="6" w:space="0" w:color="E0E0E0"/>
            </w:tcBorders>
            <w:shd w:val="clear" w:color="auto" w:fill="F9F9FB"/>
            <w:tcMar>
              <w:top w:w="0" w:type="dxa"/>
              <w:left w:w="0" w:type="dxa"/>
              <w:bottom w:w="0" w:type="dxa"/>
              <w:right w:w="0" w:type="dxa"/>
            </w:tcMar>
          </w:tcPr>
          <w:p w14:paraId="1D6B9D8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38.0%</w:t>
            </w:r>
          </w:p>
        </w:tc>
        <w:tc>
          <w:tcPr>
            <w:tcW w:w="1296" w:type="dxa"/>
            <w:tcBorders>
              <w:top w:val="nil"/>
              <w:left w:val="nil"/>
              <w:bottom w:val="nil"/>
              <w:right w:val="nil"/>
            </w:tcBorders>
            <w:shd w:val="clear" w:color="auto" w:fill="F9F9FB"/>
            <w:tcMar>
              <w:top w:w="0" w:type="dxa"/>
              <w:left w:w="0" w:type="dxa"/>
              <w:bottom w:w="0" w:type="dxa"/>
              <w:right w:w="0" w:type="dxa"/>
            </w:tcMar>
          </w:tcPr>
          <w:p w14:paraId="4487F12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62.0%</w:t>
            </w:r>
          </w:p>
        </w:tc>
      </w:tr>
      <w:tr w:rsidR="00F22E8C" w:rsidRPr="00967B35" w14:paraId="26EB3A19" w14:textId="77777777">
        <w:trPr>
          <w:trHeight w:val="330"/>
        </w:trPr>
        <w:tc>
          <w:tcPr>
            <w:tcW w:w="214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5A3F50FD" w14:textId="77777777" w:rsidR="00F22E8C" w:rsidRPr="00967B35" w:rsidRDefault="00F22E8C">
            <w:pPr>
              <w:rPr>
                <w:rFonts w:ascii="Times New Roman" w:hAnsi="Times New Roman" w:cs="Times New Roman"/>
                <w:sz w:val="24"/>
                <w:szCs w:val="24"/>
              </w:rPr>
            </w:pPr>
          </w:p>
        </w:tc>
        <w:tc>
          <w:tcPr>
            <w:tcW w:w="214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4A12DCD1"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Divorced</w:t>
            </w:r>
          </w:p>
        </w:tc>
        <w:tc>
          <w:tcPr>
            <w:tcW w:w="2144"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50AE0EC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96"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40799B6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25</w:t>
            </w:r>
          </w:p>
        </w:tc>
        <w:tc>
          <w:tcPr>
            <w:tcW w:w="1296"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144B46E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80</w:t>
            </w:r>
          </w:p>
        </w:tc>
      </w:tr>
      <w:tr w:rsidR="00F22E8C" w:rsidRPr="00967B35" w14:paraId="1EA07655" w14:textId="77777777">
        <w:trPr>
          <w:trHeight w:val="975"/>
        </w:trPr>
        <w:tc>
          <w:tcPr>
            <w:tcW w:w="214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29209D70" w14:textId="77777777" w:rsidR="00F22E8C" w:rsidRPr="00967B35" w:rsidRDefault="00F22E8C">
            <w:pPr>
              <w:rPr>
                <w:rFonts w:ascii="Times New Roman" w:hAnsi="Times New Roman" w:cs="Times New Roman"/>
                <w:sz w:val="24"/>
                <w:szCs w:val="24"/>
              </w:rPr>
            </w:pPr>
          </w:p>
        </w:tc>
        <w:tc>
          <w:tcPr>
            <w:tcW w:w="214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634488AF" w14:textId="77777777" w:rsidR="00F22E8C" w:rsidRPr="00967B35" w:rsidRDefault="00F22E8C">
            <w:pPr>
              <w:rPr>
                <w:rFonts w:ascii="Times New Roman" w:hAnsi="Times New Roman" w:cs="Times New Roman"/>
                <w:sz w:val="24"/>
                <w:szCs w:val="24"/>
              </w:rPr>
            </w:pPr>
          </w:p>
        </w:tc>
        <w:tc>
          <w:tcPr>
            <w:tcW w:w="2144" w:type="dxa"/>
            <w:tcBorders>
              <w:top w:val="nil"/>
              <w:left w:val="nil"/>
              <w:bottom w:val="nil"/>
              <w:right w:val="nil"/>
            </w:tcBorders>
            <w:shd w:val="clear" w:color="auto" w:fill="E0E0E0"/>
            <w:tcMar>
              <w:top w:w="0" w:type="dxa"/>
              <w:left w:w="0" w:type="dxa"/>
              <w:bottom w:w="0" w:type="dxa"/>
              <w:right w:w="0" w:type="dxa"/>
            </w:tcMar>
          </w:tcPr>
          <w:p w14:paraId="573C87DA"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296" w:type="dxa"/>
            <w:tcBorders>
              <w:top w:val="nil"/>
              <w:left w:val="nil"/>
              <w:bottom w:val="nil"/>
              <w:right w:val="single" w:sz="6" w:space="0" w:color="E0E0E0"/>
            </w:tcBorders>
            <w:shd w:val="clear" w:color="auto" w:fill="F9F9FB"/>
            <w:tcMar>
              <w:top w:w="0" w:type="dxa"/>
              <w:left w:w="0" w:type="dxa"/>
              <w:bottom w:w="0" w:type="dxa"/>
              <w:right w:w="0" w:type="dxa"/>
            </w:tcMar>
          </w:tcPr>
          <w:p w14:paraId="48348DB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23.8%</w:t>
            </w:r>
          </w:p>
        </w:tc>
        <w:tc>
          <w:tcPr>
            <w:tcW w:w="1296" w:type="dxa"/>
            <w:tcBorders>
              <w:top w:val="nil"/>
              <w:left w:val="nil"/>
              <w:bottom w:val="nil"/>
              <w:right w:val="nil"/>
            </w:tcBorders>
            <w:shd w:val="clear" w:color="auto" w:fill="F9F9FB"/>
            <w:tcMar>
              <w:top w:w="0" w:type="dxa"/>
              <w:left w:w="0" w:type="dxa"/>
              <w:bottom w:w="0" w:type="dxa"/>
              <w:right w:w="0" w:type="dxa"/>
            </w:tcMar>
          </w:tcPr>
          <w:p w14:paraId="232D5EF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76.2%</w:t>
            </w:r>
          </w:p>
        </w:tc>
      </w:tr>
      <w:tr w:rsidR="00F22E8C" w:rsidRPr="00967B35" w14:paraId="67821E5A" w14:textId="77777777">
        <w:trPr>
          <w:trHeight w:val="330"/>
        </w:trPr>
        <w:tc>
          <w:tcPr>
            <w:tcW w:w="214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0CE85D7E" w14:textId="77777777" w:rsidR="00F22E8C" w:rsidRPr="00967B35" w:rsidRDefault="00F22E8C">
            <w:pPr>
              <w:rPr>
                <w:rFonts w:ascii="Times New Roman" w:hAnsi="Times New Roman" w:cs="Times New Roman"/>
                <w:sz w:val="24"/>
                <w:szCs w:val="24"/>
              </w:rPr>
            </w:pPr>
          </w:p>
        </w:tc>
        <w:tc>
          <w:tcPr>
            <w:tcW w:w="214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4957709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Widowed</w:t>
            </w:r>
          </w:p>
        </w:tc>
        <w:tc>
          <w:tcPr>
            <w:tcW w:w="2144"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3A87CF3D"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96"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0726245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31</w:t>
            </w:r>
          </w:p>
        </w:tc>
        <w:tc>
          <w:tcPr>
            <w:tcW w:w="1296"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5D4CD48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48</w:t>
            </w:r>
          </w:p>
        </w:tc>
      </w:tr>
      <w:tr w:rsidR="00F22E8C" w:rsidRPr="00967B35" w14:paraId="1A13E198" w14:textId="77777777">
        <w:trPr>
          <w:trHeight w:val="975"/>
        </w:trPr>
        <w:tc>
          <w:tcPr>
            <w:tcW w:w="214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05D33E56" w14:textId="77777777" w:rsidR="00F22E8C" w:rsidRPr="00967B35" w:rsidRDefault="00F22E8C">
            <w:pPr>
              <w:rPr>
                <w:rFonts w:ascii="Times New Roman" w:hAnsi="Times New Roman" w:cs="Times New Roman"/>
                <w:sz w:val="24"/>
                <w:szCs w:val="24"/>
              </w:rPr>
            </w:pPr>
          </w:p>
        </w:tc>
        <w:tc>
          <w:tcPr>
            <w:tcW w:w="214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140B2257" w14:textId="77777777" w:rsidR="00F22E8C" w:rsidRPr="00967B35" w:rsidRDefault="00F22E8C">
            <w:pPr>
              <w:rPr>
                <w:rFonts w:ascii="Times New Roman" w:hAnsi="Times New Roman" w:cs="Times New Roman"/>
                <w:sz w:val="24"/>
                <w:szCs w:val="24"/>
              </w:rPr>
            </w:pPr>
          </w:p>
        </w:tc>
        <w:tc>
          <w:tcPr>
            <w:tcW w:w="2144" w:type="dxa"/>
            <w:tcBorders>
              <w:top w:val="nil"/>
              <w:left w:val="nil"/>
              <w:bottom w:val="nil"/>
              <w:right w:val="nil"/>
            </w:tcBorders>
            <w:shd w:val="clear" w:color="auto" w:fill="E0E0E0"/>
            <w:tcMar>
              <w:top w:w="0" w:type="dxa"/>
              <w:left w:w="0" w:type="dxa"/>
              <w:bottom w:w="0" w:type="dxa"/>
              <w:right w:w="0" w:type="dxa"/>
            </w:tcMar>
          </w:tcPr>
          <w:p w14:paraId="0A3126D2"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296" w:type="dxa"/>
            <w:tcBorders>
              <w:top w:val="nil"/>
              <w:left w:val="nil"/>
              <w:bottom w:val="nil"/>
              <w:right w:val="single" w:sz="6" w:space="0" w:color="E0E0E0"/>
            </w:tcBorders>
            <w:shd w:val="clear" w:color="auto" w:fill="F9F9FB"/>
            <w:tcMar>
              <w:top w:w="0" w:type="dxa"/>
              <w:left w:w="0" w:type="dxa"/>
              <w:bottom w:w="0" w:type="dxa"/>
              <w:right w:w="0" w:type="dxa"/>
            </w:tcMar>
          </w:tcPr>
          <w:p w14:paraId="1AAAF72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39.2%</w:t>
            </w:r>
          </w:p>
        </w:tc>
        <w:tc>
          <w:tcPr>
            <w:tcW w:w="1296" w:type="dxa"/>
            <w:tcBorders>
              <w:top w:val="nil"/>
              <w:left w:val="nil"/>
              <w:bottom w:val="nil"/>
              <w:right w:val="nil"/>
            </w:tcBorders>
            <w:shd w:val="clear" w:color="auto" w:fill="F9F9FB"/>
            <w:tcMar>
              <w:top w:w="0" w:type="dxa"/>
              <w:left w:w="0" w:type="dxa"/>
              <w:bottom w:w="0" w:type="dxa"/>
              <w:right w:w="0" w:type="dxa"/>
            </w:tcMar>
          </w:tcPr>
          <w:p w14:paraId="2BD80A6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60.8%</w:t>
            </w:r>
          </w:p>
        </w:tc>
      </w:tr>
      <w:tr w:rsidR="00F22E8C" w:rsidRPr="00967B35" w14:paraId="4FE5822D" w14:textId="77777777">
        <w:trPr>
          <w:trHeight w:val="330"/>
        </w:trPr>
        <w:tc>
          <w:tcPr>
            <w:tcW w:w="4288" w:type="dxa"/>
            <w:gridSpan w:val="2"/>
            <w:vMerge w:val="restart"/>
            <w:tcBorders>
              <w:top w:val="single" w:sz="6" w:space="0" w:color="AEAEAE"/>
              <w:left w:val="nil"/>
              <w:bottom w:val="single" w:sz="6" w:space="0" w:color="152935"/>
              <w:right w:val="nil"/>
            </w:tcBorders>
            <w:shd w:val="clear" w:color="auto" w:fill="E0E0E0"/>
            <w:tcMar>
              <w:top w:w="0" w:type="dxa"/>
              <w:left w:w="0" w:type="dxa"/>
              <w:bottom w:w="0" w:type="dxa"/>
              <w:right w:w="0" w:type="dxa"/>
            </w:tcMar>
          </w:tcPr>
          <w:p w14:paraId="07C2455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c>
          <w:tcPr>
            <w:tcW w:w="2144"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42EAA1C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96"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3E4DF9BC"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166</w:t>
            </w:r>
          </w:p>
        </w:tc>
        <w:tc>
          <w:tcPr>
            <w:tcW w:w="1296"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507266F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366</w:t>
            </w:r>
          </w:p>
        </w:tc>
      </w:tr>
      <w:tr w:rsidR="00F22E8C" w:rsidRPr="00967B35" w14:paraId="136EAC1F" w14:textId="77777777">
        <w:trPr>
          <w:trHeight w:val="975"/>
        </w:trPr>
        <w:tc>
          <w:tcPr>
            <w:tcW w:w="4288" w:type="dxa"/>
            <w:gridSpan w:val="2"/>
            <w:vMerge/>
            <w:tcBorders>
              <w:top w:val="single" w:sz="6" w:space="0" w:color="AEAEAE"/>
              <w:left w:val="nil"/>
              <w:bottom w:val="single" w:sz="6" w:space="0" w:color="152935"/>
            </w:tcBorders>
            <w:shd w:val="clear" w:color="auto" w:fill="auto"/>
            <w:tcMar>
              <w:top w:w="100" w:type="dxa"/>
              <w:left w:w="100" w:type="dxa"/>
              <w:bottom w:w="100" w:type="dxa"/>
              <w:right w:w="100" w:type="dxa"/>
            </w:tcMar>
          </w:tcPr>
          <w:p w14:paraId="32BFCDC4" w14:textId="77777777" w:rsidR="00F22E8C" w:rsidRPr="00967B35" w:rsidRDefault="00F22E8C">
            <w:pPr>
              <w:rPr>
                <w:rFonts w:ascii="Times New Roman" w:hAnsi="Times New Roman" w:cs="Times New Roman"/>
                <w:sz w:val="24"/>
                <w:szCs w:val="24"/>
              </w:rPr>
            </w:pPr>
          </w:p>
        </w:tc>
        <w:tc>
          <w:tcPr>
            <w:tcW w:w="2144" w:type="dxa"/>
            <w:tcBorders>
              <w:top w:val="nil"/>
              <w:left w:val="nil"/>
              <w:bottom w:val="single" w:sz="6" w:space="0" w:color="152935"/>
              <w:right w:val="nil"/>
            </w:tcBorders>
            <w:shd w:val="clear" w:color="auto" w:fill="E0E0E0"/>
            <w:tcMar>
              <w:top w:w="0" w:type="dxa"/>
              <w:left w:w="0" w:type="dxa"/>
              <w:bottom w:w="0" w:type="dxa"/>
              <w:right w:w="0" w:type="dxa"/>
            </w:tcMar>
          </w:tcPr>
          <w:p w14:paraId="0345B4B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296"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24339D0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31.2%</w:t>
            </w:r>
          </w:p>
        </w:tc>
        <w:tc>
          <w:tcPr>
            <w:tcW w:w="1296" w:type="dxa"/>
            <w:tcBorders>
              <w:top w:val="nil"/>
              <w:left w:val="nil"/>
              <w:bottom w:val="single" w:sz="6" w:space="0" w:color="152935"/>
              <w:right w:val="nil"/>
            </w:tcBorders>
            <w:shd w:val="clear" w:color="auto" w:fill="F9F9FB"/>
            <w:tcMar>
              <w:top w:w="0" w:type="dxa"/>
              <w:left w:w="0" w:type="dxa"/>
              <w:bottom w:w="0" w:type="dxa"/>
              <w:right w:w="0" w:type="dxa"/>
            </w:tcMar>
          </w:tcPr>
          <w:p w14:paraId="6B1B5A9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68.8%</w:t>
            </w:r>
          </w:p>
        </w:tc>
      </w:tr>
    </w:tbl>
    <w:p w14:paraId="17CDD856" w14:textId="77777777" w:rsidR="00F22E8C" w:rsidRPr="00967B35" w:rsidRDefault="00000000">
      <w:pPr>
        <w:rPr>
          <w:rFonts w:ascii="Times New Roman" w:hAnsi="Times New Roman" w:cs="Times New Roman"/>
          <w:color w:val="010205"/>
          <w:sz w:val="24"/>
          <w:szCs w:val="24"/>
        </w:rPr>
      </w:pPr>
      <w:r w:rsidRPr="00967B35">
        <w:rPr>
          <w:rFonts w:ascii="Times New Roman" w:hAnsi="Times New Roman" w:cs="Times New Roman"/>
          <w:color w:val="010205"/>
          <w:sz w:val="24"/>
          <w:szCs w:val="24"/>
        </w:rPr>
        <w:t xml:space="preserve"> </w:t>
      </w:r>
    </w:p>
    <w:tbl>
      <w:tblPr>
        <w:tblStyle w:val="ad"/>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59"/>
        <w:gridCol w:w="2559"/>
        <w:gridCol w:w="2559"/>
        <w:gridCol w:w="1071"/>
        <w:gridCol w:w="277"/>
      </w:tblGrid>
      <w:tr w:rsidR="00F22E8C" w:rsidRPr="00967B35" w14:paraId="6D7C1506" w14:textId="77777777">
        <w:trPr>
          <w:trHeight w:val="515"/>
        </w:trPr>
        <w:tc>
          <w:tcPr>
            <w:tcW w:w="8745" w:type="dxa"/>
            <w:gridSpan w:val="4"/>
            <w:tcBorders>
              <w:top w:val="nil"/>
              <w:left w:val="nil"/>
              <w:bottom w:val="nil"/>
              <w:right w:val="nil"/>
            </w:tcBorders>
            <w:shd w:val="clear" w:color="auto" w:fill="FFFFFF"/>
            <w:tcMar>
              <w:top w:w="0" w:type="dxa"/>
              <w:left w:w="0" w:type="dxa"/>
              <w:bottom w:w="0" w:type="dxa"/>
              <w:right w:w="0" w:type="dxa"/>
            </w:tcMar>
          </w:tcPr>
          <w:p w14:paraId="4EF12220"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lastRenderedPageBreak/>
              <w:t>Crosstab</w:t>
            </w:r>
          </w:p>
        </w:tc>
        <w:tc>
          <w:tcPr>
            <w:tcW w:w="277" w:type="dxa"/>
            <w:tcBorders>
              <w:top w:val="nil"/>
              <w:left w:val="nil"/>
              <w:bottom w:val="nil"/>
              <w:right w:val="nil"/>
            </w:tcBorders>
            <w:shd w:val="clear" w:color="auto" w:fill="auto"/>
            <w:tcMar>
              <w:top w:w="100" w:type="dxa"/>
              <w:left w:w="100" w:type="dxa"/>
              <w:bottom w:w="100" w:type="dxa"/>
              <w:right w:w="100" w:type="dxa"/>
            </w:tcMar>
          </w:tcPr>
          <w:p w14:paraId="13B6F906"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772FCA1B" w14:textId="77777777">
        <w:trPr>
          <w:trHeight w:val="470"/>
        </w:trPr>
        <w:tc>
          <w:tcPr>
            <w:tcW w:w="7674" w:type="dxa"/>
            <w:gridSpan w:val="3"/>
            <w:vMerge w:val="restart"/>
            <w:tcBorders>
              <w:top w:val="nil"/>
              <w:left w:val="nil"/>
              <w:bottom w:val="nil"/>
              <w:right w:val="nil"/>
            </w:tcBorders>
            <w:shd w:val="clear" w:color="auto" w:fill="FFFFFF"/>
            <w:tcMar>
              <w:top w:w="0" w:type="dxa"/>
              <w:left w:w="0" w:type="dxa"/>
              <w:bottom w:w="0" w:type="dxa"/>
              <w:right w:w="0" w:type="dxa"/>
            </w:tcMar>
            <w:vAlign w:val="bottom"/>
          </w:tcPr>
          <w:p w14:paraId="4C3F69B6"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071" w:type="dxa"/>
            <w:vMerge w:val="restart"/>
            <w:tcBorders>
              <w:top w:val="nil"/>
              <w:left w:val="nil"/>
              <w:bottom w:val="nil"/>
              <w:right w:val="nil"/>
            </w:tcBorders>
            <w:shd w:val="clear" w:color="auto" w:fill="FFFFFF"/>
            <w:tcMar>
              <w:top w:w="0" w:type="dxa"/>
              <w:left w:w="0" w:type="dxa"/>
              <w:bottom w:w="0" w:type="dxa"/>
              <w:right w:w="0" w:type="dxa"/>
            </w:tcMar>
            <w:vAlign w:val="bottom"/>
          </w:tcPr>
          <w:p w14:paraId="37C73F90"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c>
          <w:tcPr>
            <w:tcW w:w="277" w:type="dxa"/>
            <w:tcBorders>
              <w:top w:val="nil"/>
              <w:left w:val="nil"/>
              <w:bottom w:val="nil"/>
              <w:right w:val="nil"/>
            </w:tcBorders>
            <w:shd w:val="clear" w:color="auto" w:fill="auto"/>
            <w:tcMar>
              <w:top w:w="100" w:type="dxa"/>
              <w:left w:w="100" w:type="dxa"/>
              <w:bottom w:w="100" w:type="dxa"/>
              <w:right w:w="100" w:type="dxa"/>
            </w:tcMar>
          </w:tcPr>
          <w:p w14:paraId="71DE45FC" w14:textId="77777777" w:rsidR="00F22E8C" w:rsidRPr="00967B35" w:rsidRDefault="00F22E8C">
            <w:pPr>
              <w:rPr>
                <w:rFonts w:ascii="Times New Roman" w:hAnsi="Times New Roman" w:cs="Times New Roman"/>
                <w:sz w:val="24"/>
                <w:szCs w:val="24"/>
              </w:rPr>
            </w:pPr>
          </w:p>
        </w:tc>
      </w:tr>
      <w:tr w:rsidR="00F22E8C" w:rsidRPr="00967B35" w14:paraId="69586303" w14:textId="77777777">
        <w:trPr>
          <w:trHeight w:val="470"/>
        </w:trPr>
        <w:tc>
          <w:tcPr>
            <w:tcW w:w="7674" w:type="dxa"/>
            <w:gridSpan w:val="3"/>
            <w:vMerge/>
            <w:tcBorders>
              <w:top w:val="nil"/>
              <w:left w:val="nil"/>
              <w:bottom w:val="nil"/>
            </w:tcBorders>
            <w:shd w:val="clear" w:color="auto" w:fill="auto"/>
            <w:tcMar>
              <w:top w:w="100" w:type="dxa"/>
              <w:left w:w="100" w:type="dxa"/>
              <w:bottom w:w="100" w:type="dxa"/>
              <w:right w:w="100" w:type="dxa"/>
            </w:tcMar>
          </w:tcPr>
          <w:p w14:paraId="7F696DDC" w14:textId="77777777" w:rsidR="00F22E8C" w:rsidRPr="00967B35" w:rsidRDefault="00F22E8C">
            <w:pPr>
              <w:rPr>
                <w:rFonts w:ascii="Times New Roman" w:hAnsi="Times New Roman" w:cs="Times New Roman"/>
                <w:sz w:val="24"/>
                <w:szCs w:val="24"/>
              </w:rPr>
            </w:pPr>
          </w:p>
        </w:tc>
        <w:tc>
          <w:tcPr>
            <w:tcW w:w="1071" w:type="dxa"/>
            <w:vMerge/>
            <w:tcBorders>
              <w:top w:val="nil"/>
              <w:left w:val="nil"/>
              <w:bottom w:val="nil"/>
              <w:right w:val="nil"/>
            </w:tcBorders>
            <w:shd w:val="clear" w:color="auto" w:fill="auto"/>
            <w:tcMar>
              <w:top w:w="100" w:type="dxa"/>
              <w:left w:w="100" w:type="dxa"/>
              <w:bottom w:w="100" w:type="dxa"/>
              <w:right w:w="100" w:type="dxa"/>
            </w:tcMar>
          </w:tcPr>
          <w:p w14:paraId="0AA87B19" w14:textId="77777777" w:rsidR="00F22E8C" w:rsidRPr="00967B35" w:rsidRDefault="00F22E8C">
            <w:pPr>
              <w:rPr>
                <w:rFonts w:ascii="Times New Roman" w:hAnsi="Times New Roman" w:cs="Times New Roman"/>
                <w:sz w:val="24"/>
                <w:szCs w:val="24"/>
              </w:rPr>
            </w:pPr>
          </w:p>
        </w:tc>
        <w:tc>
          <w:tcPr>
            <w:tcW w:w="277" w:type="dxa"/>
            <w:tcBorders>
              <w:top w:val="nil"/>
              <w:left w:val="nil"/>
              <w:bottom w:val="nil"/>
              <w:right w:val="nil"/>
            </w:tcBorders>
            <w:shd w:val="clear" w:color="auto" w:fill="auto"/>
            <w:tcMar>
              <w:top w:w="100" w:type="dxa"/>
              <w:left w:w="100" w:type="dxa"/>
              <w:bottom w:w="100" w:type="dxa"/>
              <w:right w:w="100" w:type="dxa"/>
            </w:tcMar>
          </w:tcPr>
          <w:p w14:paraId="7C873064" w14:textId="77777777" w:rsidR="00F22E8C" w:rsidRPr="00967B35" w:rsidRDefault="00F22E8C">
            <w:pPr>
              <w:rPr>
                <w:rFonts w:ascii="Times New Roman" w:hAnsi="Times New Roman" w:cs="Times New Roman"/>
                <w:sz w:val="24"/>
                <w:szCs w:val="24"/>
              </w:rPr>
            </w:pPr>
          </w:p>
        </w:tc>
      </w:tr>
      <w:tr w:rsidR="00F22E8C" w:rsidRPr="00967B35" w14:paraId="0100CDEB" w14:textId="77777777">
        <w:trPr>
          <w:trHeight w:val="530"/>
        </w:trPr>
        <w:tc>
          <w:tcPr>
            <w:tcW w:w="2558"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7EDB5F80"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Respondent current legal marital status</w:t>
            </w:r>
          </w:p>
        </w:tc>
        <w:tc>
          <w:tcPr>
            <w:tcW w:w="2558"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40EBA38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Single, that is never married and never registered in a same</w:t>
            </w:r>
          </w:p>
        </w:tc>
        <w:tc>
          <w:tcPr>
            <w:tcW w:w="2558" w:type="dxa"/>
            <w:tcBorders>
              <w:top w:val="single" w:sz="6" w:space="0" w:color="152935"/>
              <w:left w:val="nil"/>
              <w:bottom w:val="single" w:sz="6" w:space="0" w:color="AEAEAE"/>
              <w:right w:val="nil"/>
            </w:tcBorders>
            <w:shd w:val="clear" w:color="auto" w:fill="E0E0E0"/>
            <w:tcMar>
              <w:top w:w="0" w:type="dxa"/>
              <w:left w:w="0" w:type="dxa"/>
              <w:bottom w:w="0" w:type="dxa"/>
              <w:right w:w="0" w:type="dxa"/>
            </w:tcMar>
          </w:tcPr>
          <w:p w14:paraId="2AEDD082"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071" w:type="dxa"/>
            <w:tcBorders>
              <w:top w:val="single" w:sz="6" w:space="0" w:color="152935"/>
              <w:left w:val="nil"/>
              <w:bottom w:val="single" w:sz="6" w:space="0" w:color="AEAEAE"/>
              <w:right w:val="nil"/>
            </w:tcBorders>
            <w:shd w:val="clear" w:color="auto" w:fill="F9F9FB"/>
            <w:tcMar>
              <w:top w:w="0" w:type="dxa"/>
              <w:left w:w="0" w:type="dxa"/>
              <w:bottom w:w="0" w:type="dxa"/>
              <w:right w:w="0" w:type="dxa"/>
            </w:tcMar>
          </w:tcPr>
          <w:p w14:paraId="0064C9D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51</w:t>
            </w:r>
          </w:p>
        </w:tc>
        <w:tc>
          <w:tcPr>
            <w:tcW w:w="277" w:type="dxa"/>
            <w:tcBorders>
              <w:top w:val="nil"/>
              <w:left w:val="nil"/>
              <w:bottom w:val="nil"/>
              <w:right w:val="nil"/>
            </w:tcBorders>
            <w:shd w:val="clear" w:color="auto" w:fill="auto"/>
            <w:tcMar>
              <w:top w:w="100" w:type="dxa"/>
              <w:left w:w="100" w:type="dxa"/>
              <w:bottom w:w="100" w:type="dxa"/>
              <w:right w:w="100" w:type="dxa"/>
            </w:tcMar>
          </w:tcPr>
          <w:p w14:paraId="35A11DCB"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330BCD9D" w14:textId="77777777">
        <w:trPr>
          <w:trHeight w:val="860"/>
        </w:trPr>
        <w:tc>
          <w:tcPr>
            <w:tcW w:w="2558"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16E851B8" w14:textId="77777777" w:rsidR="00F22E8C" w:rsidRPr="00967B35" w:rsidRDefault="00F22E8C">
            <w:pPr>
              <w:rPr>
                <w:rFonts w:ascii="Times New Roman" w:hAnsi="Times New Roman" w:cs="Times New Roman"/>
                <w:sz w:val="24"/>
                <w:szCs w:val="24"/>
              </w:rPr>
            </w:pPr>
          </w:p>
        </w:tc>
        <w:tc>
          <w:tcPr>
            <w:tcW w:w="2558"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6993ACCD" w14:textId="77777777" w:rsidR="00F22E8C" w:rsidRPr="00967B35" w:rsidRDefault="00F22E8C">
            <w:pPr>
              <w:rPr>
                <w:rFonts w:ascii="Times New Roman" w:hAnsi="Times New Roman" w:cs="Times New Roman"/>
                <w:sz w:val="24"/>
                <w:szCs w:val="24"/>
              </w:rPr>
            </w:pPr>
          </w:p>
        </w:tc>
        <w:tc>
          <w:tcPr>
            <w:tcW w:w="2558" w:type="dxa"/>
            <w:tcBorders>
              <w:top w:val="nil"/>
              <w:left w:val="nil"/>
              <w:bottom w:val="nil"/>
              <w:right w:val="nil"/>
            </w:tcBorders>
            <w:shd w:val="clear" w:color="auto" w:fill="E0E0E0"/>
            <w:tcMar>
              <w:top w:w="0" w:type="dxa"/>
              <w:left w:w="0" w:type="dxa"/>
              <w:bottom w:w="0" w:type="dxa"/>
              <w:right w:w="0" w:type="dxa"/>
            </w:tcMar>
          </w:tcPr>
          <w:p w14:paraId="6159193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071" w:type="dxa"/>
            <w:tcBorders>
              <w:top w:val="nil"/>
              <w:left w:val="nil"/>
              <w:bottom w:val="nil"/>
              <w:right w:val="nil"/>
            </w:tcBorders>
            <w:shd w:val="clear" w:color="auto" w:fill="F9F9FB"/>
            <w:tcMar>
              <w:top w:w="0" w:type="dxa"/>
              <w:left w:w="0" w:type="dxa"/>
              <w:bottom w:w="0" w:type="dxa"/>
              <w:right w:w="0" w:type="dxa"/>
            </w:tcMar>
          </w:tcPr>
          <w:p w14:paraId="322921F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c>
          <w:tcPr>
            <w:tcW w:w="277" w:type="dxa"/>
            <w:tcBorders>
              <w:top w:val="nil"/>
              <w:left w:val="nil"/>
              <w:bottom w:val="nil"/>
              <w:right w:val="nil"/>
            </w:tcBorders>
            <w:shd w:val="clear" w:color="auto" w:fill="auto"/>
            <w:tcMar>
              <w:top w:w="100" w:type="dxa"/>
              <w:left w:w="100" w:type="dxa"/>
              <w:bottom w:w="100" w:type="dxa"/>
              <w:right w:w="100" w:type="dxa"/>
            </w:tcMar>
          </w:tcPr>
          <w:p w14:paraId="6F0878B6"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6E24FBE2" w14:textId="77777777">
        <w:trPr>
          <w:trHeight w:val="530"/>
        </w:trPr>
        <w:tc>
          <w:tcPr>
            <w:tcW w:w="2558"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66DBBE4C" w14:textId="77777777" w:rsidR="00F22E8C" w:rsidRPr="00967B35" w:rsidRDefault="00F22E8C">
            <w:pPr>
              <w:rPr>
                <w:rFonts w:ascii="Times New Roman" w:hAnsi="Times New Roman" w:cs="Times New Roman"/>
                <w:sz w:val="24"/>
                <w:szCs w:val="24"/>
              </w:rPr>
            </w:pPr>
          </w:p>
        </w:tc>
        <w:tc>
          <w:tcPr>
            <w:tcW w:w="2558"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172067A4"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Married, first and only marriage</w:t>
            </w:r>
          </w:p>
        </w:tc>
        <w:tc>
          <w:tcPr>
            <w:tcW w:w="2558"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5134C5F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071"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709C325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226</w:t>
            </w:r>
          </w:p>
        </w:tc>
        <w:tc>
          <w:tcPr>
            <w:tcW w:w="277" w:type="dxa"/>
            <w:tcBorders>
              <w:top w:val="nil"/>
              <w:left w:val="nil"/>
              <w:bottom w:val="nil"/>
              <w:right w:val="nil"/>
            </w:tcBorders>
            <w:shd w:val="clear" w:color="auto" w:fill="auto"/>
            <w:tcMar>
              <w:top w:w="100" w:type="dxa"/>
              <w:left w:w="100" w:type="dxa"/>
              <w:bottom w:w="100" w:type="dxa"/>
              <w:right w:w="100" w:type="dxa"/>
            </w:tcMar>
          </w:tcPr>
          <w:p w14:paraId="3344B6C9"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2B25ABFF" w14:textId="77777777">
        <w:trPr>
          <w:trHeight w:val="860"/>
        </w:trPr>
        <w:tc>
          <w:tcPr>
            <w:tcW w:w="2558"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1BDFF627" w14:textId="77777777" w:rsidR="00F22E8C" w:rsidRPr="00967B35" w:rsidRDefault="00F22E8C">
            <w:pPr>
              <w:rPr>
                <w:rFonts w:ascii="Times New Roman" w:hAnsi="Times New Roman" w:cs="Times New Roman"/>
                <w:sz w:val="24"/>
                <w:szCs w:val="24"/>
              </w:rPr>
            </w:pPr>
          </w:p>
        </w:tc>
        <w:tc>
          <w:tcPr>
            <w:tcW w:w="2558"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79F302F7" w14:textId="77777777" w:rsidR="00F22E8C" w:rsidRPr="00967B35" w:rsidRDefault="00F22E8C">
            <w:pPr>
              <w:rPr>
                <w:rFonts w:ascii="Times New Roman" w:hAnsi="Times New Roman" w:cs="Times New Roman"/>
                <w:sz w:val="24"/>
                <w:szCs w:val="24"/>
              </w:rPr>
            </w:pPr>
          </w:p>
        </w:tc>
        <w:tc>
          <w:tcPr>
            <w:tcW w:w="2558" w:type="dxa"/>
            <w:tcBorders>
              <w:top w:val="nil"/>
              <w:left w:val="nil"/>
              <w:bottom w:val="nil"/>
              <w:right w:val="nil"/>
            </w:tcBorders>
            <w:shd w:val="clear" w:color="auto" w:fill="E0E0E0"/>
            <w:tcMar>
              <w:top w:w="0" w:type="dxa"/>
              <w:left w:w="0" w:type="dxa"/>
              <w:bottom w:w="0" w:type="dxa"/>
              <w:right w:w="0" w:type="dxa"/>
            </w:tcMar>
          </w:tcPr>
          <w:p w14:paraId="7AC5C4E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071" w:type="dxa"/>
            <w:tcBorders>
              <w:top w:val="nil"/>
              <w:left w:val="nil"/>
              <w:bottom w:val="nil"/>
              <w:right w:val="nil"/>
            </w:tcBorders>
            <w:shd w:val="clear" w:color="auto" w:fill="F9F9FB"/>
            <w:tcMar>
              <w:top w:w="0" w:type="dxa"/>
              <w:left w:w="0" w:type="dxa"/>
              <w:bottom w:w="0" w:type="dxa"/>
              <w:right w:w="0" w:type="dxa"/>
            </w:tcMar>
          </w:tcPr>
          <w:p w14:paraId="101F9F7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c>
          <w:tcPr>
            <w:tcW w:w="277" w:type="dxa"/>
            <w:tcBorders>
              <w:top w:val="nil"/>
              <w:left w:val="nil"/>
              <w:bottom w:val="nil"/>
              <w:right w:val="nil"/>
            </w:tcBorders>
            <w:shd w:val="clear" w:color="auto" w:fill="auto"/>
            <w:tcMar>
              <w:top w:w="100" w:type="dxa"/>
              <w:left w:w="100" w:type="dxa"/>
              <w:bottom w:w="100" w:type="dxa"/>
              <w:right w:w="100" w:type="dxa"/>
            </w:tcMar>
          </w:tcPr>
          <w:p w14:paraId="2835986F"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2EDFEF83" w14:textId="77777777">
        <w:trPr>
          <w:trHeight w:val="530"/>
        </w:trPr>
        <w:tc>
          <w:tcPr>
            <w:tcW w:w="2558"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5F442F06" w14:textId="77777777" w:rsidR="00F22E8C" w:rsidRPr="00967B35" w:rsidRDefault="00F22E8C">
            <w:pPr>
              <w:rPr>
                <w:rFonts w:ascii="Times New Roman" w:hAnsi="Times New Roman" w:cs="Times New Roman"/>
                <w:sz w:val="24"/>
                <w:szCs w:val="24"/>
              </w:rPr>
            </w:pPr>
          </w:p>
        </w:tc>
        <w:tc>
          <w:tcPr>
            <w:tcW w:w="2558"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55CCEDC4"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Remarried, second or later marriage</w:t>
            </w:r>
          </w:p>
        </w:tc>
        <w:tc>
          <w:tcPr>
            <w:tcW w:w="2558"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31CA6A52"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071"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3D5D97C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71</w:t>
            </w:r>
          </w:p>
        </w:tc>
        <w:tc>
          <w:tcPr>
            <w:tcW w:w="277" w:type="dxa"/>
            <w:tcBorders>
              <w:top w:val="nil"/>
              <w:left w:val="nil"/>
              <w:bottom w:val="nil"/>
              <w:right w:val="nil"/>
            </w:tcBorders>
            <w:shd w:val="clear" w:color="auto" w:fill="auto"/>
            <w:tcMar>
              <w:top w:w="100" w:type="dxa"/>
              <w:left w:w="100" w:type="dxa"/>
              <w:bottom w:w="100" w:type="dxa"/>
              <w:right w:w="100" w:type="dxa"/>
            </w:tcMar>
          </w:tcPr>
          <w:p w14:paraId="4A941B16"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0286B615" w14:textId="77777777">
        <w:trPr>
          <w:trHeight w:val="860"/>
        </w:trPr>
        <w:tc>
          <w:tcPr>
            <w:tcW w:w="2558"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5FF44A3B" w14:textId="77777777" w:rsidR="00F22E8C" w:rsidRPr="00967B35" w:rsidRDefault="00F22E8C">
            <w:pPr>
              <w:rPr>
                <w:rFonts w:ascii="Times New Roman" w:hAnsi="Times New Roman" w:cs="Times New Roman"/>
                <w:sz w:val="24"/>
                <w:szCs w:val="24"/>
              </w:rPr>
            </w:pPr>
          </w:p>
        </w:tc>
        <w:tc>
          <w:tcPr>
            <w:tcW w:w="2558"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39D0AAE0" w14:textId="77777777" w:rsidR="00F22E8C" w:rsidRPr="00967B35" w:rsidRDefault="00F22E8C">
            <w:pPr>
              <w:rPr>
                <w:rFonts w:ascii="Times New Roman" w:hAnsi="Times New Roman" w:cs="Times New Roman"/>
                <w:sz w:val="24"/>
                <w:szCs w:val="24"/>
              </w:rPr>
            </w:pPr>
          </w:p>
        </w:tc>
        <w:tc>
          <w:tcPr>
            <w:tcW w:w="2558" w:type="dxa"/>
            <w:tcBorders>
              <w:top w:val="nil"/>
              <w:left w:val="nil"/>
              <w:bottom w:val="nil"/>
              <w:right w:val="nil"/>
            </w:tcBorders>
            <w:shd w:val="clear" w:color="auto" w:fill="E0E0E0"/>
            <w:tcMar>
              <w:top w:w="0" w:type="dxa"/>
              <w:left w:w="0" w:type="dxa"/>
              <w:bottom w:w="0" w:type="dxa"/>
              <w:right w:w="0" w:type="dxa"/>
            </w:tcMar>
          </w:tcPr>
          <w:p w14:paraId="15382D5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071" w:type="dxa"/>
            <w:tcBorders>
              <w:top w:val="nil"/>
              <w:left w:val="nil"/>
              <w:bottom w:val="nil"/>
              <w:right w:val="nil"/>
            </w:tcBorders>
            <w:shd w:val="clear" w:color="auto" w:fill="F9F9FB"/>
            <w:tcMar>
              <w:top w:w="0" w:type="dxa"/>
              <w:left w:w="0" w:type="dxa"/>
              <w:bottom w:w="0" w:type="dxa"/>
              <w:right w:w="0" w:type="dxa"/>
            </w:tcMar>
          </w:tcPr>
          <w:p w14:paraId="2731286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c>
          <w:tcPr>
            <w:tcW w:w="277" w:type="dxa"/>
            <w:tcBorders>
              <w:top w:val="nil"/>
              <w:left w:val="nil"/>
              <w:bottom w:val="nil"/>
              <w:right w:val="nil"/>
            </w:tcBorders>
            <w:shd w:val="clear" w:color="auto" w:fill="auto"/>
            <w:tcMar>
              <w:top w:w="100" w:type="dxa"/>
              <w:left w:w="100" w:type="dxa"/>
              <w:bottom w:w="100" w:type="dxa"/>
              <w:right w:w="100" w:type="dxa"/>
            </w:tcMar>
          </w:tcPr>
          <w:p w14:paraId="23E77BD7"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59EE3157" w14:textId="77777777">
        <w:trPr>
          <w:trHeight w:val="530"/>
        </w:trPr>
        <w:tc>
          <w:tcPr>
            <w:tcW w:w="2558"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05040858" w14:textId="77777777" w:rsidR="00F22E8C" w:rsidRPr="00967B35" w:rsidRDefault="00F22E8C">
            <w:pPr>
              <w:rPr>
                <w:rFonts w:ascii="Times New Roman" w:hAnsi="Times New Roman" w:cs="Times New Roman"/>
                <w:sz w:val="24"/>
                <w:szCs w:val="24"/>
              </w:rPr>
            </w:pPr>
          </w:p>
        </w:tc>
        <w:tc>
          <w:tcPr>
            <w:tcW w:w="2558"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06C0BAB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Divorced</w:t>
            </w:r>
          </w:p>
        </w:tc>
        <w:tc>
          <w:tcPr>
            <w:tcW w:w="2558"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2AC8B9ED"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071"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7191801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105</w:t>
            </w:r>
          </w:p>
        </w:tc>
        <w:tc>
          <w:tcPr>
            <w:tcW w:w="277" w:type="dxa"/>
            <w:tcBorders>
              <w:top w:val="nil"/>
              <w:left w:val="nil"/>
              <w:bottom w:val="nil"/>
              <w:right w:val="nil"/>
            </w:tcBorders>
            <w:shd w:val="clear" w:color="auto" w:fill="auto"/>
            <w:tcMar>
              <w:top w:w="100" w:type="dxa"/>
              <w:left w:w="100" w:type="dxa"/>
              <w:bottom w:w="100" w:type="dxa"/>
              <w:right w:w="100" w:type="dxa"/>
            </w:tcMar>
          </w:tcPr>
          <w:p w14:paraId="75EB2B6F"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175C400D" w14:textId="77777777">
        <w:trPr>
          <w:trHeight w:val="860"/>
        </w:trPr>
        <w:tc>
          <w:tcPr>
            <w:tcW w:w="2558"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21E7C5BA" w14:textId="77777777" w:rsidR="00F22E8C" w:rsidRPr="00967B35" w:rsidRDefault="00F22E8C">
            <w:pPr>
              <w:rPr>
                <w:rFonts w:ascii="Times New Roman" w:hAnsi="Times New Roman" w:cs="Times New Roman"/>
                <w:sz w:val="24"/>
                <w:szCs w:val="24"/>
              </w:rPr>
            </w:pPr>
          </w:p>
        </w:tc>
        <w:tc>
          <w:tcPr>
            <w:tcW w:w="2558"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5399325B" w14:textId="77777777" w:rsidR="00F22E8C" w:rsidRPr="00967B35" w:rsidRDefault="00F22E8C">
            <w:pPr>
              <w:rPr>
                <w:rFonts w:ascii="Times New Roman" w:hAnsi="Times New Roman" w:cs="Times New Roman"/>
                <w:sz w:val="24"/>
                <w:szCs w:val="24"/>
              </w:rPr>
            </w:pPr>
          </w:p>
        </w:tc>
        <w:tc>
          <w:tcPr>
            <w:tcW w:w="2558" w:type="dxa"/>
            <w:tcBorders>
              <w:top w:val="nil"/>
              <w:left w:val="nil"/>
              <w:bottom w:val="nil"/>
              <w:right w:val="nil"/>
            </w:tcBorders>
            <w:shd w:val="clear" w:color="auto" w:fill="E0E0E0"/>
            <w:tcMar>
              <w:top w:w="0" w:type="dxa"/>
              <w:left w:w="0" w:type="dxa"/>
              <w:bottom w:w="0" w:type="dxa"/>
              <w:right w:w="0" w:type="dxa"/>
            </w:tcMar>
          </w:tcPr>
          <w:p w14:paraId="372DB955"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071" w:type="dxa"/>
            <w:tcBorders>
              <w:top w:val="nil"/>
              <w:left w:val="nil"/>
              <w:bottom w:val="nil"/>
              <w:right w:val="nil"/>
            </w:tcBorders>
            <w:shd w:val="clear" w:color="auto" w:fill="F9F9FB"/>
            <w:tcMar>
              <w:top w:w="0" w:type="dxa"/>
              <w:left w:w="0" w:type="dxa"/>
              <w:bottom w:w="0" w:type="dxa"/>
              <w:right w:w="0" w:type="dxa"/>
            </w:tcMar>
          </w:tcPr>
          <w:p w14:paraId="702BB76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c>
          <w:tcPr>
            <w:tcW w:w="277" w:type="dxa"/>
            <w:tcBorders>
              <w:top w:val="nil"/>
              <w:left w:val="nil"/>
              <w:bottom w:val="nil"/>
              <w:right w:val="nil"/>
            </w:tcBorders>
            <w:shd w:val="clear" w:color="auto" w:fill="auto"/>
            <w:tcMar>
              <w:top w:w="100" w:type="dxa"/>
              <w:left w:w="100" w:type="dxa"/>
              <w:bottom w:w="100" w:type="dxa"/>
              <w:right w:w="100" w:type="dxa"/>
            </w:tcMar>
          </w:tcPr>
          <w:p w14:paraId="58282690"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39317FF5" w14:textId="77777777">
        <w:trPr>
          <w:trHeight w:val="530"/>
        </w:trPr>
        <w:tc>
          <w:tcPr>
            <w:tcW w:w="2558"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4911EF1D" w14:textId="77777777" w:rsidR="00F22E8C" w:rsidRPr="00967B35" w:rsidRDefault="00F22E8C">
            <w:pPr>
              <w:rPr>
                <w:rFonts w:ascii="Times New Roman" w:hAnsi="Times New Roman" w:cs="Times New Roman"/>
                <w:sz w:val="24"/>
                <w:szCs w:val="24"/>
              </w:rPr>
            </w:pPr>
          </w:p>
        </w:tc>
        <w:tc>
          <w:tcPr>
            <w:tcW w:w="2558"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500F14CF"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Widowed</w:t>
            </w:r>
          </w:p>
        </w:tc>
        <w:tc>
          <w:tcPr>
            <w:tcW w:w="2558"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6D9E2AE7"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071"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67E0DAB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79</w:t>
            </w:r>
          </w:p>
        </w:tc>
        <w:tc>
          <w:tcPr>
            <w:tcW w:w="277" w:type="dxa"/>
            <w:tcBorders>
              <w:top w:val="nil"/>
              <w:left w:val="nil"/>
              <w:bottom w:val="nil"/>
              <w:right w:val="nil"/>
            </w:tcBorders>
            <w:shd w:val="clear" w:color="auto" w:fill="auto"/>
            <w:tcMar>
              <w:top w:w="100" w:type="dxa"/>
              <w:left w:w="100" w:type="dxa"/>
              <w:bottom w:w="100" w:type="dxa"/>
              <w:right w:w="100" w:type="dxa"/>
            </w:tcMar>
          </w:tcPr>
          <w:p w14:paraId="3833E052"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1C47EB67" w14:textId="77777777">
        <w:trPr>
          <w:trHeight w:val="860"/>
        </w:trPr>
        <w:tc>
          <w:tcPr>
            <w:tcW w:w="2558"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3B06AF7F" w14:textId="77777777" w:rsidR="00F22E8C" w:rsidRPr="00967B35" w:rsidRDefault="00F22E8C">
            <w:pPr>
              <w:rPr>
                <w:rFonts w:ascii="Times New Roman" w:hAnsi="Times New Roman" w:cs="Times New Roman"/>
                <w:sz w:val="24"/>
                <w:szCs w:val="24"/>
              </w:rPr>
            </w:pPr>
          </w:p>
        </w:tc>
        <w:tc>
          <w:tcPr>
            <w:tcW w:w="2558"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0A877EA5" w14:textId="77777777" w:rsidR="00F22E8C" w:rsidRPr="00967B35" w:rsidRDefault="00F22E8C">
            <w:pPr>
              <w:rPr>
                <w:rFonts w:ascii="Times New Roman" w:hAnsi="Times New Roman" w:cs="Times New Roman"/>
                <w:sz w:val="24"/>
                <w:szCs w:val="24"/>
              </w:rPr>
            </w:pPr>
          </w:p>
        </w:tc>
        <w:tc>
          <w:tcPr>
            <w:tcW w:w="2558" w:type="dxa"/>
            <w:tcBorders>
              <w:top w:val="nil"/>
              <w:left w:val="nil"/>
              <w:bottom w:val="nil"/>
              <w:right w:val="nil"/>
            </w:tcBorders>
            <w:shd w:val="clear" w:color="auto" w:fill="E0E0E0"/>
            <w:tcMar>
              <w:top w:w="0" w:type="dxa"/>
              <w:left w:w="0" w:type="dxa"/>
              <w:bottom w:w="0" w:type="dxa"/>
              <w:right w:w="0" w:type="dxa"/>
            </w:tcMar>
          </w:tcPr>
          <w:p w14:paraId="0B123BD0"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071" w:type="dxa"/>
            <w:tcBorders>
              <w:top w:val="nil"/>
              <w:left w:val="nil"/>
              <w:bottom w:val="nil"/>
              <w:right w:val="nil"/>
            </w:tcBorders>
            <w:shd w:val="clear" w:color="auto" w:fill="F9F9FB"/>
            <w:tcMar>
              <w:top w:w="0" w:type="dxa"/>
              <w:left w:w="0" w:type="dxa"/>
              <w:bottom w:w="0" w:type="dxa"/>
              <w:right w:w="0" w:type="dxa"/>
            </w:tcMar>
          </w:tcPr>
          <w:p w14:paraId="558D530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c>
          <w:tcPr>
            <w:tcW w:w="277" w:type="dxa"/>
            <w:tcBorders>
              <w:top w:val="nil"/>
              <w:left w:val="nil"/>
              <w:bottom w:val="nil"/>
              <w:right w:val="nil"/>
            </w:tcBorders>
            <w:shd w:val="clear" w:color="auto" w:fill="auto"/>
            <w:tcMar>
              <w:top w:w="100" w:type="dxa"/>
              <w:left w:w="100" w:type="dxa"/>
              <w:bottom w:w="100" w:type="dxa"/>
              <w:right w:w="100" w:type="dxa"/>
            </w:tcMar>
          </w:tcPr>
          <w:p w14:paraId="29B83EA4"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3DB6EC13" w14:textId="77777777">
        <w:trPr>
          <w:trHeight w:val="530"/>
        </w:trPr>
        <w:tc>
          <w:tcPr>
            <w:tcW w:w="5116" w:type="dxa"/>
            <w:gridSpan w:val="2"/>
            <w:vMerge w:val="restart"/>
            <w:tcBorders>
              <w:top w:val="single" w:sz="6" w:space="0" w:color="AEAEAE"/>
              <w:left w:val="nil"/>
              <w:bottom w:val="single" w:sz="6" w:space="0" w:color="152935"/>
              <w:right w:val="nil"/>
            </w:tcBorders>
            <w:shd w:val="clear" w:color="auto" w:fill="E0E0E0"/>
            <w:tcMar>
              <w:top w:w="0" w:type="dxa"/>
              <w:left w:w="0" w:type="dxa"/>
              <w:bottom w:w="0" w:type="dxa"/>
              <w:right w:w="0" w:type="dxa"/>
            </w:tcMar>
          </w:tcPr>
          <w:p w14:paraId="0E1E8F62"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c>
          <w:tcPr>
            <w:tcW w:w="2558"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456F689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071"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5E0C0EF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c>
          <w:tcPr>
            <w:tcW w:w="277" w:type="dxa"/>
            <w:tcBorders>
              <w:top w:val="nil"/>
              <w:left w:val="nil"/>
              <w:bottom w:val="nil"/>
              <w:right w:val="nil"/>
            </w:tcBorders>
            <w:shd w:val="clear" w:color="auto" w:fill="auto"/>
            <w:tcMar>
              <w:top w:w="100" w:type="dxa"/>
              <w:left w:w="100" w:type="dxa"/>
              <w:bottom w:w="100" w:type="dxa"/>
              <w:right w:w="100" w:type="dxa"/>
            </w:tcMar>
          </w:tcPr>
          <w:p w14:paraId="0FA81193"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r w:rsidR="00F22E8C" w:rsidRPr="00967B35" w14:paraId="64467F10" w14:textId="77777777">
        <w:trPr>
          <w:trHeight w:val="860"/>
        </w:trPr>
        <w:tc>
          <w:tcPr>
            <w:tcW w:w="5116" w:type="dxa"/>
            <w:gridSpan w:val="2"/>
            <w:vMerge/>
            <w:tcBorders>
              <w:top w:val="single" w:sz="6" w:space="0" w:color="AEAEAE"/>
              <w:left w:val="nil"/>
              <w:bottom w:val="single" w:sz="6" w:space="0" w:color="152935"/>
            </w:tcBorders>
            <w:shd w:val="clear" w:color="auto" w:fill="auto"/>
            <w:tcMar>
              <w:top w:w="100" w:type="dxa"/>
              <w:left w:w="100" w:type="dxa"/>
              <w:bottom w:w="100" w:type="dxa"/>
              <w:right w:w="100" w:type="dxa"/>
            </w:tcMar>
          </w:tcPr>
          <w:p w14:paraId="2D8B6D2B" w14:textId="77777777" w:rsidR="00F22E8C" w:rsidRPr="00967B35" w:rsidRDefault="00F22E8C">
            <w:pPr>
              <w:rPr>
                <w:rFonts w:ascii="Times New Roman" w:hAnsi="Times New Roman" w:cs="Times New Roman"/>
                <w:sz w:val="24"/>
                <w:szCs w:val="24"/>
              </w:rPr>
            </w:pPr>
          </w:p>
        </w:tc>
        <w:tc>
          <w:tcPr>
            <w:tcW w:w="2558" w:type="dxa"/>
            <w:tcBorders>
              <w:top w:val="nil"/>
              <w:left w:val="nil"/>
              <w:bottom w:val="single" w:sz="6" w:space="0" w:color="152935"/>
              <w:right w:val="nil"/>
            </w:tcBorders>
            <w:shd w:val="clear" w:color="auto" w:fill="E0E0E0"/>
            <w:tcMar>
              <w:top w:w="0" w:type="dxa"/>
              <w:left w:w="0" w:type="dxa"/>
              <w:bottom w:w="0" w:type="dxa"/>
              <w:right w:w="0" w:type="dxa"/>
            </w:tcMar>
          </w:tcPr>
          <w:p w14:paraId="58E7E369"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Respondent current legal marital status</w:t>
            </w:r>
          </w:p>
        </w:tc>
        <w:tc>
          <w:tcPr>
            <w:tcW w:w="1071" w:type="dxa"/>
            <w:tcBorders>
              <w:top w:val="nil"/>
              <w:left w:val="nil"/>
              <w:bottom w:val="single" w:sz="6" w:space="0" w:color="152935"/>
              <w:right w:val="nil"/>
            </w:tcBorders>
            <w:shd w:val="clear" w:color="auto" w:fill="F9F9FB"/>
            <w:tcMar>
              <w:top w:w="0" w:type="dxa"/>
              <w:left w:w="0" w:type="dxa"/>
              <w:bottom w:w="0" w:type="dxa"/>
              <w:right w:w="0" w:type="dxa"/>
            </w:tcMar>
          </w:tcPr>
          <w:p w14:paraId="530C165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c>
          <w:tcPr>
            <w:tcW w:w="277" w:type="dxa"/>
            <w:tcBorders>
              <w:top w:val="nil"/>
              <w:left w:val="nil"/>
              <w:bottom w:val="nil"/>
              <w:right w:val="nil"/>
            </w:tcBorders>
            <w:shd w:val="clear" w:color="auto" w:fill="auto"/>
            <w:tcMar>
              <w:top w:w="100" w:type="dxa"/>
              <w:left w:w="100" w:type="dxa"/>
              <w:bottom w:w="100" w:type="dxa"/>
              <w:right w:w="100" w:type="dxa"/>
            </w:tcMar>
          </w:tcPr>
          <w:p w14:paraId="11C2410E" w14:textId="77777777" w:rsidR="00F22E8C" w:rsidRPr="00967B35" w:rsidRDefault="00000000">
            <w:pPr>
              <w:rPr>
                <w:rFonts w:ascii="Times New Roman" w:eastAsia="Courier New" w:hAnsi="Times New Roman" w:cs="Times New Roman"/>
                <w:sz w:val="24"/>
                <w:szCs w:val="24"/>
              </w:rPr>
            </w:pPr>
            <w:r w:rsidRPr="00967B35">
              <w:rPr>
                <w:rFonts w:ascii="Times New Roman" w:eastAsia="Courier New" w:hAnsi="Times New Roman" w:cs="Times New Roman"/>
                <w:sz w:val="24"/>
                <w:szCs w:val="24"/>
              </w:rPr>
              <w:t xml:space="preserve"> </w:t>
            </w:r>
          </w:p>
        </w:tc>
      </w:tr>
    </w:tbl>
    <w:p w14:paraId="7F8585DD"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p w14:paraId="406D758F"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e"/>
        <w:tblW w:w="76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1305"/>
        <w:gridCol w:w="1305"/>
        <w:gridCol w:w="1875"/>
      </w:tblGrid>
      <w:tr w:rsidR="00F22E8C" w:rsidRPr="00967B35" w14:paraId="3A9AE02A" w14:textId="77777777">
        <w:trPr>
          <w:trHeight w:val="315"/>
        </w:trPr>
        <w:tc>
          <w:tcPr>
            <w:tcW w:w="7605" w:type="dxa"/>
            <w:gridSpan w:val="4"/>
            <w:tcBorders>
              <w:top w:val="nil"/>
              <w:left w:val="nil"/>
              <w:bottom w:val="nil"/>
              <w:right w:val="nil"/>
            </w:tcBorders>
            <w:shd w:val="clear" w:color="auto" w:fill="FFFFFF"/>
            <w:tcMar>
              <w:top w:w="0" w:type="dxa"/>
              <w:left w:w="0" w:type="dxa"/>
              <w:bottom w:w="0" w:type="dxa"/>
              <w:right w:w="0" w:type="dxa"/>
            </w:tcMar>
          </w:tcPr>
          <w:p w14:paraId="4243B59B"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Chi-Square Tests</w:t>
            </w:r>
          </w:p>
        </w:tc>
      </w:tr>
      <w:tr w:rsidR="00F22E8C" w:rsidRPr="00967B35" w14:paraId="6BC79C6E" w14:textId="77777777">
        <w:trPr>
          <w:trHeight w:val="975"/>
        </w:trPr>
        <w:tc>
          <w:tcPr>
            <w:tcW w:w="3120"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62967177"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305"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408BC3A3"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Value</w:t>
            </w:r>
          </w:p>
        </w:tc>
        <w:tc>
          <w:tcPr>
            <w:tcW w:w="1305"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4CDD2326" w14:textId="77777777" w:rsidR="00F22E8C" w:rsidRPr="00967B35" w:rsidRDefault="00000000">
            <w:pPr>
              <w:spacing w:line="320" w:lineRule="auto"/>
              <w:ind w:left="60" w:right="60"/>
              <w:jc w:val="center"/>
              <w:rPr>
                <w:rFonts w:ascii="Times New Roman" w:hAnsi="Times New Roman" w:cs="Times New Roman"/>
                <w:color w:val="264A60"/>
                <w:sz w:val="24"/>
                <w:szCs w:val="24"/>
              </w:rPr>
            </w:pPr>
            <w:proofErr w:type="spellStart"/>
            <w:r w:rsidRPr="00967B35">
              <w:rPr>
                <w:rFonts w:ascii="Times New Roman" w:hAnsi="Times New Roman" w:cs="Times New Roman"/>
                <w:color w:val="264A60"/>
                <w:sz w:val="24"/>
                <w:szCs w:val="24"/>
              </w:rPr>
              <w:t>df</w:t>
            </w:r>
            <w:proofErr w:type="spellEnd"/>
          </w:p>
        </w:tc>
        <w:tc>
          <w:tcPr>
            <w:tcW w:w="1875"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5A9A47F6"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Asymptotic Significance (2-sided)</w:t>
            </w:r>
          </w:p>
        </w:tc>
      </w:tr>
      <w:tr w:rsidR="00F22E8C" w:rsidRPr="00967B35" w14:paraId="1983E554" w14:textId="77777777">
        <w:trPr>
          <w:trHeight w:val="405"/>
        </w:trPr>
        <w:tc>
          <w:tcPr>
            <w:tcW w:w="3120" w:type="dxa"/>
            <w:tcBorders>
              <w:top w:val="nil"/>
              <w:left w:val="nil"/>
              <w:bottom w:val="single" w:sz="6" w:space="0" w:color="AEAEAE"/>
              <w:right w:val="nil"/>
            </w:tcBorders>
            <w:shd w:val="clear" w:color="auto" w:fill="E0E0E0"/>
            <w:tcMar>
              <w:top w:w="0" w:type="dxa"/>
              <w:left w:w="0" w:type="dxa"/>
              <w:bottom w:w="0" w:type="dxa"/>
              <w:right w:w="0" w:type="dxa"/>
            </w:tcMar>
          </w:tcPr>
          <w:p w14:paraId="63C90FA9"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Pearson Chi-Square</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36AAF38" w14:textId="77777777" w:rsidR="00F22E8C" w:rsidRPr="00967B35" w:rsidRDefault="00000000">
            <w:pPr>
              <w:spacing w:line="320" w:lineRule="auto"/>
              <w:ind w:left="60" w:right="60"/>
              <w:jc w:val="right"/>
              <w:rPr>
                <w:rFonts w:ascii="Times New Roman" w:hAnsi="Times New Roman" w:cs="Times New Roman"/>
                <w:color w:val="010205"/>
                <w:sz w:val="24"/>
                <w:szCs w:val="24"/>
                <w:vertAlign w:val="superscript"/>
              </w:rPr>
            </w:pPr>
            <w:r w:rsidRPr="00967B35">
              <w:rPr>
                <w:rFonts w:ascii="Times New Roman" w:hAnsi="Times New Roman" w:cs="Times New Roman"/>
                <w:color w:val="010205"/>
                <w:sz w:val="24"/>
                <w:szCs w:val="24"/>
              </w:rPr>
              <w:t>6.974</w:t>
            </w:r>
            <w:r w:rsidRPr="00967B35">
              <w:rPr>
                <w:rFonts w:ascii="Times New Roman" w:hAnsi="Times New Roman" w:cs="Times New Roman"/>
                <w:color w:val="010205"/>
                <w:sz w:val="24"/>
                <w:szCs w:val="24"/>
                <w:vertAlign w:val="superscript"/>
              </w:rPr>
              <w:t>a</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ED0D59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4</w:t>
            </w:r>
          </w:p>
        </w:tc>
        <w:tc>
          <w:tcPr>
            <w:tcW w:w="1875" w:type="dxa"/>
            <w:tcBorders>
              <w:top w:val="nil"/>
              <w:left w:val="nil"/>
              <w:bottom w:val="single" w:sz="6" w:space="0" w:color="AEAEAE"/>
              <w:right w:val="nil"/>
            </w:tcBorders>
            <w:shd w:val="clear" w:color="auto" w:fill="F9F9FB"/>
            <w:tcMar>
              <w:top w:w="0" w:type="dxa"/>
              <w:left w:w="0" w:type="dxa"/>
              <w:bottom w:w="0" w:type="dxa"/>
              <w:right w:w="0" w:type="dxa"/>
            </w:tcMar>
          </w:tcPr>
          <w:p w14:paraId="4C9F621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.137</w:t>
            </w:r>
          </w:p>
        </w:tc>
      </w:tr>
      <w:tr w:rsidR="00F22E8C" w:rsidRPr="00967B35" w14:paraId="3CBE9198" w14:textId="77777777">
        <w:trPr>
          <w:trHeight w:val="330"/>
        </w:trPr>
        <w:tc>
          <w:tcPr>
            <w:tcW w:w="3120" w:type="dxa"/>
            <w:tcBorders>
              <w:top w:val="nil"/>
              <w:left w:val="nil"/>
              <w:bottom w:val="single" w:sz="6" w:space="0" w:color="AEAEAE"/>
              <w:right w:val="nil"/>
            </w:tcBorders>
            <w:shd w:val="clear" w:color="auto" w:fill="E0E0E0"/>
            <w:tcMar>
              <w:top w:w="0" w:type="dxa"/>
              <w:left w:w="0" w:type="dxa"/>
              <w:bottom w:w="0" w:type="dxa"/>
              <w:right w:w="0" w:type="dxa"/>
            </w:tcMar>
          </w:tcPr>
          <w:p w14:paraId="7401857A"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Likelihood Ratio</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796AA1D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6.972</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0ACF8D0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4</w:t>
            </w:r>
          </w:p>
        </w:tc>
        <w:tc>
          <w:tcPr>
            <w:tcW w:w="1875" w:type="dxa"/>
            <w:tcBorders>
              <w:top w:val="nil"/>
              <w:left w:val="nil"/>
              <w:bottom w:val="single" w:sz="6" w:space="0" w:color="AEAEAE"/>
              <w:right w:val="nil"/>
            </w:tcBorders>
            <w:shd w:val="clear" w:color="auto" w:fill="F9F9FB"/>
            <w:tcMar>
              <w:top w:w="0" w:type="dxa"/>
              <w:left w:w="0" w:type="dxa"/>
              <w:bottom w:w="0" w:type="dxa"/>
              <w:right w:w="0" w:type="dxa"/>
            </w:tcMar>
          </w:tcPr>
          <w:p w14:paraId="5760EF0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.137</w:t>
            </w:r>
          </w:p>
        </w:tc>
      </w:tr>
      <w:tr w:rsidR="00F22E8C" w:rsidRPr="00967B35" w14:paraId="6090C569" w14:textId="77777777">
        <w:trPr>
          <w:trHeight w:val="660"/>
        </w:trPr>
        <w:tc>
          <w:tcPr>
            <w:tcW w:w="3120" w:type="dxa"/>
            <w:tcBorders>
              <w:top w:val="nil"/>
              <w:left w:val="nil"/>
              <w:bottom w:val="single" w:sz="6" w:space="0" w:color="AEAEAE"/>
              <w:right w:val="nil"/>
            </w:tcBorders>
            <w:shd w:val="clear" w:color="auto" w:fill="E0E0E0"/>
            <w:tcMar>
              <w:top w:w="0" w:type="dxa"/>
              <w:left w:w="0" w:type="dxa"/>
              <w:bottom w:w="0" w:type="dxa"/>
              <w:right w:w="0" w:type="dxa"/>
            </w:tcMar>
          </w:tcPr>
          <w:p w14:paraId="75E45AF1"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Linear-by-Linear Association</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5481D0E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.287</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3370ED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875" w:type="dxa"/>
            <w:tcBorders>
              <w:top w:val="nil"/>
              <w:left w:val="nil"/>
              <w:bottom w:val="single" w:sz="6" w:space="0" w:color="AEAEAE"/>
              <w:right w:val="nil"/>
            </w:tcBorders>
            <w:shd w:val="clear" w:color="auto" w:fill="F9F9FB"/>
            <w:tcMar>
              <w:top w:w="0" w:type="dxa"/>
              <w:left w:w="0" w:type="dxa"/>
              <w:bottom w:w="0" w:type="dxa"/>
              <w:right w:w="0" w:type="dxa"/>
            </w:tcMar>
          </w:tcPr>
          <w:p w14:paraId="42415CC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.592</w:t>
            </w:r>
          </w:p>
        </w:tc>
      </w:tr>
      <w:tr w:rsidR="00F22E8C" w:rsidRPr="00967B35" w14:paraId="2183BBC6" w14:textId="77777777">
        <w:trPr>
          <w:trHeight w:val="330"/>
        </w:trPr>
        <w:tc>
          <w:tcPr>
            <w:tcW w:w="3120" w:type="dxa"/>
            <w:tcBorders>
              <w:top w:val="nil"/>
              <w:left w:val="nil"/>
              <w:bottom w:val="single" w:sz="6" w:space="0" w:color="152935"/>
              <w:right w:val="nil"/>
            </w:tcBorders>
            <w:shd w:val="clear" w:color="auto" w:fill="E0E0E0"/>
            <w:tcMar>
              <w:top w:w="0" w:type="dxa"/>
              <w:left w:w="0" w:type="dxa"/>
              <w:bottom w:w="0" w:type="dxa"/>
              <w:right w:w="0" w:type="dxa"/>
            </w:tcMar>
          </w:tcPr>
          <w:p w14:paraId="2CF230CD"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N of Valid Cases</w:t>
            </w:r>
          </w:p>
        </w:tc>
        <w:tc>
          <w:tcPr>
            <w:tcW w:w="1305"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6246F24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c>
          <w:tcPr>
            <w:tcW w:w="1305"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56C96469"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875" w:type="dxa"/>
            <w:tcBorders>
              <w:top w:val="nil"/>
              <w:left w:val="nil"/>
              <w:bottom w:val="single" w:sz="6" w:space="0" w:color="152935"/>
              <w:right w:val="nil"/>
            </w:tcBorders>
            <w:shd w:val="clear" w:color="auto" w:fill="F9F9FB"/>
            <w:tcMar>
              <w:top w:w="0" w:type="dxa"/>
              <w:left w:w="0" w:type="dxa"/>
              <w:bottom w:w="0" w:type="dxa"/>
              <w:right w:w="0" w:type="dxa"/>
            </w:tcMar>
          </w:tcPr>
          <w:p w14:paraId="071DE917"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bl>
    <w:p w14:paraId="55C7590B"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
        <w:tblW w:w="75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590"/>
      </w:tblGrid>
      <w:tr w:rsidR="00F22E8C" w:rsidRPr="00967B35" w14:paraId="06DAA102" w14:textId="77777777">
        <w:trPr>
          <w:trHeight w:val="645"/>
        </w:trPr>
        <w:tc>
          <w:tcPr>
            <w:tcW w:w="7590" w:type="dxa"/>
            <w:tcBorders>
              <w:top w:val="nil"/>
              <w:left w:val="nil"/>
              <w:bottom w:val="nil"/>
              <w:right w:val="nil"/>
            </w:tcBorders>
            <w:shd w:val="clear" w:color="auto" w:fill="FFFFFF"/>
            <w:tcMar>
              <w:top w:w="0" w:type="dxa"/>
              <w:left w:w="0" w:type="dxa"/>
              <w:bottom w:w="0" w:type="dxa"/>
              <w:right w:w="0" w:type="dxa"/>
            </w:tcMar>
          </w:tcPr>
          <w:p w14:paraId="5BAFEB16" w14:textId="77777777" w:rsidR="00F22E8C" w:rsidRPr="00967B35" w:rsidRDefault="00000000">
            <w:pPr>
              <w:spacing w:line="320" w:lineRule="auto"/>
              <w:ind w:left="60" w:right="60"/>
              <w:rPr>
                <w:rFonts w:ascii="Times New Roman" w:hAnsi="Times New Roman" w:cs="Times New Roman"/>
                <w:color w:val="010205"/>
                <w:sz w:val="24"/>
                <w:szCs w:val="24"/>
              </w:rPr>
            </w:pPr>
            <w:r w:rsidRPr="00967B35">
              <w:rPr>
                <w:rFonts w:ascii="Times New Roman" w:hAnsi="Times New Roman" w:cs="Times New Roman"/>
                <w:color w:val="010205"/>
                <w:sz w:val="24"/>
                <w:szCs w:val="24"/>
              </w:rPr>
              <w:t>a. 0 cells (0.0%) have expected count less than 5. The minimum expected count is 15.91.</w:t>
            </w:r>
          </w:p>
        </w:tc>
      </w:tr>
    </w:tbl>
    <w:p w14:paraId="0C5F806D"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p w14:paraId="46CEA000"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60"/>
        <w:gridCol w:w="1563"/>
        <w:gridCol w:w="2060"/>
        <w:gridCol w:w="1235"/>
        <w:gridCol w:w="1247"/>
        <w:gridCol w:w="860"/>
      </w:tblGrid>
      <w:tr w:rsidR="00F22E8C" w:rsidRPr="00967B35" w14:paraId="5D88C655" w14:textId="77777777">
        <w:trPr>
          <w:trHeight w:val="315"/>
        </w:trPr>
        <w:tc>
          <w:tcPr>
            <w:tcW w:w="9022" w:type="dxa"/>
            <w:gridSpan w:val="6"/>
            <w:tcBorders>
              <w:top w:val="nil"/>
              <w:left w:val="nil"/>
              <w:bottom w:val="nil"/>
              <w:right w:val="nil"/>
            </w:tcBorders>
            <w:shd w:val="clear" w:color="auto" w:fill="FFFFFF"/>
            <w:tcMar>
              <w:top w:w="0" w:type="dxa"/>
              <w:left w:w="0" w:type="dxa"/>
              <w:bottom w:w="0" w:type="dxa"/>
              <w:right w:w="0" w:type="dxa"/>
            </w:tcMar>
          </w:tcPr>
          <w:p w14:paraId="7FDD07FF"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Crosstab</w:t>
            </w:r>
          </w:p>
        </w:tc>
      </w:tr>
      <w:tr w:rsidR="00F22E8C" w:rsidRPr="00967B35" w14:paraId="6256DA91" w14:textId="77777777">
        <w:trPr>
          <w:trHeight w:val="645"/>
        </w:trPr>
        <w:tc>
          <w:tcPr>
            <w:tcW w:w="5680" w:type="dxa"/>
            <w:gridSpan w:val="3"/>
            <w:vMerge w:val="restart"/>
            <w:tcBorders>
              <w:top w:val="nil"/>
              <w:left w:val="nil"/>
              <w:bottom w:val="nil"/>
              <w:right w:val="nil"/>
            </w:tcBorders>
            <w:shd w:val="clear" w:color="auto" w:fill="FFFFFF"/>
            <w:tcMar>
              <w:top w:w="0" w:type="dxa"/>
              <w:left w:w="0" w:type="dxa"/>
              <w:bottom w:w="0" w:type="dxa"/>
              <w:right w:w="0" w:type="dxa"/>
            </w:tcMar>
            <w:vAlign w:val="bottom"/>
          </w:tcPr>
          <w:p w14:paraId="632D9F17"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2482" w:type="dxa"/>
            <w:gridSpan w:val="2"/>
            <w:tcBorders>
              <w:top w:val="nil"/>
              <w:left w:val="nil"/>
              <w:bottom w:val="nil"/>
              <w:right w:val="single" w:sz="6" w:space="0" w:color="E0E0E0"/>
            </w:tcBorders>
            <w:shd w:val="clear" w:color="auto" w:fill="FFFFFF"/>
            <w:tcMar>
              <w:top w:w="0" w:type="dxa"/>
              <w:left w:w="0" w:type="dxa"/>
              <w:bottom w:w="0" w:type="dxa"/>
              <w:right w:w="0" w:type="dxa"/>
            </w:tcMar>
            <w:vAlign w:val="bottom"/>
          </w:tcPr>
          <w:p w14:paraId="683D2AFE"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Psychiatric problem has: depression</w:t>
            </w:r>
          </w:p>
        </w:tc>
        <w:tc>
          <w:tcPr>
            <w:tcW w:w="860" w:type="dxa"/>
            <w:vMerge w:val="restart"/>
            <w:tcBorders>
              <w:top w:val="nil"/>
              <w:left w:val="nil"/>
              <w:bottom w:val="nil"/>
              <w:right w:val="nil"/>
            </w:tcBorders>
            <w:shd w:val="clear" w:color="auto" w:fill="FFFFFF"/>
            <w:tcMar>
              <w:top w:w="0" w:type="dxa"/>
              <w:left w:w="0" w:type="dxa"/>
              <w:bottom w:w="0" w:type="dxa"/>
              <w:right w:w="0" w:type="dxa"/>
            </w:tcMar>
            <w:vAlign w:val="bottom"/>
          </w:tcPr>
          <w:p w14:paraId="0DA732DC"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r>
      <w:tr w:rsidR="00F22E8C" w:rsidRPr="00967B35" w14:paraId="215A74FB" w14:textId="77777777">
        <w:trPr>
          <w:trHeight w:val="645"/>
        </w:trPr>
        <w:tc>
          <w:tcPr>
            <w:tcW w:w="5680" w:type="dxa"/>
            <w:gridSpan w:val="3"/>
            <w:vMerge/>
            <w:tcBorders>
              <w:top w:val="nil"/>
              <w:left w:val="nil"/>
              <w:bottom w:val="nil"/>
            </w:tcBorders>
            <w:shd w:val="clear" w:color="auto" w:fill="auto"/>
            <w:tcMar>
              <w:top w:w="100" w:type="dxa"/>
              <w:left w:w="100" w:type="dxa"/>
              <w:bottom w:w="100" w:type="dxa"/>
              <w:right w:w="100" w:type="dxa"/>
            </w:tcMar>
          </w:tcPr>
          <w:p w14:paraId="390BD2CE" w14:textId="77777777" w:rsidR="00F22E8C" w:rsidRPr="00967B35" w:rsidRDefault="00F22E8C">
            <w:pPr>
              <w:rPr>
                <w:rFonts w:ascii="Times New Roman" w:hAnsi="Times New Roman" w:cs="Times New Roman"/>
                <w:sz w:val="24"/>
                <w:szCs w:val="24"/>
              </w:rPr>
            </w:pPr>
          </w:p>
        </w:tc>
        <w:tc>
          <w:tcPr>
            <w:tcW w:w="1235"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15A2F26B"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Not mentioned</w:t>
            </w:r>
          </w:p>
        </w:tc>
        <w:tc>
          <w:tcPr>
            <w:tcW w:w="1247"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273AB496"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Mentioned</w:t>
            </w:r>
          </w:p>
        </w:tc>
        <w:tc>
          <w:tcPr>
            <w:tcW w:w="860" w:type="dxa"/>
            <w:vMerge/>
            <w:tcBorders>
              <w:top w:val="nil"/>
              <w:left w:val="nil"/>
              <w:bottom w:val="nil"/>
              <w:right w:val="nil"/>
            </w:tcBorders>
            <w:shd w:val="clear" w:color="auto" w:fill="auto"/>
            <w:tcMar>
              <w:top w:w="100" w:type="dxa"/>
              <w:left w:w="100" w:type="dxa"/>
              <w:bottom w:w="100" w:type="dxa"/>
              <w:right w:w="100" w:type="dxa"/>
            </w:tcMar>
          </w:tcPr>
          <w:p w14:paraId="122E9D6F" w14:textId="77777777" w:rsidR="00F22E8C" w:rsidRPr="00967B35" w:rsidRDefault="00F22E8C">
            <w:pPr>
              <w:rPr>
                <w:rFonts w:ascii="Times New Roman" w:hAnsi="Times New Roman" w:cs="Times New Roman"/>
                <w:sz w:val="24"/>
                <w:szCs w:val="24"/>
              </w:rPr>
            </w:pPr>
          </w:p>
        </w:tc>
      </w:tr>
      <w:tr w:rsidR="00F22E8C" w:rsidRPr="00967B35" w14:paraId="7F3B2875" w14:textId="77777777">
        <w:trPr>
          <w:trHeight w:val="330"/>
        </w:trPr>
        <w:tc>
          <w:tcPr>
            <w:tcW w:w="2059"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264689D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Ethnic group (</w:t>
            </w:r>
            <w:proofErr w:type="spellStart"/>
            <w:r w:rsidRPr="00967B35">
              <w:rPr>
                <w:rFonts w:ascii="Times New Roman" w:hAnsi="Times New Roman" w:cs="Times New Roman"/>
                <w:color w:val="264A60"/>
                <w:sz w:val="24"/>
                <w:szCs w:val="24"/>
              </w:rPr>
              <w:t>IFFW.FqEthn</w:t>
            </w:r>
            <w:proofErr w:type="spellEnd"/>
            <w:r w:rsidRPr="00967B35">
              <w:rPr>
                <w:rFonts w:ascii="Times New Roman" w:hAnsi="Times New Roman" w:cs="Times New Roman"/>
                <w:color w:val="264A60"/>
                <w:sz w:val="24"/>
                <w:szCs w:val="24"/>
              </w:rPr>
              <w:t>)</w:t>
            </w:r>
          </w:p>
        </w:tc>
        <w:tc>
          <w:tcPr>
            <w:tcW w:w="1562"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7B23C477"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White</w:t>
            </w:r>
          </w:p>
        </w:tc>
        <w:tc>
          <w:tcPr>
            <w:tcW w:w="2059" w:type="dxa"/>
            <w:tcBorders>
              <w:top w:val="single" w:sz="6" w:space="0" w:color="152935"/>
              <w:left w:val="nil"/>
              <w:bottom w:val="single" w:sz="6" w:space="0" w:color="AEAEAE"/>
              <w:right w:val="nil"/>
            </w:tcBorders>
            <w:shd w:val="clear" w:color="auto" w:fill="E0E0E0"/>
            <w:tcMar>
              <w:top w:w="0" w:type="dxa"/>
              <w:left w:w="0" w:type="dxa"/>
              <w:bottom w:w="0" w:type="dxa"/>
              <w:right w:w="0" w:type="dxa"/>
            </w:tcMar>
          </w:tcPr>
          <w:p w14:paraId="2634F9A0"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3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5959344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132</w:t>
            </w:r>
          </w:p>
        </w:tc>
        <w:tc>
          <w:tcPr>
            <w:tcW w:w="1247"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4E37A11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284</w:t>
            </w:r>
          </w:p>
        </w:tc>
        <w:tc>
          <w:tcPr>
            <w:tcW w:w="860" w:type="dxa"/>
            <w:tcBorders>
              <w:top w:val="single" w:sz="6" w:space="0" w:color="152935"/>
              <w:left w:val="nil"/>
              <w:bottom w:val="single" w:sz="6" w:space="0" w:color="AEAEAE"/>
              <w:right w:val="nil"/>
            </w:tcBorders>
            <w:shd w:val="clear" w:color="auto" w:fill="F9F9FB"/>
            <w:tcMar>
              <w:top w:w="0" w:type="dxa"/>
              <w:left w:w="0" w:type="dxa"/>
              <w:bottom w:w="0" w:type="dxa"/>
              <w:right w:w="0" w:type="dxa"/>
            </w:tcMar>
          </w:tcPr>
          <w:p w14:paraId="472C07FC"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416</w:t>
            </w:r>
          </w:p>
        </w:tc>
      </w:tr>
      <w:tr w:rsidR="00F22E8C" w:rsidRPr="00967B35" w14:paraId="197D6440" w14:textId="77777777">
        <w:trPr>
          <w:trHeight w:val="66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1B8C0F83" w14:textId="77777777" w:rsidR="00F22E8C" w:rsidRPr="00967B35" w:rsidRDefault="00F22E8C">
            <w:pPr>
              <w:rPr>
                <w:rFonts w:ascii="Times New Roman" w:hAnsi="Times New Roman" w:cs="Times New Roman"/>
                <w:sz w:val="24"/>
                <w:szCs w:val="24"/>
              </w:rPr>
            </w:pPr>
          </w:p>
        </w:tc>
        <w:tc>
          <w:tcPr>
            <w:tcW w:w="1562"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673BC391" w14:textId="77777777" w:rsidR="00F22E8C" w:rsidRPr="00967B35" w:rsidRDefault="00F22E8C">
            <w:pPr>
              <w:rPr>
                <w:rFonts w:ascii="Times New Roman" w:hAnsi="Times New Roman" w:cs="Times New Roman"/>
                <w:sz w:val="24"/>
                <w:szCs w:val="24"/>
              </w:rPr>
            </w:pPr>
          </w:p>
        </w:tc>
        <w:tc>
          <w:tcPr>
            <w:tcW w:w="2059" w:type="dxa"/>
            <w:tcBorders>
              <w:top w:val="nil"/>
              <w:left w:val="nil"/>
              <w:bottom w:val="nil"/>
              <w:right w:val="nil"/>
            </w:tcBorders>
            <w:shd w:val="clear" w:color="auto" w:fill="E0E0E0"/>
            <w:tcMar>
              <w:top w:w="0" w:type="dxa"/>
              <w:left w:w="0" w:type="dxa"/>
              <w:bottom w:w="0" w:type="dxa"/>
              <w:right w:w="0" w:type="dxa"/>
            </w:tcMar>
          </w:tcPr>
          <w:p w14:paraId="7ACA8D9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Ethnic group (</w:t>
            </w:r>
            <w:proofErr w:type="spellStart"/>
            <w:r w:rsidRPr="00967B35">
              <w:rPr>
                <w:rFonts w:ascii="Times New Roman" w:hAnsi="Times New Roman" w:cs="Times New Roman"/>
                <w:color w:val="264A60"/>
                <w:sz w:val="24"/>
                <w:szCs w:val="24"/>
              </w:rPr>
              <w:t>IFFW.FqEthn</w:t>
            </w:r>
            <w:proofErr w:type="spellEnd"/>
            <w:r w:rsidRPr="00967B35">
              <w:rPr>
                <w:rFonts w:ascii="Times New Roman" w:hAnsi="Times New Roman" w:cs="Times New Roman"/>
                <w:color w:val="264A60"/>
                <w:sz w:val="24"/>
                <w:szCs w:val="24"/>
              </w:rPr>
              <w:t>)</w:t>
            </w:r>
          </w:p>
        </w:tc>
        <w:tc>
          <w:tcPr>
            <w:tcW w:w="1235" w:type="dxa"/>
            <w:tcBorders>
              <w:top w:val="nil"/>
              <w:left w:val="nil"/>
              <w:bottom w:val="nil"/>
              <w:right w:val="single" w:sz="6" w:space="0" w:color="E0E0E0"/>
            </w:tcBorders>
            <w:shd w:val="clear" w:color="auto" w:fill="F9F9FB"/>
            <w:tcMar>
              <w:top w:w="0" w:type="dxa"/>
              <w:left w:w="0" w:type="dxa"/>
              <w:bottom w:w="0" w:type="dxa"/>
              <w:right w:w="0" w:type="dxa"/>
            </w:tcMar>
          </w:tcPr>
          <w:p w14:paraId="47A75DC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31.7%</w:t>
            </w:r>
          </w:p>
        </w:tc>
        <w:tc>
          <w:tcPr>
            <w:tcW w:w="1247" w:type="dxa"/>
            <w:tcBorders>
              <w:top w:val="nil"/>
              <w:left w:val="nil"/>
              <w:bottom w:val="nil"/>
              <w:right w:val="single" w:sz="6" w:space="0" w:color="E0E0E0"/>
            </w:tcBorders>
            <w:shd w:val="clear" w:color="auto" w:fill="F9F9FB"/>
            <w:tcMar>
              <w:top w:w="0" w:type="dxa"/>
              <w:left w:w="0" w:type="dxa"/>
              <w:bottom w:w="0" w:type="dxa"/>
              <w:right w:w="0" w:type="dxa"/>
            </w:tcMar>
          </w:tcPr>
          <w:p w14:paraId="7AC59FD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68.3%</w:t>
            </w:r>
          </w:p>
        </w:tc>
        <w:tc>
          <w:tcPr>
            <w:tcW w:w="860" w:type="dxa"/>
            <w:tcBorders>
              <w:top w:val="nil"/>
              <w:left w:val="nil"/>
              <w:bottom w:val="nil"/>
              <w:right w:val="nil"/>
            </w:tcBorders>
            <w:shd w:val="clear" w:color="auto" w:fill="F9F9FB"/>
            <w:tcMar>
              <w:top w:w="0" w:type="dxa"/>
              <w:left w:w="0" w:type="dxa"/>
              <w:bottom w:w="0" w:type="dxa"/>
              <w:right w:w="0" w:type="dxa"/>
            </w:tcMar>
          </w:tcPr>
          <w:p w14:paraId="0A91E15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21A38EBA" w14:textId="77777777">
        <w:trPr>
          <w:trHeight w:val="33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7A7BA8D6" w14:textId="77777777" w:rsidR="00F22E8C" w:rsidRPr="00967B35" w:rsidRDefault="00F22E8C">
            <w:pPr>
              <w:rPr>
                <w:rFonts w:ascii="Times New Roman" w:hAnsi="Times New Roman" w:cs="Times New Roman"/>
                <w:sz w:val="24"/>
                <w:szCs w:val="24"/>
              </w:rPr>
            </w:pPr>
          </w:p>
        </w:tc>
        <w:tc>
          <w:tcPr>
            <w:tcW w:w="1562"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750925C8"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Mixed ethnic group</w:t>
            </w:r>
          </w:p>
        </w:tc>
        <w:tc>
          <w:tcPr>
            <w:tcW w:w="2059"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7AFB5639"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35"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1727D08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w:t>
            </w:r>
          </w:p>
        </w:tc>
        <w:tc>
          <w:tcPr>
            <w:tcW w:w="124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6D78973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18</w:t>
            </w:r>
          </w:p>
        </w:tc>
        <w:tc>
          <w:tcPr>
            <w:tcW w:w="860"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464D618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24</w:t>
            </w:r>
          </w:p>
        </w:tc>
      </w:tr>
      <w:tr w:rsidR="00F22E8C" w:rsidRPr="00967B35" w14:paraId="3B532081" w14:textId="77777777">
        <w:trPr>
          <w:trHeight w:val="66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1AA733C3" w14:textId="77777777" w:rsidR="00F22E8C" w:rsidRPr="00967B35" w:rsidRDefault="00F22E8C">
            <w:pPr>
              <w:rPr>
                <w:rFonts w:ascii="Times New Roman" w:hAnsi="Times New Roman" w:cs="Times New Roman"/>
                <w:sz w:val="24"/>
                <w:szCs w:val="24"/>
              </w:rPr>
            </w:pPr>
          </w:p>
        </w:tc>
        <w:tc>
          <w:tcPr>
            <w:tcW w:w="1562"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1B79908A" w14:textId="77777777" w:rsidR="00F22E8C" w:rsidRPr="00967B35" w:rsidRDefault="00F22E8C">
            <w:pPr>
              <w:rPr>
                <w:rFonts w:ascii="Times New Roman" w:hAnsi="Times New Roman" w:cs="Times New Roman"/>
                <w:sz w:val="24"/>
                <w:szCs w:val="24"/>
              </w:rPr>
            </w:pPr>
          </w:p>
        </w:tc>
        <w:tc>
          <w:tcPr>
            <w:tcW w:w="2059" w:type="dxa"/>
            <w:tcBorders>
              <w:top w:val="nil"/>
              <w:left w:val="nil"/>
              <w:bottom w:val="nil"/>
              <w:right w:val="nil"/>
            </w:tcBorders>
            <w:shd w:val="clear" w:color="auto" w:fill="E0E0E0"/>
            <w:tcMar>
              <w:top w:w="0" w:type="dxa"/>
              <w:left w:w="0" w:type="dxa"/>
              <w:bottom w:w="0" w:type="dxa"/>
              <w:right w:w="0" w:type="dxa"/>
            </w:tcMar>
          </w:tcPr>
          <w:p w14:paraId="21AAC9AA"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Ethnic group (</w:t>
            </w:r>
            <w:proofErr w:type="spellStart"/>
            <w:r w:rsidRPr="00967B35">
              <w:rPr>
                <w:rFonts w:ascii="Times New Roman" w:hAnsi="Times New Roman" w:cs="Times New Roman"/>
                <w:color w:val="264A60"/>
                <w:sz w:val="24"/>
                <w:szCs w:val="24"/>
              </w:rPr>
              <w:t>IFFW.FqEthn</w:t>
            </w:r>
            <w:proofErr w:type="spellEnd"/>
            <w:r w:rsidRPr="00967B35">
              <w:rPr>
                <w:rFonts w:ascii="Times New Roman" w:hAnsi="Times New Roman" w:cs="Times New Roman"/>
                <w:color w:val="264A60"/>
                <w:sz w:val="24"/>
                <w:szCs w:val="24"/>
              </w:rPr>
              <w:t>)</w:t>
            </w:r>
          </w:p>
        </w:tc>
        <w:tc>
          <w:tcPr>
            <w:tcW w:w="1235" w:type="dxa"/>
            <w:tcBorders>
              <w:top w:val="nil"/>
              <w:left w:val="nil"/>
              <w:bottom w:val="nil"/>
              <w:right w:val="single" w:sz="6" w:space="0" w:color="E0E0E0"/>
            </w:tcBorders>
            <w:shd w:val="clear" w:color="auto" w:fill="F9F9FB"/>
            <w:tcMar>
              <w:top w:w="0" w:type="dxa"/>
              <w:left w:w="0" w:type="dxa"/>
              <w:bottom w:w="0" w:type="dxa"/>
              <w:right w:w="0" w:type="dxa"/>
            </w:tcMar>
          </w:tcPr>
          <w:p w14:paraId="300735D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25.0%</w:t>
            </w:r>
          </w:p>
        </w:tc>
        <w:tc>
          <w:tcPr>
            <w:tcW w:w="1247" w:type="dxa"/>
            <w:tcBorders>
              <w:top w:val="nil"/>
              <w:left w:val="nil"/>
              <w:bottom w:val="nil"/>
              <w:right w:val="single" w:sz="6" w:space="0" w:color="E0E0E0"/>
            </w:tcBorders>
            <w:shd w:val="clear" w:color="auto" w:fill="F9F9FB"/>
            <w:tcMar>
              <w:top w:w="0" w:type="dxa"/>
              <w:left w:w="0" w:type="dxa"/>
              <w:bottom w:w="0" w:type="dxa"/>
              <w:right w:w="0" w:type="dxa"/>
            </w:tcMar>
          </w:tcPr>
          <w:p w14:paraId="1FA8F34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75.0%</w:t>
            </w:r>
          </w:p>
        </w:tc>
        <w:tc>
          <w:tcPr>
            <w:tcW w:w="860" w:type="dxa"/>
            <w:tcBorders>
              <w:top w:val="nil"/>
              <w:left w:val="nil"/>
              <w:bottom w:val="nil"/>
              <w:right w:val="nil"/>
            </w:tcBorders>
            <w:shd w:val="clear" w:color="auto" w:fill="F9F9FB"/>
            <w:tcMar>
              <w:top w:w="0" w:type="dxa"/>
              <w:left w:w="0" w:type="dxa"/>
              <w:bottom w:w="0" w:type="dxa"/>
              <w:right w:w="0" w:type="dxa"/>
            </w:tcMar>
          </w:tcPr>
          <w:p w14:paraId="2F8924B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758689BD" w14:textId="77777777">
        <w:trPr>
          <w:trHeight w:val="33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7F12D764" w14:textId="77777777" w:rsidR="00F22E8C" w:rsidRPr="00967B35" w:rsidRDefault="00F22E8C">
            <w:pPr>
              <w:rPr>
                <w:rFonts w:ascii="Times New Roman" w:hAnsi="Times New Roman" w:cs="Times New Roman"/>
                <w:sz w:val="24"/>
                <w:szCs w:val="24"/>
              </w:rPr>
            </w:pPr>
          </w:p>
        </w:tc>
        <w:tc>
          <w:tcPr>
            <w:tcW w:w="1562"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10DE1210"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Black</w:t>
            </w:r>
          </w:p>
        </w:tc>
        <w:tc>
          <w:tcPr>
            <w:tcW w:w="2059"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3267B785"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35"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4FF83CA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w:t>
            </w:r>
          </w:p>
        </w:tc>
        <w:tc>
          <w:tcPr>
            <w:tcW w:w="124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013B127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21</w:t>
            </w:r>
          </w:p>
        </w:tc>
        <w:tc>
          <w:tcPr>
            <w:tcW w:w="860"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523FD2C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28</w:t>
            </w:r>
          </w:p>
        </w:tc>
      </w:tr>
      <w:tr w:rsidR="00F22E8C" w:rsidRPr="00967B35" w14:paraId="4E4FA93F" w14:textId="77777777">
        <w:trPr>
          <w:trHeight w:val="66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455F14B7" w14:textId="77777777" w:rsidR="00F22E8C" w:rsidRPr="00967B35" w:rsidRDefault="00F22E8C">
            <w:pPr>
              <w:rPr>
                <w:rFonts w:ascii="Times New Roman" w:hAnsi="Times New Roman" w:cs="Times New Roman"/>
                <w:sz w:val="24"/>
                <w:szCs w:val="24"/>
              </w:rPr>
            </w:pPr>
          </w:p>
        </w:tc>
        <w:tc>
          <w:tcPr>
            <w:tcW w:w="1562"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6BAA9076" w14:textId="77777777" w:rsidR="00F22E8C" w:rsidRPr="00967B35" w:rsidRDefault="00F22E8C">
            <w:pPr>
              <w:rPr>
                <w:rFonts w:ascii="Times New Roman" w:hAnsi="Times New Roman" w:cs="Times New Roman"/>
                <w:sz w:val="24"/>
                <w:szCs w:val="24"/>
              </w:rPr>
            </w:pPr>
          </w:p>
        </w:tc>
        <w:tc>
          <w:tcPr>
            <w:tcW w:w="2059" w:type="dxa"/>
            <w:tcBorders>
              <w:top w:val="nil"/>
              <w:left w:val="nil"/>
              <w:bottom w:val="nil"/>
              <w:right w:val="nil"/>
            </w:tcBorders>
            <w:shd w:val="clear" w:color="auto" w:fill="E0E0E0"/>
            <w:tcMar>
              <w:top w:w="0" w:type="dxa"/>
              <w:left w:w="0" w:type="dxa"/>
              <w:bottom w:w="0" w:type="dxa"/>
              <w:right w:w="0" w:type="dxa"/>
            </w:tcMar>
          </w:tcPr>
          <w:p w14:paraId="0974F2D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Ethnic group (</w:t>
            </w:r>
            <w:proofErr w:type="spellStart"/>
            <w:r w:rsidRPr="00967B35">
              <w:rPr>
                <w:rFonts w:ascii="Times New Roman" w:hAnsi="Times New Roman" w:cs="Times New Roman"/>
                <w:color w:val="264A60"/>
                <w:sz w:val="24"/>
                <w:szCs w:val="24"/>
              </w:rPr>
              <w:t>IFFW.FqEthn</w:t>
            </w:r>
            <w:proofErr w:type="spellEnd"/>
            <w:r w:rsidRPr="00967B35">
              <w:rPr>
                <w:rFonts w:ascii="Times New Roman" w:hAnsi="Times New Roman" w:cs="Times New Roman"/>
                <w:color w:val="264A60"/>
                <w:sz w:val="24"/>
                <w:szCs w:val="24"/>
              </w:rPr>
              <w:t>)</w:t>
            </w:r>
          </w:p>
        </w:tc>
        <w:tc>
          <w:tcPr>
            <w:tcW w:w="1235" w:type="dxa"/>
            <w:tcBorders>
              <w:top w:val="nil"/>
              <w:left w:val="nil"/>
              <w:bottom w:val="nil"/>
              <w:right w:val="single" w:sz="6" w:space="0" w:color="E0E0E0"/>
            </w:tcBorders>
            <w:shd w:val="clear" w:color="auto" w:fill="F9F9FB"/>
            <w:tcMar>
              <w:top w:w="0" w:type="dxa"/>
              <w:left w:w="0" w:type="dxa"/>
              <w:bottom w:w="0" w:type="dxa"/>
              <w:right w:w="0" w:type="dxa"/>
            </w:tcMar>
          </w:tcPr>
          <w:p w14:paraId="66959C4A"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25.0%</w:t>
            </w:r>
          </w:p>
        </w:tc>
        <w:tc>
          <w:tcPr>
            <w:tcW w:w="1247" w:type="dxa"/>
            <w:tcBorders>
              <w:top w:val="nil"/>
              <w:left w:val="nil"/>
              <w:bottom w:val="nil"/>
              <w:right w:val="single" w:sz="6" w:space="0" w:color="E0E0E0"/>
            </w:tcBorders>
            <w:shd w:val="clear" w:color="auto" w:fill="F9F9FB"/>
            <w:tcMar>
              <w:top w:w="0" w:type="dxa"/>
              <w:left w:w="0" w:type="dxa"/>
              <w:bottom w:w="0" w:type="dxa"/>
              <w:right w:w="0" w:type="dxa"/>
            </w:tcMar>
          </w:tcPr>
          <w:p w14:paraId="1499AFD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75.0%</w:t>
            </w:r>
          </w:p>
        </w:tc>
        <w:tc>
          <w:tcPr>
            <w:tcW w:w="860" w:type="dxa"/>
            <w:tcBorders>
              <w:top w:val="nil"/>
              <w:left w:val="nil"/>
              <w:bottom w:val="nil"/>
              <w:right w:val="nil"/>
            </w:tcBorders>
            <w:shd w:val="clear" w:color="auto" w:fill="F9F9FB"/>
            <w:tcMar>
              <w:top w:w="0" w:type="dxa"/>
              <w:left w:w="0" w:type="dxa"/>
              <w:bottom w:w="0" w:type="dxa"/>
              <w:right w:w="0" w:type="dxa"/>
            </w:tcMar>
          </w:tcPr>
          <w:p w14:paraId="66FB35E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21D4401C" w14:textId="77777777">
        <w:trPr>
          <w:trHeight w:val="33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611CB6EB" w14:textId="77777777" w:rsidR="00F22E8C" w:rsidRPr="00967B35" w:rsidRDefault="00F22E8C">
            <w:pPr>
              <w:rPr>
                <w:rFonts w:ascii="Times New Roman" w:hAnsi="Times New Roman" w:cs="Times New Roman"/>
                <w:sz w:val="24"/>
                <w:szCs w:val="24"/>
              </w:rPr>
            </w:pPr>
          </w:p>
        </w:tc>
        <w:tc>
          <w:tcPr>
            <w:tcW w:w="1562"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25A237D4"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Black British</w:t>
            </w:r>
          </w:p>
        </w:tc>
        <w:tc>
          <w:tcPr>
            <w:tcW w:w="2059"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5B448D6A"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35"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6FF20DB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w:t>
            </w:r>
          </w:p>
        </w:tc>
        <w:tc>
          <w:tcPr>
            <w:tcW w:w="124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34045EF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15</w:t>
            </w:r>
          </w:p>
        </w:tc>
        <w:tc>
          <w:tcPr>
            <w:tcW w:w="860"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26BC534C"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21</w:t>
            </w:r>
          </w:p>
        </w:tc>
      </w:tr>
      <w:tr w:rsidR="00F22E8C" w:rsidRPr="00967B35" w14:paraId="1E759C6A" w14:textId="77777777">
        <w:trPr>
          <w:trHeight w:val="66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66AC402C" w14:textId="77777777" w:rsidR="00F22E8C" w:rsidRPr="00967B35" w:rsidRDefault="00F22E8C">
            <w:pPr>
              <w:rPr>
                <w:rFonts w:ascii="Times New Roman" w:hAnsi="Times New Roman" w:cs="Times New Roman"/>
                <w:sz w:val="24"/>
                <w:szCs w:val="24"/>
              </w:rPr>
            </w:pPr>
          </w:p>
        </w:tc>
        <w:tc>
          <w:tcPr>
            <w:tcW w:w="1562"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7926B531" w14:textId="77777777" w:rsidR="00F22E8C" w:rsidRPr="00967B35" w:rsidRDefault="00F22E8C">
            <w:pPr>
              <w:rPr>
                <w:rFonts w:ascii="Times New Roman" w:hAnsi="Times New Roman" w:cs="Times New Roman"/>
                <w:sz w:val="24"/>
                <w:szCs w:val="24"/>
              </w:rPr>
            </w:pPr>
          </w:p>
        </w:tc>
        <w:tc>
          <w:tcPr>
            <w:tcW w:w="2059" w:type="dxa"/>
            <w:tcBorders>
              <w:top w:val="nil"/>
              <w:left w:val="nil"/>
              <w:bottom w:val="nil"/>
              <w:right w:val="nil"/>
            </w:tcBorders>
            <w:shd w:val="clear" w:color="auto" w:fill="E0E0E0"/>
            <w:tcMar>
              <w:top w:w="0" w:type="dxa"/>
              <w:left w:w="0" w:type="dxa"/>
              <w:bottom w:w="0" w:type="dxa"/>
              <w:right w:w="0" w:type="dxa"/>
            </w:tcMar>
          </w:tcPr>
          <w:p w14:paraId="5D021781"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Ethnic group (</w:t>
            </w:r>
            <w:proofErr w:type="spellStart"/>
            <w:r w:rsidRPr="00967B35">
              <w:rPr>
                <w:rFonts w:ascii="Times New Roman" w:hAnsi="Times New Roman" w:cs="Times New Roman"/>
                <w:color w:val="264A60"/>
                <w:sz w:val="24"/>
                <w:szCs w:val="24"/>
              </w:rPr>
              <w:t>IFFW.FqEthn</w:t>
            </w:r>
            <w:proofErr w:type="spellEnd"/>
            <w:r w:rsidRPr="00967B35">
              <w:rPr>
                <w:rFonts w:ascii="Times New Roman" w:hAnsi="Times New Roman" w:cs="Times New Roman"/>
                <w:color w:val="264A60"/>
                <w:sz w:val="24"/>
                <w:szCs w:val="24"/>
              </w:rPr>
              <w:t>)</w:t>
            </w:r>
          </w:p>
        </w:tc>
        <w:tc>
          <w:tcPr>
            <w:tcW w:w="1235" w:type="dxa"/>
            <w:tcBorders>
              <w:top w:val="nil"/>
              <w:left w:val="nil"/>
              <w:bottom w:val="nil"/>
              <w:right w:val="single" w:sz="6" w:space="0" w:color="E0E0E0"/>
            </w:tcBorders>
            <w:shd w:val="clear" w:color="auto" w:fill="F9F9FB"/>
            <w:tcMar>
              <w:top w:w="0" w:type="dxa"/>
              <w:left w:w="0" w:type="dxa"/>
              <w:bottom w:w="0" w:type="dxa"/>
              <w:right w:w="0" w:type="dxa"/>
            </w:tcMar>
          </w:tcPr>
          <w:p w14:paraId="344C8FB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28.6%</w:t>
            </w:r>
          </w:p>
        </w:tc>
        <w:tc>
          <w:tcPr>
            <w:tcW w:w="1247" w:type="dxa"/>
            <w:tcBorders>
              <w:top w:val="nil"/>
              <w:left w:val="nil"/>
              <w:bottom w:val="nil"/>
              <w:right w:val="single" w:sz="6" w:space="0" w:color="E0E0E0"/>
            </w:tcBorders>
            <w:shd w:val="clear" w:color="auto" w:fill="F9F9FB"/>
            <w:tcMar>
              <w:top w:w="0" w:type="dxa"/>
              <w:left w:w="0" w:type="dxa"/>
              <w:bottom w:w="0" w:type="dxa"/>
              <w:right w:w="0" w:type="dxa"/>
            </w:tcMar>
          </w:tcPr>
          <w:p w14:paraId="783185B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71.4%</w:t>
            </w:r>
          </w:p>
        </w:tc>
        <w:tc>
          <w:tcPr>
            <w:tcW w:w="860" w:type="dxa"/>
            <w:tcBorders>
              <w:top w:val="nil"/>
              <w:left w:val="nil"/>
              <w:bottom w:val="nil"/>
              <w:right w:val="nil"/>
            </w:tcBorders>
            <w:shd w:val="clear" w:color="auto" w:fill="F9F9FB"/>
            <w:tcMar>
              <w:top w:w="0" w:type="dxa"/>
              <w:left w:w="0" w:type="dxa"/>
              <w:bottom w:w="0" w:type="dxa"/>
              <w:right w:w="0" w:type="dxa"/>
            </w:tcMar>
          </w:tcPr>
          <w:p w14:paraId="1EE3A67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5F0268EA" w14:textId="77777777">
        <w:trPr>
          <w:trHeight w:val="33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20FE540B" w14:textId="77777777" w:rsidR="00F22E8C" w:rsidRPr="00967B35" w:rsidRDefault="00F22E8C">
            <w:pPr>
              <w:rPr>
                <w:rFonts w:ascii="Times New Roman" w:hAnsi="Times New Roman" w:cs="Times New Roman"/>
                <w:sz w:val="24"/>
                <w:szCs w:val="24"/>
              </w:rPr>
            </w:pPr>
          </w:p>
        </w:tc>
        <w:tc>
          <w:tcPr>
            <w:tcW w:w="1562"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57EAF30D"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Asian</w:t>
            </w:r>
          </w:p>
        </w:tc>
        <w:tc>
          <w:tcPr>
            <w:tcW w:w="2059"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6B7B1761"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35"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6C3CE66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8</w:t>
            </w:r>
          </w:p>
        </w:tc>
        <w:tc>
          <w:tcPr>
            <w:tcW w:w="124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775F516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14</w:t>
            </w:r>
          </w:p>
        </w:tc>
        <w:tc>
          <w:tcPr>
            <w:tcW w:w="860"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1EC3F7B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22</w:t>
            </w:r>
          </w:p>
        </w:tc>
      </w:tr>
      <w:tr w:rsidR="00F22E8C" w:rsidRPr="00967B35" w14:paraId="01AC80EA" w14:textId="77777777">
        <w:trPr>
          <w:trHeight w:val="66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7A7FBF82" w14:textId="77777777" w:rsidR="00F22E8C" w:rsidRPr="00967B35" w:rsidRDefault="00F22E8C">
            <w:pPr>
              <w:rPr>
                <w:rFonts w:ascii="Times New Roman" w:hAnsi="Times New Roman" w:cs="Times New Roman"/>
                <w:sz w:val="24"/>
                <w:szCs w:val="24"/>
              </w:rPr>
            </w:pPr>
          </w:p>
        </w:tc>
        <w:tc>
          <w:tcPr>
            <w:tcW w:w="1562"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11E2CAA7" w14:textId="77777777" w:rsidR="00F22E8C" w:rsidRPr="00967B35" w:rsidRDefault="00F22E8C">
            <w:pPr>
              <w:rPr>
                <w:rFonts w:ascii="Times New Roman" w:hAnsi="Times New Roman" w:cs="Times New Roman"/>
                <w:sz w:val="24"/>
                <w:szCs w:val="24"/>
              </w:rPr>
            </w:pPr>
          </w:p>
        </w:tc>
        <w:tc>
          <w:tcPr>
            <w:tcW w:w="2059" w:type="dxa"/>
            <w:tcBorders>
              <w:top w:val="nil"/>
              <w:left w:val="nil"/>
              <w:bottom w:val="nil"/>
              <w:right w:val="nil"/>
            </w:tcBorders>
            <w:shd w:val="clear" w:color="auto" w:fill="E0E0E0"/>
            <w:tcMar>
              <w:top w:w="0" w:type="dxa"/>
              <w:left w:w="0" w:type="dxa"/>
              <w:bottom w:w="0" w:type="dxa"/>
              <w:right w:w="0" w:type="dxa"/>
            </w:tcMar>
          </w:tcPr>
          <w:p w14:paraId="448515DA"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Ethnic group (</w:t>
            </w:r>
            <w:proofErr w:type="spellStart"/>
            <w:r w:rsidRPr="00967B35">
              <w:rPr>
                <w:rFonts w:ascii="Times New Roman" w:hAnsi="Times New Roman" w:cs="Times New Roman"/>
                <w:color w:val="264A60"/>
                <w:sz w:val="24"/>
                <w:szCs w:val="24"/>
              </w:rPr>
              <w:t>IFFW.FqEthn</w:t>
            </w:r>
            <w:proofErr w:type="spellEnd"/>
            <w:r w:rsidRPr="00967B35">
              <w:rPr>
                <w:rFonts w:ascii="Times New Roman" w:hAnsi="Times New Roman" w:cs="Times New Roman"/>
                <w:color w:val="264A60"/>
                <w:sz w:val="24"/>
                <w:szCs w:val="24"/>
              </w:rPr>
              <w:t>)</w:t>
            </w:r>
          </w:p>
        </w:tc>
        <w:tc>
          <w:tcPr>
            <w:tcW w:w="1235" w:type="dxa"/>
            <w:tcBorders>
              <w:top w:val="nil"/>
              <w:left w:val="nil"/>
              <w:bottom w:val="nil"/>
              <w:right w:val="single" w:sz="6" w:space="0" w:color="E0E0E0"/>
            </w:tcBorders>
            <w:shd w:val="clear" w:color="auto" w:fill="F9F9FB"/>
            <w:tcMar>
              <w:top w:w="0" w:type="dxa"/>
              <w:left w:w="0" w:type="dxa"/>
              <w:bottom w:w="0" w:type="dxa"/>
              <w:right w:w="0" w:type="dxa"/>
            </w:tcMar>
          </w:tcPr>
          <w:p w14:paraId="40A413FA"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36.4%</w:t>
            </w:r>
          </w:p>
        </w:tc>
        <w:tc>
          <w:tcPr>
            <w:tcW w:w="1247" w:type="dxa"/>
            <w:tcBorders>
              <w:top w:val="nil"/>
              <w:left w:val="nil"/>
              <w:bottom w:val="nil"/>
              <w:right w:val="single" w:sz="6" w:space="0" w:color="E0E0E0"/>
            </w:tcBorders>
            <w:shd w:val="clear" w:color="auto" w:fill="F9F9FB"/>
            <w:tcMar>
              <w:top w:w="0" w:type="dxa"/>
              <w:left w:w="0" w:type="dxa"/>
              <w:bottom w:w="0" w:type="dxa"/>
              <w:right w:w="0" w:type="dxa"/>
            </w:tcMar>
          </w:tcPr>
          <w:p w14:paraId="719F381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63.6%</w:t>
            </w:r>
          </w:p>
        </w:tc>
        <w:tc>
          <w:tcPr>
            <w:tcW w:w="860" w:type="dxa"/>
            <w:tcBorders>
              <w:top w:val="nil"/>
              <w:left w:val="nil"/>
              <w:bottom w:val="nil"/>
              <w:right w:val="nil"/>
            </w:tcBorders>
            <w:shd w:val="clear" w:color="auto" w:fill="F9F9FB"/>
            <w:tcMar>
              <w:top w:w="0" w:type="dxa"/>
              <w:left w:w="0" w:type="dxa"/>
              <w:bottom w:w="0" w:type="dxa"/>
              <w:right w:w="0" w:type="dxa"/>
            </w:tcMar>
          </w:tcPr>
          <w:p w14:paraId="04385F4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3FF4EB54" w14:textId="77777777">
        <w:trPr>
          <w:trHeight w:val="33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51DA3B1E" w14:textId="77777777" w:rsidR="00F22E8C" w:rsidRPr="00967B35" w:rsidRDefault="00F22E8C">
            <w:pPr>
              <w:rPr>
                <w:rFonts w:ascii="Times New Roman" w:hAnsi="Times New Roman" w:cs="Times New Roman"/>
                <w:sz w:val="24"/>
                <w:szCs w:val="24"/>
              </w:rPr>
            </w:pPr>
          </w:p>
        </w:tc>
        <w:tc>
          <w:tcPr>
            <w:tcW w:w="1562"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3C1ACAE3"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Asian British</w:t>
            </w:r>
          </w:p>
        </w:tc>
        <w:tc>
          <w:tcPr>
            <w:tcW w:w="2059"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6AE640E7"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35"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1E54C0FA"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w:t>
            </w:r>
          </w:p>
        </w:tc>
        <w:tc>
          <w:tcPr>
            <w:tcW w:w="124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347BEF3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14</w:t>
            </w:r>
          </w:p>
        </w:tc>
        <w:tc>
          <w:tcPr>
            <w:tcW w:w="860"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1195EEC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21</w:t>
            </w:r>
          </w:p>
        </w:tc>
      </w:tr>
      <w:tr w:rsidR="00F22E8C" w:rsidRPr="00967B35" w14:paraId="56AB9329" w14:textId="77777777">
        <w:trPr>
          <w:trHeight w:val="660"/>
        </w:trPr>
        <w:tc>
          <w:tcPr>
            <w:tcW w:w="2059"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31F4DC78" w14:textId="77777777" w:rsidR="00F22E8C" w:rsidRPr="00967B35" w:rsidRDefault="00F22E8C">
            <w:pPr>
              <w:rPr>
                <w:rFonts w:ascii="Times New Roman" w:hAnsi="Times New Roman" w:cs="Times New Roman"/>
                <w:sz w:val="24"/>
                <w:szCs w:val="24"/>
              </w:rPr>
            </w:pPr>
          </w:p>
        </w:tc>
        <w:tc>
          <w:tcPr>
            <w:tcW w:w="1562"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19BAB11A" w14:textId="77777777" w:rsidR="00F22E8C" w:rsidRPr="00967B35" w:rsidRDefault="00F22E8C">
            <w:pPr>
              <w:rPr>
                <w:rFonts w:ascii="Times New Roman" w:hAnsi="Times New Roman" w:cs="Times New Roman"/>
                <w:sz w:val="24"/>
                <w:szCs w:val="24"/>
              </w:rPr>
            </w:pPr>
          </w:p>
        </w:tc>
        <w:tc>
          <w:tcPr>
            <w:tcW w:w="2059" w:type="dxa"/>
            <w:tcBorders>
              <w:top w:val="nil"/>
              <w:left w:val="nil"/>
              <w:bottom w:val="nil"/>
              <w:right w:val="nil"/>
            </w:tcBorders>
            <w:shd w:val="clear" w:color="auto" w:fill="E0E0E0"/>
            <w:tcMar>
              <w:top w:w="0" w:type="dxa"/>
              <w:left w:w="0" w:type="dxa"/>
              <w:bottom w:w="0" w:type="dxa"/>
              <w:right w:w="0" w:type="dxa"/>
            </w:tcMar>
          </w:tcPr>
          <w:p w14:paraId="2A28ED31"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Ethnic group (</w:t>
            </w:r>
            <w:proofErr w:type="spellStart"/>
            <w:r w:rsidRPr="00967B35">
              <w:rPr>
                <w:rFonts w:ascii="Times New Roman" w:hAnsi="Times New Roman" w:cs="Times New Roman"/>
                <w:color w:val="264A60"/>
                <w:sz w:val="24"/>
                <w:szCs w:val="24"/>
              </w:rPr>
              <w:t>IFFW.FqEthn</w:t>
            </w:r>
            <w:proofErr w:type="spellEnd"/>
            <w:r w:rsidRPr="00967B35">
              <w:rPr>
                <w:rFonts w:ascii="Times New Roman" w:hAnsi="Times New Roman" w:cs="Times New Roman"/>
                <w:color w:val="264A60"/>
                <w:sz w:val="24"/>
                <w:szCs w:val="24"/>
              </w:rPr>
              <w:t>)</w:t>
            </w:r>
          </w:p>
        </w:tc>
        <w:tc>
          <w:tcPr>
            <w:tcW w:w="1235" w:type="dxa"/>
            <w:tcBorders>
              <w:top w:val="nil"/>
              <w:left w:val="nil"/>
              <w:bottom w:val="nil"/>
              <w:right w:val="single" w:sz="6" w:space="0" w:color="E0E0E0"/>
            </w:tcBorders>
            <w:shd w:val="clear" w:color="auto" w:fill="F9F9FB"/>
            <w:tcMar>
              <w:top w:w="0" w:type="dxa"/>
              <w:left w:w="0" w:type="dxa"/>
              <w:bottom w:w="0" w:type="dxa"/>
              <w:right w:w="0" w:type="dxa"/>
            </w:tcMar>
          </w:tcPr>
          <w:p w14:paraId="7F2033DC"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33.3%</w:t>
            </w:r>
          </w:p>
        </w:tc>
        <w:tc>
          <w:tcPr>
            <w:tcW w:w="1247" w:type="dxa"/>
            <w:tcBorders>
              <w:top w:val="nil"/>
              <w:left w:val="nil"/>
              <w:bottom w:val="nil"/>
              <w:right w:val="single" w:sz="6" w:space="0" w:color="E0E0E0"/>
            </w:tcBorders>
            <w:shd w:val="clear" w:color="auto" w:fill="F9F9FB"/>
            <w:tcMar>
              <w:top w:w="0" w:type="dxa"/>
              <w:left w:w="0" w:type="dxa"/>
              <w:bottom w:w="0" w:type="dxa"/>
              <w:right w:w="0" w:type="dxa"/>
            </w:tcMar>
          </w:tcPr>
          <w:p w14:paraId="11726E9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66.7%</w:t>
            </w:r>
          </w:p>
        </w:tc>
        <w:tc>
          <w:tcPr>
            <w:tcW w:w="860" w:type="dxa"/>
            <w:tcBorders>
              <w:top w:val="nil"/>
              <w:left w:val="nil"/>
              <w:bottom w:val="nil"/>
              <w:right w:val="nil"/>
            </w:tcBorders>
            <w:shd w:val="clear" w:color="auto" w:fill="F9F9FB"/>
            <w:tcMar>
              <w:top w:w="0" w:type="dxa"/>
              <w:left w:w="0" w:type="dxa"/>
              <w:bottom w:w="0" w:type="dxa"/>
              <w:right w:w="0" w:type="dxa"/>
            </w:tcMar>
          </w:tcPr>
          <w:p w14:paraId="6E087CE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0C3D563C" w14:textId="77777777">
        <w:trPr>
          <w:trHeight w:val="330"/>
        </w:trPr>
        <w:tc>
          <w:tcPr>
            <w:tcW w:w="3621" w:type="dxa"/>
            <w:gridSpan w:val="2"/>
            <w:vMerge w:val="restart"/>
            <w:tcBorders>
              <w:top w:val="single" w:sz="6" w:space="0" w:color="AEAEAE"/>
              <w:left w:val="nil"/>
              <w:bottom w:val="single" w:sz="6" w:space="0" w:color="152935"/>
              <w:right w:val="nil"/>
            </w:tcBorders>
            <w:shd w:val="clear" w:color="auto" w:fill="E0E0E0"/>
            <w:tcMar>
              <w:top w:w="0" w:type="dxa"/>
              <w:left w:w="0" w:type="dxa"/>
              <w:bottom w:w="0" w:type="dxa"/>
              <w:right w:w="0" w:type="dxa"/>
            </w:tcMar>
          </w:tcPr>
          <w:p w14:paraId="0F397A6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c>
          <w:tcPr>
            <w:tcW w:w="2059"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2B1A0B47"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235"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212F634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166</w:t>
            </w:r>
          </w:p>
        </w:tc>
        <w:tc>
          <w:tcPr>
            <w:tcW w:w="124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3201903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366</w:t>
            </w:r>
          </w:p>
        </w:tc>
        <w:tc>
          <w:tcPr>
            <w:tcW w:w="860"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0107330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r>
      <w:tr w:rsidR="00F22E8C" w:rsidRPr="00967B35" w14:paraId="5324BF2D" w14:textId="77777777">
        <w:trPr>
          <w:trHeight w:val="660"/>
        </w:trPr>
        <w:tc>
          <w:tcPr>
            <w:tcW w:w="3621" w:type="dxa"/>
            <w:gridSpan w:val="2"/>
            <w:vMerge/>
            <w:tcBorders>
              <w:top w:val="single" w:sz="6" w:space="0" w:color="AEAEAE"/>
              <w:left w:val="nil"/>
              <w:bottom w:val="single" w:sz="6" w:space="0" w:color="152935"/>
            </w:tcBorders>
            <w:shd w:val="clear" w:color="auto" w:fill="auto"/>
            <w:tcMar>
              <w:top w:w="100" w:type="dxa"/>
              <w:left w:w="100" w:type="dxa"/>
              <w:bottom w:w="100" w:type="dxa"/>
              <w:right w:w="100" w:type="dxa"/>
            </w:tcMar>
          </w:tcPr>
          <w:p w14:paraId="2821E23D" w14:textId="77777777" w:rsidR="00F22E8C" w:rsidRPr="00967B35" w:rsidRDefault="00F22E8C">
            <w:pPr>
              <w:rPr>
                <w:rFonts w:ascii="Times New Roman" w:hAnsi="Times New Roman" w:cs="Times New Roman"/>
                <w:sz w:val="24"/>
                <w:szCs w:val="24"/>
              </w:rPr>
            </w:pPr>
          </w:p>
        </w:tc>
        <w:tc>
          <w:tcPr>
            <w:tcW w:w="2059" w:type="dxa"/>
            <w:tcBorders>
              <w:top w:val="nil"/>
              <w:left w:val="nil"/>
              <w:bottom w:val="single" w:sz="6" w:space="0" w:color="152935"/>
              <w:right w:val="nil"/>
            </w:tcBorders>
            <w:shd w:val="clear" w:color="auto" w:fill="E0E0E0"/>
            <w:tcMar>
              <w:top w:w="0" w:type="dxa"/>
              <w:left w:w="0" w:type="dxa"/>
              <w:bottom w:w="0" w:type="dxa"/>
              <w:right w:w="0" w:type="dxa"/>
            </w:tcMar>
          </w:tcPr>
          <w:p w14:paraId="36F1041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Ethnic group (</w:t>
            </w:r>
            <w:proofErr w:type="spellStart"/>
            <w:r w:rsidRPr="00967B35">
              <w:rPr>
                <w:rFonts w:ascii="Times New Roman" w:hAnsi="Times New Roman" w:cs="Times New Roman"/>
                <w:color w:val="264A60"/>
                <w:sz w:val="24"/>
                <w:szCs w:val="24"/>
              </w:rPr>
              <w:t>IFFW.FqEthn</w:t>
            </w:r>
            <w:proofErr w:type="spellEnd"/>
            <w:r w:rsidRPr="00967B35">
              <w:rPr>
                <w:rFonts w:ascii="Times New Roman" w:hAnsi="Times New Roman" w:cs="Times New Roman"/>
                <w:color w:val="264A60"/>
                <w:sz w:val="24"/>
                <w:szCs w:val="24"/>
              </w:rPr>
              <w:t>)</w:t>
            </w:r>
          </w:p>
        </w:tc>
        <w:tc>
          <w:tcPr>
            <w:tcW w:w="1235"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57375C0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31.2%</w:t>
            </w:r>
          </w:p>
        </w:tc>
        <w:tc>
          <w:tcPr>
            <w:tcW w:w="1247"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01D192F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68.8%</w:t>
            </w:r>
          </w:p>
        </w:tc>
        <w:tc>
          <w:tcPr>
            <w:tcW w:w="860" w:type="dxa"/>
            <w:tcBorders>
              <w:top w:val="nil"/>
              <w:left w:val="nil"/>
              <w:bottom w:val="single" w:sz="6" w:space="0" w:color="152935"/>
              <w:right w:val="nil"/>
            </w:tcBorders>
            <w:shd w:val="clear" w:color="auto" w:fill="F9F9FB"/>
            <w:tcMar>
              <w:top w:w="0" w:type="dxa"/>
              <w:left w:w="0" w:type="dxa"/>
              <w:bottom w:w="0" w:type="dxa"/>
              <w:right w:w="0" w:type="dxa"/>
            </w:tcMar>
          </w:tcPr>
          <w:p w14:paraId="5FFEF5B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bl>
    <w:p w14:paraId="43C70873"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p w14:paraId="459BFB38"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1"/>
        <w:tblW w:w="76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1305"/>
        <w:gridCol w:w="1305"/>
        <w:gridCol w:w="1875"/>
      </w:tblGrid>
      <w:tr w:rsidR="00F22E8C" w:rsidRPr="00967B35" w14:paraId="2DA1176E" w14:textId="77777777">
        <w:trPr>
          <w:trHeight w:val="315"/>
        </w:trPr>
        <w:tc>
          <w:tcPr>
            <w:tcW w:w="7605" w:type="dxa"/>
            <w:gridSpan w:val="4"/>
            <w:tcBorders>
              <w:top w:val="nil"/>
              <w:left w:val="nil"/>
              <w:bottom w:val="nil"/>
              <w:right w:val="nil"/>
            </w:tcBorders>
            <w:shd w:val="clear" w:color="auto" w:fill="FFFFFF"/>
            <w:tcMar>
              <w:top w:w="0" w:type="dxa"/>
              <w:left w:w="0" w:type="dxa"/>
              <w:bottom w:w="0" w:type="dxa"/>
              <w:right w:w="0" w:type="dxa"/>
            </w:tcMar>
          </w:tcPr>
          <w:p w14:paraId="0C016C36"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Chi-Square Tests</w:t>
            </w:r>
          </w:p>
        </w:tc>
      </w:tr>
      <w:tr w:rsidR="00F22E8C" w:rsidRPr="00967B35" w14:paraId="6E0A1FD3" w14:textId="77777777">
        <w:trPr>
          <w:trHeight w:val="975"/>
        </w:trPr>
        <w:tc>
          <w:tcPr>
            <w:tcW w:w="3120"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180C9933"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305"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365E02E2"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Value</w:t>
            </w:r>
          </w:p>
        </w:tc>
        <w:tc>
          <w:tcPr>
            <w:tcW w:w="1305"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4FA16B45" w14:textId="77777777" w:rsidR="00F22E8C" w:rsidRPr="00967B35" w:rsidRDefault="00000000">
            <w:pPr>
              <w:spacing w:line="320" w:lineRule="auto"/>
              <w:ind w:left="60" w:right="60"/>
              <w:jc w:val="center"/>
              <w:rPr>
                <w:rFonts w:ascii="Times New Roman" w:hAnsi="Times New Roman" w:cs="Times New Roman"/>
                <w:color w:val="264A60"/>
                <w:sz w:val="24"/>
                <w:szCs w:val="24"/>
              </w:rPr>
            </w:pPr>
            <w:proofErr w:type="spellStart"/>
            <w:r w:rsidRPr="00967B35">
              <w:rPr>
                <w:rFonts w:ascii="Times New Roman" w:hAnsi="Times New Roman" w:cs="Times New Roman"/>
                <w:color w:val="264A60"/>
                <w:sz w:val="24"/>
                <w:szCs w:val="24"/>
              </w:rPr>
              <w:t>df</w:t>
            </w:r>
            <w:proofErr w:type="spellEnd"/>
          </w:p>
        </w:tc>
        <w:tc>
          <w:tcPr>
            <w:tcW w:w="1875"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7E9D27BB"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Asymptotic Significance (2-sided)</w:t>
            </w:r>
          </w:p>
        </w:tc>
      </w:tr>
      <w:tr w:rsidR="00F22E8C" w:rsidRPr="00967B35" w14:paraId="30B11739" w14:textId="77777777">
        <w:trPr>
          <w:trHeight w:val="405"/>
        </w:trPr>
        <w:tc>
          <w:tcPr>
            <w:tcW w:w="3120" w:type="dxa"/>
            <w:tcBorders>
              <w:top w:val="nil"/>
              <w:left w:val="nil"/>
              <w:bottom w:val="single" w:sz="6" w:space="0" w:color="AEAEAE"/>
              <w:right w:val="nil"/>
            </w:tcBorders>
            <w:shd w:val="clear" w:color="auto" w:fill="E0E0E0"/>
            <w:tcMar>
              <w:top w:w="0" w:type="dxa"/>
              <w:left w:w="0" w:type="dxa"/>
              <w:bottom w:w="0" w:type="dxa"/>
              <w:right w:w="0" w:type="dxa"/>
            </w:tcMar>
          </w:tcPr>
          <w:p w14:paraId="1573DB44"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Pearson Chi-Square</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8AF6BB0" w14:textId="77777777" w:rsidR="00F22E8C" w:rsidRPr="00967B35" w:rsidRDefault="00000000">
            <w:pPr>
              <w:spacing w:line="320" w:lineRule="auto"/>
              <w:ind w:left="60" w:right="60"/>
              <w:jc w:val="right"/>
              <w:rPr>
                <w:rFonts w:ascii="Times New Roman" w:hAnsi="Times New Roman" w:cs="Times New Roman"/>
                <w:color w:val="010205"/>
                <w:sz w:val="24"/>
                <w:szCs w:val="24"/>
                <w:vertAlign w:val="superscript"/>
              </w:rPr>
            </w:pPr>
            <w:r w:rsidRPr="00967B35">
              <w:rPr>
                <w:rFonts w:ascii="Times New Roman" w:hAnsi="Times New Roman" w:cs="Times New Roman"/>
                <w:color w:val="010205"/>
                <w:sz w:val="24"/>
                <w:szCs w:val="24"/>
              </w:rPr>
              <w:t>1.371</w:t>
            </w:r>
            <w:r w:rsidRPr="00967B35">
              <w:rPr>
                <w:rFonts w:ascii="Times New Roman" w:hAnsi="Times New Roman" w:cs="Times New Roman"/>
                <w:color w:val="010205"/>
                <w:sz w:val="24"/>
                <w:szCs w:val="24"/>
                <w:vertAlign w:val="superscript"/>
              </w:rPr>
              <w:t>a</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CC30A5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w:t>
            </w:r>
          </w:p>
        </w:tc>
        <w:tc>
          <w:tcPr>
            <w:tcW w:w="1875" w:type="dxa"/>
            <w:tcBorders>
              <w:top w:val="nil"/>
              <w:left w:val="nil"/>
              <w:bottom w:val="single" w:sz="6" w:space="0" w:color="AEAEAE"/>
              <w:right w:val="nil"/>
            </w:tcBorders>
            <w:shd w:val="clear" w:color="auto" w:fill="F9F9FB"/>
            <w:tcMar>
              <w:top w:w="0" w:type="dxa"/>
              <w:left w:w="0" w:type="dxa"/>
              <w:bottom w:w="0" w:type="dxa"/>
              <w:right w:w="0" w:type="dxa"/>
            </w:tcMar>
          </w:tcPr>
          <w:p w14:paraId="016F94E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.927</w:t>
            </w:r>
          </w:p>
        </w:tc>
      </w:tr>
      <w:tr w:rsidR="00F22E8C" w:rsidRPr="00967B35" w14:paraId="5088C7A1" w14:textId="77777777">
        <w:trPr>
          <w:trHeight w:val="330"/>
        </w:trPr>
        <w:tc>
          <w:tcPr>
            <w:tcW w:w="3120" w:type="dxa"/>
            <w:tcBorders>
              <w:top w:val="nil"/>
              <w:left w:val="nil"/>
              <w:bottom w:val="single" w:sz="6" w:space="0" w:color="AEAEAE"/>
              <w:right w:val="nil"/>
            </w:tcBorders>
            <w:shd w:val="clear" w:color="auto" w:fill="E0E0E0"/>
            <w:tcMar>
              <w:top w:w="0" w:type="dxa"/>
              <w:left w:w="0" w:type="dxa"/>
              <w:bottom w:w="0" w:type="dxa"/>
              <w:right w:w="0" w:type="dxa"/>
            </w:tcMar>
          </w:tcPr>
          <w:p w14:paraId="14D4B85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Likelihood Ratio</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FB1477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1.403</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0F0ED47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w:t>
            </w:r>
          </w:p>
        </w:tc>
        <w:tc>
          <w:tcPr>
            <w:tcW w:w="1875" w:type="dxa"/>
            <w:tcBorders>
              <w:top w:val="nil"/>
              <w:left w:val="nil"/>
              <w:bottom w:val="single" w:sz="6" w:space="0" w:color="AEAEAE"/>
              <w:right w:val="nil"/>
            </w:tcBorders>
            <w:shd w:val="clear" w:color="auto" w:fill="F9F9FB"/>
            <w:tcMar>
              <w:top w:w="0" w:type="dxa"/>
              <w:left w:w="0" w:type="dxa"/>
              <w:bottom w:w="0" w:type="dxa"/>
              <w:right w:w="0" w:type="dxa"/>
            </w:tcMar>
          </w:tcPr>
          <w:p w14:paraId="46F8C42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.924</w:t>
            </w:r>
          </w:p>
        </w:tc>
      </w:tr>
      <w:tr w:rsidR="00F22E8C" w:rsidRPr="00967B35" w14:paraId="22907871" w14:textId="77777777">
        <w:trPr>
          <w:trHeight w:val="660"/>
        </w:trPr>
        <w:tc>
          <w:tcPr>
            <w:tcW w:w="3120" w:type="dxa"/>
            <w:tcBorders>
              <w:top w:val="nil"/>
              <w:left w:val="nil"/>
              <w:bottom w:val="single" w:sz="6" w:space="0" w:color="AEAEAE"/>
              <w:right w:val="nil"/>
            </w:tcBorders>
            <w:shd w:val="clear" w:color="auto" w:fill="E0E0E0"/>
            <w:tcMar>
              <w:top w:w="0" w:type="dxa"/>
              <w:left w:w="0" w:type="dxa"/>
              <w:bottom w:w="0" w:type="dxa"/>
              <w:right w:w="0" w:type="dxa"/>
            </w:tcMar>
          </w:tcPr>
          <w:p w14:paraId="2A5F5AAF"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Linear-by-Linear Association</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726B45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.000</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2E0E2A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875" w:type="dxa"/>
            <w:tcBorders>
              <w:top w:val="nil"/>
              <w:left w:val="nil"/>
              <w:bottom w:val="single" w:sz="6" w:space="0" w:color="AEAEAE"/>
              <w:right w:val="nil"/>
            </w:tcBorders>
            <w:shd w:val="clear" w:color="auto" w:fill="F9F9FB"/>
            <w:tcMar>
              <w:top w:w="0" w:type="dxa"/>
              <w:left w:w="0" w:type="dxa"/>
              <w:bottom w:w="0" w:type="dxa"/>
              <w:right w:w="0" w:type="dxa"/>
            </w:tcMar>
          </w:tcPr>
          <w:p w14:paraId="5864800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.991</w:t>
            </w:r>
          </w:p>
        </w:tc>
      </w:tr>
      <w:tr w:rsidR="00F22E8C" w:rsidRPr="00967B35" w14:paraId="091BB230" w14:textId="77777777">
        <w:trPr>
          <w:trHeight w:val="330"/>
        </w:trPr>
        <w:tc>
          <w:tcPr>
            <w:tcW w:w="3120" w:type="dxa"/>
            <w:tcBorders>
              <w:top w:val="nil"/>
              <w:left w:val="nil"/>
              <w:bottom w:val="single" w:sz="6" w:space="0" w:color="152935"/>
              <w:right w:val="nil"/>
            </w:tcBorders>
            <w:shd w:val="clear" w:color="auto" w:fill="E0E0E0"/>
            <w:tcMar>
              <w:top w:w="0" w:type="dxa"/>
              <w:left w:w="0" w:type="dxa"/>
              <w:bottom w:w="0" w:type="dxa"/>
              <w:right w:w="0" w:type="dxa"/>
            </w:tcMar>
          </w:tcPr>
          <w:p w14:paraId="1B69501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N of Valid Cases</w:t>
            </w:r>
          </w:p>
        </w:tc>
        <w:tc>
          <w:tcPr>
            <w:tcW w:w="1305"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3232F97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c>
          <w:tcPr>
            <w:tcW w:w="1305"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68994C61"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875" w:type="dxa"/>
            <w:tcBorders>
              <w:top w:val="nil"/>
              <w:left w:val="nil"/>
              <w:bottom w:val="single" w:sz="6" w:space="0" w:color="152935"/>
              <w:right w:val="nil"/>
            </w:tcBorders>
            <w:shd w:val="clear" w:color="auto" w:fill="F9F9FB"/>
            <w:tcMar>
              <w:top w:w="0" w:type="dxa"/>
              <w:left w:w="0" w:type="dxa"/>
              <w:bottom w:w="0" w:type="dxa"/>
              <w:right w:w="0" w:type="dxa"/>
            </w:tcMar>
          </w:tcPr>
          <w:p w14:paraId="5C1412A2"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bl>
    <w:p w14:paraId="068F8D0B"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2"/>
        <w:tblW w:w="75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590"/>
      </w:tblGrid>
      <w:tr w:rsidR="00F22E8C" w:rsidRPr="00967B35" w14:paraId="66C42D55" w14:textId="77777777">
        <w:trPr>
          <w:trHeight w:val="645"/>
        </w:trPr>
        <w:tc>
          <w:tcPr>
            <w:tcW w:w="7590" w:type="dxa"/>
            <w:tcBorders>
              <w:top w:val="nil"/>
              <w:left w:val="nil"/>
              <w:bottom w:val="nil"/>
              <w:right w:val="nil"/>
            </w:tcBorders>
            <w:shd w:val="clear" w:color="auto" w:fill="FFFFFF"/>
            <w:tcMar>
              <w:top w:w="0" w:type="dxa"/>
              <w:left w:w="0" w:type="dxa"/>
              <w:bottom w:w="0" w:type="dxa"/>
              <w:right w:w="0" w:type="dxa"/>
            </w:tcMar>
          </w:tcPr>
          <w:p w14:paraId="4C229BEA" w14:textId="77777777" w:rsidR="00F22E8C" w:rsidRPr="00967B35" w:rsidRDefault="00000000">
            <w:pPr>
              <w:spacing w:line="320" w:lineRule="auto"/>
              <w:ind w:left="60" w:right="60"/>
              <w:rPr>
                <w:rFonts w:ascii="Times New Roman" w:hAnsi="Times New Roman" w:cs="Times New Roman"/>
                <w:color w:val="010205"/>
                <w:sz w:val="24"/>
                <w:szCs w:val="24"/>
              </w:rPr>
            </w:pPr>
            <w:r w:rsidRPr="00967B35">
              <w:rPr>
                <w:rFonts w:ascii="Times New Roman" w:hAnsi="Times New Roman" w:cs="Times New Roman"/>
                <w:color w:val="010205"/>
                <w:sz w:val="24"/>
                <w:szCs w:val="24"/>
              </w:rPr>
              <w:lastRenderedPageBreak/>
              <w:t>a. 0 cells (0.0%) have expected count less than 5. The minimum expected count is 6.55.</w:t>
            </w:r>
          </w:p>
        </w:tc>
      </w:tr>
    </w:tbl>
    <w:p w14:paraId="0F0C011B"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p w14:paraId="5A931983"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3"/>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2"/>
        <w:gridCol w:w="690"/>
        <w:gridCol w:w="2302"/>
        <w:gridCol w:w="1381"/>
        <w:gridCol w:w="1393"/>
        <w:gridCol w:w="957"/>
      </w:tblGrid>
      <w:tr w:rsidR="00F22E8C" w:rsidRPr="00967B35" w14:paraId="2681593D" w14:textId="77777777">
        <w:trPr>
          <w:trHeight w:val="315"/>
        </w:trPr>
        <w:tc>
          <w:tcPr>
            <w:tcW w:w="9023" w:type="dxa"/>
            <w:gridSpan w:val="6"/>
            <w:tcBorders>
              <w:top w:val="nil"/>
              <w:left w:val="nil"/>
              <w:bottom w:val="nil"/>
              <w:right w:val="nil"/>
            </w:tcBorders>
            <w:shd w:val="clear" w:color="auto" w:fill="FFFFFF"/>
            <w:tcMar>
              <w:top w:w="0" w:type="dxa"/>
              <w:left w:w="0" w:type="dxa"/>
              <w:bottom w:w="0" w:type="dxa"/>
              <w:right w:w="0" w:type="dxa"/>
            </w:tcMar>
          </w:tcPr>
          <w:p w14:paraId="584692FA"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Crosstab</w:t>
            </w:r>
          </w:p>
        </w:tc>
      </w:tr>
      <w:tr w:rsidR="00F22E8C" w:rsidRPr="00967B35" w14:paraId="1F1955A9" w14:textId="77777777">
        <w:trPr>
          <w:trHeight w:val="645"/>
        </w:trPr>
        <w:tc>
          <w:tcPr>
            <w:tcW w:w="5292" w:type="dxa"/>
            <w:gridSpan w:val="3"/>
            <w:vMerge w:val="restart"/>
            <w:tcBorders>
              <w:top w:val="nil"/>
              <w:left w:val="nil"/>
              <w:bottom w:val="nil"/>
              <w:right w:val="nil"/>
            </w:tcBorders>
            <w:shd w:val="clear" w:color="auto" w:fill="FFFFFF"/>
            <w:tcMar>
              <w:top w:w="0" w:type="dxa"/>
              <w:left w:w="0" w:type="dxa"/>
              <w:bottom w:w="0" w:type="dxa"/>
              <w:right w:w="0" w:type="dxa"/>
            </w:tcMar>
            <w:vAlign w:val="bottom"/>
          </w:tcPr>
          <w:p w14:paraId="4B493986"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2774" w:type="dxa"/>
            <w:gridSpan w:val="2"/>
            <w:tcBorders>
              <w:top w:val="nil"/>
              <w:left w:val="nil"/>
              <w:bottom w:val="nil"/>
              <w:right w:val="single" w:sz="6" w:space="0" w:color="E0E0E0"/>
            </w:tcBorders>
            <w:shd w:val="clear" w:color="auto" w:fill="FFFFFF"/>
            <w:tcMar>
              <w:top w:w="0" w:type="dxa"/>
              <w:left w:w="0" w:type="dxa"/>
              <w:bottom w:w="0" w:type="dxa"/>
              <w:right w:w="0" w:type="dxa"/>
            </w:tcMar>
            <w:vAlign w:val="bottom"/>
          </w:tcPr>
          <w:p w14:paraId="5330A4A4"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Psychiatric problem has: depression</w:t>
            </w:r>
          </w:p>
        </w:tc>
        <w:tc>
          <w:tcPr>
            <w:tcW w:w="957" w:type="dxa"/>
            <w:vMerge w:val="restart"/>
            <w:tcBorders>
              <w:top w:val="nil"/>
              <w:left w:val="nil"/>
              <w:bottom w:val="nil"/>
              <w:right w:val="nil"/>
            </w:tcBorders>
            <w:shd w:val="clear" w:color="auto" w:fill="FFFFFF"/>
            <w:tcMar>
              <w:top w:w="0" w:type="dxa"/>
              <w:left w:w="0" w:type="dxa"/>
              <w:bottom w:w="0" w:type="dxa"/>
              <w:right w:w="0" w:type="dxa"/>
            </w:tcMar>
            <w:vAlign w:val="bottom"/>
          </w:tcPr>
          <w:p w14:paraId="0C29150D"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r>
      <w:tr w:rsidR="00F22E8C" w:rsidRPr="00967B35" w14:paraId="24CEC42A" w14:textId="77777777">
        <w:trPr>
          <w:trHeight w:val="330"/>
        </w:trPr>
        <w:tc>
          <w:tcPr>
            <w:tcW w:w="5292" w:type="dxa"/>
            <w:gridSpan w:val="3"/>
            <w:vMerge/>
            <w:tcBorders>
              <w:top w:val="nil"/>
              <w:left w:val="nil"/>
              <w:bottom w:val="nil"/>
            </w:tcBorders>
            <w:shd w:val="clear" w:color="auto" w:fill="auto"/>
            <w:tcMar>
              <w:top w:w="100" w:type="dxa"/>
              <w:left w:w="100" w:type="dxa"/>
              <w:bottom w:w="100" w:type="dxa"/>
              <w:right w:w="100" w:type="dxa"/>
            </w:tcMar>
          </w:tcPr>
          <w:p w14:paraId="29F8083E" w14:textId="77777777" w:rsidR="00F22E8C" w:rsidRPr="00967B35" w:rsidRDefault="00F22E8C">
            <w:pPr>
              <w:rPr>
                <w:rFonts w:ascii="Times New Roman" w:hAnsi="Times New Roman" w:cs="Times New Roman"/>
                <w:sz w:val="24"/>
                <w:szCs w:val="24"/>
              </w:rPr>
            </w:pPr>
          </w:p>
        </w:tc>
        <w:tc>
          <w:tcPr>
            <w:tcW w:w="1381"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2B60EFD1"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Not mentioned</w:t>
            </w:r>
          </w:p>
        </w:tc>
        <w:tc>
          <w:tcPr>
            <w:tcW w:w="1393"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40DCEEBB"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Mentioned</w:t>
            </w:r>
          </w:p>
        </w:tc>
        <w:tc>
          <w:tcPr>
            <w:tcW w:w="957" w:type="dxa"/>
            <w:vMerge/>
            <w:tcBorders>
              <w:top w:val="nil"/>
              <w:left w:val="nil"/>
              <w:bottom w:val="nil"/>
              <w:right w:val="nil"/>
            </w:tcBorders>
            <w:shd w:val="clear" w:color="auto" w:fill="auto"/>
            <w:tcMar>
              <w:top w:w="100" w:type="dxa"/>
              <w:left w:w="100" w:type="dxa"/>
              <w:bottom w:w="100" w:type="dxa"/>
              <w:right w:w="100" w:type="dxa"/>
            </w:tcMar>
          </w:tcPr>
          <w:p w14:paraId="76BF528C" w14:textId="77777777" w:rsidR="00F22E8C" w:rsidRPr="00967B35" w:rsidRDefault="00F22E8C">
            <w:pPr>
              <w:rPr>
                <w:rFonts w:ascii="Times New Roman" w:hAnsi="Times New Roman" w:cs="Times New Roman"/>
                <w:sz w:val="24"/>
                <w:szCs w:val="24"/>
              </w:rPr>
            </w:pPr>
          </w:p>
        </w:tc>
      </w:tr>
      <w:tr w:rsidR="00F22E8C" w:rsidRPr="00967B35" w14:paraId="3C0EECCC" w14:textId="77777777">
        <w:trPr>
          <w:trHeight w:val="330"/>
        </w:trPr>
        <w:tc>
          <w:tcPr>
            <w:tcW w:w="2301"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2B484A1D"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Whether has self-reported long-standing illness</w:t>
            </w:r>
          </w:p>
        </w:tc>
        <w:tc>
          <w:tcPr>
            <w:tcW w:w="690"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0F4FFF9F"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Yes</w:t>
            </w:r>
          </w:p>
        </w:tc>
        <w:tc>
          <w:tcPr>
            <w:tcW w:w="2301" w:type="dxa"/>
            <w:tcBorders>
              <w:top w:val="single" w:sz="6" w:space="0" w:color="152935"/>
              <w:left w:val="nil"/>
              <w:bottom w:val="single" w:sz="6" w:space="0" w:color="AEAEAE"/>
              <w:right w:val="nil"/>
            </w:tcBorders>
            <w:shd w:val="clear" w:color="auto" w:fill="E0E0E0"/>
            <w:tcMar>
              <w:top w:w="0" w:type="dxa"/>
              <w:left w:w="0" w:type="dxa"/>
              <w:bottom w:w="0" w:type="dxa"/>
              <w:right w:w="0" w:type="dxa"/>
            </w:tcMar>
          </w:tcPr>
          <w:p w14:paraId="0B0E3C60"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8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C2ED88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110</w:t>
            </w:r>
          </w:p>
        </w:tc>
        <w:tc>
          <w:tcPr>
            <w:tcW w:w="1393"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C35D94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281</w:t>
            </w:r>
          </w:p>
        </w:tc>
        <w:tc>
          <w:tcPr>
            <w:tcW w:w="957" w:type="dxa"/>
            <w:tcBorders>
              <w:top w:val="single" w:sz="6" w:space="0" w:color="152935"/>
              <w:left w:val="nil"/>
              <w:bottom w:val="single" w:sz="6" w:space="0" w:color="AEAEAE"/>
              <w:right w:val="nil"/>
            </w:tcBorders>
            <w:shd w:val="clear" w:color="auto" w:fill="F9F9FB"/>
            <w:tcMar>
              <w:top w:w="0" w:type="dxa"/>
              <w:left w:w="0" w:type="dxa"/>
              <w:bottom w:w="0" w:type="dxa"/>
              <w:right w:w="0" w:type="dxa"/>
            </w:tcMar>
          </w:tcPr>
          <w:p w14:paraId="68DE87DC"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391</w:t>
            </w:r>
          </w:p>
        </w:tc>
      </w:tr>
      <w:tr w:rsidR="00F22E8C" w:rsidRPr="00967B35" w14:paraId="272C4DC9" w14:textId="77777777">
        <w:trPr>
          <w:trHeight w:val="975"/>
        </w:trPr>
        <w:tc>
          <w:tcPr>
            <w:tcW w:w="2301"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239F1AD7" w14:textId="77777777" w:rsidR="00F22E8C" w:rsidRPr="00967B35" w:rsidRDefault="00F22E8C">
            <w:pPr>
              <w:rPr>
                <w:rFonts w:ascii="Times New Roman" w:hAnsi="Times New Roman" w:cs="Times New Roman"/>
                <w:sz w:val="24"/>
                <w:szCs w:val="24"/>
              </w:rPr>
            </w:pPr>
          </w:p>
        </w:tc>
        <w:tc>
          <w:tcPr>
            <w:tcW w:w="690"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29D55D95" w14:textId="77777777" w:rsidR="00F22E8C" w:rsidRPr="00967B35" w:rsidRDefault="00F22E8C">
            <w:pPr>
              <w:rPr>
                <w:rFonts w:ascii="Times New Roman" w:hAnsi="Times New Roman" w:cs="Times New Roman"/>
                <w:sz w:val="24"/>
                <w:szCs w:val="24"/>
              </w:rPr>
            </w:pPr>
          </w:p>
        </w:tc>
        <w:tc>
          <w:tcPr>
            <w:tcW w:w="2301" w:type="dxa"/>
            <w:tcBorders>
              <w:top w:val="nil"/>
              <w:left w:val="nil"/>
              <w:bottom w:val="nil"/>
              <w:right w:val="nil"/>
            </w:tcBorders>
            <w:shd w:val="clear" w:color="auto" w:fill="E0E0E0"/>
            <w:tcMar>
              <w:top w:w="0" w:type="dxa"/>
              <w:left w:w="0" w:type="dxa"/>
              <w:bottom w:w="0" w:type="dxa"/>
              <w:right w:w="0" w:type="dxa"/>
            </w:tcMar>
          </w:tcPr>
          <w:p w14:paraId="7973EEC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Whether has self-reported long-standing illness</w:t>
            </w:r>
          </w:p>
        </w:tc>
        <w:tc>
          <w:tcPr>
            <w:tcW w:w="1381" w:type="dxa"/>
            <w:tcBorders>
              <w:top w:val="nil"/>
              <w:left w:val="nil"/>
              <w:bottom w:val="nil"/>
              <w:right w:val="single" w:sz="6" w:space="0" w:color="E0E0E0"/>
            </w:tcBorders>
            <w:shd w:val="clear" w:color="auto" w:fill="F9F9FB"/>
            <w:tcMar>
              <w:top w:w="0" w:type="dxa"/>
              <w:left w:w="0" w:type="dxa"/>
              <w:bottom w:w="0" w:type="dxa"/>
              <w:right w:w="0" w:type="dxa"/>
            </w:tcMar>
          </w:tcPr>
          <w:p w14:paraId="6F9D07DC"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28.1%</w:t>
            </w:r>
          </w:p>
        </w:tc>
        <w:tc>
          <w:tcPr>
            <w:tcW w:w="1393" w:type="dxa"/>
            <w:tcBorders>
              <w:top w:val="nil"/>
              <w:left w:val="nil"/>
              <w:bottom w:val="nil"/>
              <w:right w:val="single" w:sz="6" w:space="0" w:color="E0E0E0"/>
            </w:tcBorders>
            <w:shd w:val="clear" w:color="auto" w:fill="F9F9FB"/>
            <w:tcMar>
              <w:top w:w="0" w:type="dxa"/>
              <w:left w:w="0" w:type="dxa"/>
              <w:bottom w:w="0" w:type="dxa"/>
              <w:right w:w="0" w:type="dxa"/>
            </w:tcMar>
          </w:tcPr>
          <w:p w14:paraId="7643779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71.9%</w:t>
            </w:r>
          </w:p>
        </w:tc>
        <w:tc>
          <w:tcPr>
            <w:tcW w:w="957" w:type="dxa"/>
            <w:tcBorders>
              <w:top w:val="nil"/>
              <w:left w:val="nil"/>
              <w:bottom w:val="nil"/>
              <w:right w:val="nil"/>
            </w:tcBorders>
            <w:shd w:val="clear" w:color="auto" w:fill="F9F9FB"/>
            <w:tcMar>
              <w:top w:w="0" w:type="dxa"/>
              <w:left w:w="0" w:type="dxa"/>
              <w:bottom w:w="0" w:type="dxa"/>
              <w:right w:w="0" w:type="dxa"/>
            </w:tcMar>
          </w:tcPr>
          <w:p w14:paraId="154F884A"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6E83ECCE" w14:textId="77777777">
        <w:trPr>
          <w:trHeight w:val="330"/>
        </w:trPr>
        <w:tc>
          <w:tcPr>
            <w:tcW w:w="2301"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69B0D5C2" w14:textId="77777777" w:rsidR="00F22E8C" w:rsidRPr="00967B35" w:rsidRDefault="00F22E8C">
            <w:pPr>
              <w:rPr>
                <w:rFonts w:ascii="Times New Roman" w:hAnsi="Times New Roman" w:cs="Times New Roman"/>
                <w:sz w:val="24"/>
                <w:szCs w:val="24"/>
              </w:rPr>
            </w:pPr>
          </w:p>
        </w:tc>
        <w:tc>
          <w:tcPr>
            <w:tcW w:w="690"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40056717"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No</w:t>
            </w:r>
          </w:p>
        </w:tc>
        <w:tc>
          <w:tcPr>
            <w:tcW w:w="2301"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2A50C19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81"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772058D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56</w:t>
            </w:r>
          </w:p>
        </w:tc>
        <w:tc>
          <w:tcPr>
            <w:tcW w:w="1393"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2EFDCBE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85</w:t>
            </w:r>
          </w:p>
        </w:tc>
        <w:tc>
          <w:tcPr>
            <w:tcW w:w="957"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59856BC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141</w:t>
            </w:r>
          </w:p>
        </w:tc>
      </w:tr>
      <w:tr w:rsidR="00F22E8C" w:rsidRPr="00967B35" w14:paraId="10C30D96" w14:textId="77777777">
        <w:trPr>
          <w:trHeight w:val="975"/>
        </w:trPr>
        <w:tc>
          <w:tcPr>
            <w:tcW w:w="2301"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56209A4A" w14:textId="77777777" w:rsidR="00F22E8C" w:rsidRPr="00967B35" w:rsidRDefault="00F22E8C">
            <w:pPr>
              <w:rPr>
                <w:rFonts w:ascii="Times New Roman" w:hAnsi="Times New Roman" w:cs="Times New Roman"/>
                <w:sz w:val="24"/>
                <w:szCs w:val="24"/>
              </w:rPr>
            </w:pPr>
          </w:p>
        </w:tc>
        <w:tc>
          <w:tcPr>
            <w:tcW w:w="690"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3BCBE1AC" w14:textId="77777777" w:rsidR="00F22E8C" w:rsidRPr="00967B35" w:rsidRDefault="00F22E8C">
            <w:pPr>
              <w:rPr>
                <w:rFonts w:ascii="Times New Roman" w:hAnsi="Times New Roman" w:cs="Times New Roman"/>
                <w:sz w:val="24"/>
                <w:szCs w:val="24"/>
              </w:rPr>
            </w:pPr>
          </w:p>
        </w:tc>
        <w:tc>
          <w:tcPr>
            <w:tcW w:w="2301" w:type="dxa"/>
            <w:tcBorders>
              <w:top w:val="nil"/>
              <w:left w:val="nil"/>
              <w:bottom w:val="nil"/>
              <w:right w:val="nil"/>
            </w:tcBorders>
            <w:shd w:val="clear" w:color="auto" w:fill="E0E0E0"/>
            <w:tcMar>
              <w:top w:w="0" w:type="dxa"/>
              <w:left w:w="0" w:type="dxa"/>
              <w:bottom w:w="0" w:type="dxa"/>
              <w:right w:w="0" w:type="dxa"/>
            </w:tcMar>
          </w:tcPr>
          <w:p w14:paraId="179D66B1"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Whether has self-reported long-standing illness</w:t>
            </w:r>
          </w:p>
        </w:tc>
        <w:tc>
          <w:tcPr>
            <w:tcW w:w="1381" w:type="dxa"/>
            <w:tcBorders>
              <w:top w:val="nil"/>
              <w:left w:val="nil"/>
              <w:bottom w:val="nil"/>
              <w:right w:val="single" w:sz="6" w:space="0" w:color="E0E0E0"/>
            </w:tcBorders>
            <w:shd w:val="clear" w:color="auto" w:fill="F9F9FB"/>
            <w:tcMar>
              <w:top w:w="0" w:type="dxa"/>
              <w:left w:w="0" w:type="dxa"/>
              <w:bottom w:w="0" w:type="dxa"/>
              <w:right w:w="0" w:type="dxa"/>
            </w:tcMar>
          </w:tcPr>
          <w:p w14:paraId="0C795AA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39.7%</w:t>
            </w:r>
          </w:p>
        </w:tc>
        <w:tc>
          <w:tcPr>
            <w:tcW w:w="1393" w:type="dxa"/>
            <w:tcBorders>
              <w:top w:val="nil"/>
              <w:left w:val="nil"/>
              <w:bottom w:val="nil"/>
              <w:right w:val="single" w:sz="6" w:space="0" w:color="E0E0E0"/>
            </w:tcBorders>
            <w:shd w:val="clear" w:color="auto" w:fill="F9F9FB"/>
            <w:tcMar>
              <w:top w:w="0" w:type="dxa"/>
              <w:left w:w="0" w:type="dxa"/>
              <w:bottom w:w="0" w:type="dxa"/>
              <w:right w:w="0" w:type="dxa"/>
            </w:tcMar>
          </w:tcPr>
          <w:p w14:paraId="2697CE6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60.3%</w:t>
            </w:r>
          </w:p>
        </w:tc>
        <w:tc>
          <w:tcPr>
            <w:tcW w:w="957" w:type="dxa"/>
            <w:tcBorders>
              <w:top w:val="nil"/>
              <w:left w:val="nil"/>
              <w:bottom w:val="nil"/>
              <w:right w:val="nil"/>
            </w:tcBorders>
            <w:shd w:val="clear" w:color="auto" w:fill="F9F9FB"/>
            <w:tcMar>
              <w:top w:w="0" w:type="dxa"/>
              <w:left w:w="0" w:type="dxa"/>
              <w:bottom w:w="0" w:type="dxa"/>
              <w:right w:w="0" w:type="dxa"/>
            </w:tcMar>
          </w:tcPr>
          <w:p w14:paraId="28D50F9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4E1ED0B9" w14:textId="77777777">
        <w:trPr>
          <w:trHeight w:val="330"/>
        </w:trPr>
        <w:tc>
          <w:tcPr>
            <w:tcW w:w="2991" w:type="dxa"/>
            <w:gridSpan w:val="2"/>
            <w:vMerge w:val="restart"/>
            <w:tcBorders>
              <w:top w:val="single" w:sz="6" w:space="0" w:color="AEAEAE"/>
              <w:left w:val="nil"/>
              <w:bottom w:val="single" w:sz="6" w:space="0" w:color="152935"/>
              <w:right w:val="nil"/>
            </w:tcBorders>
            <w:shd w:val="clear" w:color="auto" w:fill="E0E0E0"/>
            <w:tcMar>
              <w:top w:w="0" w:type="dxa"/>
              <w:left w:w="0" w:type="dxa"/>
              <w:bottom w:w="0" w:type="dxa"/>
              <w:right w:w="0" w:type="dxa"/>
            </w:tcMar>
          </w:tcPr>
          <w:p w14:paraId="25ECFA27"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c>
          <w:tcPr>
            <w:tcW w:w="2301"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0F4568A9"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81"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74CCE19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166</w:t>
            </w:r>
          </w:p>
        </w:tc>
        <w:tc>
          <w:tcPr>
            <w:tcW w:w="1393"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72F7B25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366</w:t>
            </w:r>
          </w:p>
        </w:tc>
        <w:tc>
          <w:tcPr>
            <w:tcW w:w="957"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238205A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r>
      <w:tr w:rsidR="00F22E8C" w:rsidRPr="00967B35" w14:paraId="02832E93" w14:textId="77777777">
        <w:trPr>
          <w:trHeight w:val="975"/>
        </w:trPr>
        <w:tc>
          <w:tcPr>
            <w:tcW w:w="2991" w:type="dxa"/>
            <w:gridSpan w:val="2"/>
            <w:vMerge/>
            <w:tcBorders>
              <w:top w:val="single" w:sz="6" w:space="0" w:color="AEAEAE"/>
              <w:left w:val="nil"/>
              <w:bottom w:val="single" w:sz="6" w:space="0" w:color="152935"/>
            </w:tcBorders>
            <w:shd w:val="clear" w:color="auto" w:fill="auto"/>
            <w:tcMar>
              <w:top w:w="100" w:type="dxa"/>
              <w:left w:w="100" w:type="dxa"/>
              <w:bottom w:w="100" w:type="dxa"/>
              <w:right w:w="100" w:type="dxa"/>
            </w:tcMar>
          </w:tcPr>
          <w:p w14:paraId="0F3A1DE1" w14:textId="77777777" w:rsidR="00F22E8C" w:rsidRPr="00967B35" w:rsidRDefault="00F22E8C">
            <w:pPr>
              <w:rPr>
                <w:rFonts w:ascii="Times New Roman" w:hAnsi="Times New Roman" w:cs="Times New Roman"/>
                <w:sz w:val="24"/>
                <w:szCs w:val="24"/>
              </w:rPr>
            </w:pPr>
          </w:p>
        </w:tc>
        <w:tc>
          <w:tcPr>
            <w:tcW w:w="2301" w:type="dxa"/>
            <w:tcBorders>
              <w:top w:val="nil"/>
              <w:left w:val="nil"/>
              <w:bottom w:val="single" w:sz="6" w:space="0" w:color="152935"/>
              <w:right w:val="nil"/>
            </w:tcBorders>
            <w:shd w:val="clear" w:color="auto" w:fill="E0E0E0"/>
            <w:tcMar>
              <w:top w:w="0" w:type="dxa"/>
              <w:left w:w="0" w:type="dxa"/>
              <w:bottom w:w="0" w:type="dxa"/>
              <w:right w:w="0" w:type="dxa"/>
            </w:tcMar>
          </w:tcPr>
          <w:p w14:paraId="4398FDF4"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Whether has self-reported long-standing illness</w:t>
            </w:r>
          </w:p>
        </w:tc>
        <w:tc>
          <w:tcPr>
            <w:tcW w:w="1381"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5F5362D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31.2%</w:t>
            </w:r>
          </w:p>
        </w:tc>
        <w:tc>
          <w:tcPr>
            <w:tcW w:w="1393"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1D03ACD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68.8%</w:t>
            </w:r>
          </w:p>
        </w:tc>
        <w:tc>
          <w:tcPr>
            <w:tcW w:w="957" w:type="dxa"/>
            <w:tcBorders>
              <w:top w:val="nil"/>
              <w:left w:val="nil"/>
              <w:bottom w:val="single" w:sz="6" w:space="0" w:color="152935"/>
              <w:right w:val="nil"/>
            </w:tcBorders>
            <w:shd w:val="clear" w:color="auto" w:fill="F9F9FB"/>
            <w:tcMar>
              <w:top w:w="0" w:type="dxa"/>
              <w:left w:w="0" w:type="dxa"/>
              <w:bottom w:w="0" w:type="dxa"/>
              <w:right w:w="0" w:type="dxa"/>
            </w:tcMar>
          </w:tcPr>
          <w:p w14:paraId="310AB30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bl>
    <w:p w14:paraId="7D9E69C2"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p w14:paraId="414C25B3"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4"/>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73"/>
        <w:gridCol w:w="1029"/>
        <w:gridCol w:w="1041"/>
        <w:gridCol w:w="1502"/>
        <w:gridCol w:w="1490"/>
        <w:gridCol w:w="1490"/>
      </w:tblGrid>
      <w:tr w:rsidR="00F22E8C" w:rsidRPr="00967B35" w14:paraId="7208ED07" w14:textId="77777777">
        <w:trPr>
          <w:trHeight w:val="315"/>
        </w:trPr>
        <w:tc>
          <w:tcPr>
            <w:tcW w:w="9023" w:type="dxa"/>
            <w:gridSpan w:val="6"/>
            <w:tcBorders>
              <w:top w:val="nil"/>
              <w:left w:val="nil"/>
              <w:bottom w:val="nil"/>
              <w:right w:val="nil"/>
            </w:tcBorders>
            <w:shd w:val="clear" w:color="auto" w:fill="FFFFFF"/>
            <w:tcMar>
              <w:top w:w="0" w:type="dxa"/>
              <w:left w:w="0" w:type="dxa"/>
              <w:bottom w:w="0" w:type="dxa"/>
              <w:right w:w="0" w:type="dxa"/>
            </w:tcMar>
          </w:tcPr>
          <w:p w14:paraId="214F15ED"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Chi-Square Tests</w:t>
            </w:r>
          </w:p>
        </w:tc>
      </w:tr>
      <w:tr w:rsidR="00F22E8C" w:rsidRPr="00967B35" w14:paraId="181CF961" w14:textId="77777777">
        <w:trPr>
          <w:trHeight w:val="975"/>
        </w:trPr>
        <w:tc>
          <w:tcPr>
            <w:tcW w:w="2471"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5B7A0DC4"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029"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746F0B84"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Value</w:t>
            </w:r>
          </w:p>
        </w:tc>
        <w:tc>
          <w:tcPr>
            <w:tcW w:w="1041"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6319B5B2" w14:textId="77777777" w:rsidR="00F22E8C" w:rsidRPr="00967B35" w:rsidRDefault="00000000">
            <w:pPr>
              <w:spacing w:line="320" w:lineRule="auto"/>
              <w:ind w:left="60" w:right="60"/>
              <w:jc w:val="center"/>
              <w:rPr>
                <w:rFonts w:ascii="Times New Roman" w:hAnsi="Times New Roman" w:cs="Times New Roman"/>
                <w:color w:val="264A60"/>
                <w:sz w:val="24"/>
                <w:szCs w:val="24"/>
              </w:rPr>
            </w:pPr>
            <w:proofErr w:type="spellStart"/>
            <w:r w:rsidRPr="00967B35">
              <w:rPr>
                <w:rFonts w:ascii="Times New Roman" w:hAnsi="Times New Roman" w:cs="Times New Roman"/>
                <w:color w:val="264A60"/>
                <w:sz w:val="24"/>
                <w:szCs w:val="24"/>
              </w:rPr>
              <w:t>df</w:t>
            </w:r>
            <w:proofErr w:type="spellEnd"/>
          </w:p>
        </w:tc>
        <w:tc>
          <w:tcPr>
            <w:tcW w:w="1502"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6C5C5955"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Asymptotic Significance (2-sided)</w:t>
            </w:r>
          </w:p>
        </w:tc>
        <w:tc>
          <w:tcPr>
            <w:tcW w:w="1490"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2DDC12C2"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Exact Sig. (2-sided)</w:t>
            </w:r>
          </w:p>
        </w:tc>
        <w:tc>
          <w:tcPr>
            <w:tcW w:w="1490"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6EC86022"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Exact Sig. (1-sided)</w:t>
            </w:r>
          </w:p>
        </w:tc>
      </w:tr>
      <w:tr w:rsidR="00F22E8C" w:rsidRPr="00967B35" w14:paraId="03B0D136" w14:textId="77777777">
        <w:trPr>
          <w:trHeight w:val="405"/>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2A97CFD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Pearson Chi-Square</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D0D172A" w14:textId="77777777" w:rsidR="00F22E8C" w:rsidRPr="00967B35" w:rsidRDefault="00000000">
            <w:pPr>
              <w:spacing w:line="320" w:lineRule="auto"/>
              <w:ind w:left="60" w:right="60"/>
              <w:jc w:val="right"/>
              <w:rPr>
                <w:rFonts w:ascii="Times New Roman" w:hAnsi="Times New Roman" w:cs="Times New Roman"/>
                <w:color w:val="010205"/>
                <w:sz w:val="24"/>
                <w:szCs w:val="24"/>
                <w:vertAlign w:val="superscript"/>
              </w:rPr>
            </w:pPr>
            <w:r w:rsidRPr="00967B35">
              <w:rPr>
                <w:rFonts w:ascii="Times New Roman" w:hAnsi="Times New Roman" w:cs="Times New Roman"/>
                <w:color w:val="010205"/>
                <w:sz w:val="24"/>
                <w:szCs w:val="24"/>
              </w:rPr>
              <w:t>6.477</w:t>
            </w:r>
            <w:r w:rsidRPr="00967B35">
              <w:rPr>
                <w:rFonts w:ascii="Times New Roman" w:hAnsi="Times New Roman" w:cs="Times New Roman"/>
                <w:color w:val="010205"/>
                <w:sz w:val="24"/>
                <w:szCs w:val="24"/>
                <w:vertAlign w:val="superscript"/>
              </w:rPr>
              <w:t>a</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A3E789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9A59DA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.011</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19F3871"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2444EFD0"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46D8DE3D" w14:textId="77777777">
        <w:trPr>
          <w:trHeight w:val="405"/>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3156C582" w14:textId="77777777" w:rsidR="00F22E8C" w:rsidRPr="00967B35" w:rsidRDefault="00000000">
            <w:pPr>
              <w:spacing w:line="320" w:lineRule="auto"/>
              <w:ind w:left="60" w:right="60"/>
              <w:rPr>
                <w:rFonts w:ascii="Times New Roman" w:hAnsi="Times New Roman" w:cs="Times New Roman"/>
                <w:color w:val="264A60"/>
                <w:sz w:val="24"/>
                <w:szCs w:val="24"/>
                <w:vertAlign w:val="superscript"/>
              </w:rPr>
            </w:pPr>
            <w:r w:rsidRPr="00967B35">
              <w:rPr>
                <w:rFonts w:ascii="Times New Roman" w:hAnsi="Times New Roman" w:cs="Times New Roman"/>
                <w:color w:val="264A60"/>
                <w:sz w:val="24"/>
                <w:szCs w:val="24"/>
              </w:rPr>
              <w:t xml:space="preserve">Continuity </w:t>
            </w:r>
            <w:proofErr w:type="spellStart"/>
            <w:r w:rsidRPr="00967B35">
              <w:rPr>
                <w:rFonts w:ascii="Times New Roman" w:hAnsi="Times New Roman" w:cs="Times New Roman"/>
                <w:color w:val="264A60"/>
                <w:sz w:val="24"/>
                <w:szCs w:val="24"/>
              </w:rPr>
              <w:t>Correction</w:t>
            </w:r>
            <w:r w:rsidRPr="00967B35">
              <w:rPr>
                <w:rFonts w:ascii="Times New Roman" w:hAnsi="Times New Roman" w:cs="Times New Roman"/>
                <w:color w:val="264A60"/>
                <w:sz w:val="24"/>
                <w:szCs w:val="24"/>
                <w:vertAlign w:val="superscript"/>
              </w:rPr>
              <w:t>b</w:t>
            </w:r>
            <w:proofErr w:type="spellEnd"/>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8E3CB3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5.949</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05F8DA2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6D5A85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.015</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DA8D958"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11A6CB7B"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4D52F4C5" w14:textId="77777777">
        <w:trPr>
          <w:trHeight w:val="330"/>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08D2989D"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Likelihood Ratio</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235795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6.313</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87C717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491AD0C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.012</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4C8529D"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34160F3A"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42A5AE26" w14:textId="77777777">
        <w:trPr>
          <w:trHeight w:val="330"/>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0284F519"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Fisher's Exact Test</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41BB7728"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4FD7006A"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0637CCE9"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5BCB76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.015</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53D58D9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.008</w:t>
            </w:r>
          </w:p>
        </w:tc>
      </w:tr>
      <w:tr w:rsidR="00F22E8C" w:rsidRPr="00967B35" w14:paraId="1C73DCB3" w14:textId="77777777">
        <w:trPr>
          <w:trHeight w:val="660"/>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6916CEE7"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Linear-by-Linear Association</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B0C71B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6.465</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7739F1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49AA5FB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.011</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826B1B8"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6F7CA932"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1728B7F7" w14:textId="77777777">
        <w:trPr>
          <w:trHeight w:val="330"/>
        </w:trPr>
        <w:tc>
          <w:tcPr>
            <w:tcW w:w="2471" w:type="dxa"/>
            <w:tcBorders>
              <w:top w:val="nil"/>
              <w:left w:val="nil"/>
              <w:bottom w:val="single" w:sz="6" w:space="0" w:color="152935"/>
              <w:right w:val="nil"/>
            </w:tcBorders>
            <w:shd w:val="clear" w:color="auto" w:fill="E0E0E0"/>
            <w:tcMar>
              <w:top w:w="0" w:type="dxa"/>
              <w:left w:w="0" w:type="dxa"/>
              <w:bottom w:w="0" w:type="dxa"/>
              <w:right w:w="0" w:type="dxa"/>
            </w:tcMar>
          </w:tcPr>
          <w:p w14:paraId="23E68A55"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lastRenderedPageBreak/>
              <w:t>N of Valid Cases</w:t>
            </w:r>
          </w:p>
        </w:tc>
        <w:tc>
          <w:tcPr>
            <w:tcW w:w="1029"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5E55A76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c>
          <w:tcPr>
            <w:tcW w:w="1041"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17043A65"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502"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1840E09A"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0BF5385C"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152935"/>
              <w:right w:val="nil"/>
            </w:tcBorders>
            <w:shd w:val="clear" w:color="auto" w:fill="F9F9FB"/>
            <w:tcMar>
              <w:top w:w="0" w:type="dxa"/>
              <w:left w:w="0" w:type="dxa"/>
              <w:bottom w:w="0" w:type="dxa"/>
              <w:right w:w="0" w:type="dxa"/>
            </w:tcMar>
          </w:tcPr>
          <w:p w14:paraId="597FCEAD"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bl>
    <w:p w14:paraId="10262E8A"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5"/>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22E8C" w:rsidRPr="00967B35" w14:paraId="19F3D4D9" w14:textId="77777777">
        <w:trPr>
          <w:trHeight w:val="315"/>
        </w:trPr>
        <w:tc>
          <w:tcPr>
            <w:tcW w:w="9025" w:type="dxa"/>
            <w:tcBorders>
              <w:top w:val="nil"/>
              <w:left w:val="nil"/>
              <w:bottom w:val="nil"/>
              <w:right w:val="nil"/>
            </w:tcBorders>
            <w:shd w:val="clear" w:color="auto" w:fill="FFFFFF"/>
            <w:tcMar>
              <w:top w:w="0" w:type="dxa"/>
              <w:left w:w="0" w:type="dxa"/>
              <w:bottom w:w="0" w:type="dxa"/>
              <w:right w:w="0" w:type="dxa"/>
            </w:tcMar>
          </w:tcPr>
          <w:p w14:paraId="23D41344" w14:textId="77777777" w:rsidR="00F22E8C" w:rsidRPr="00967B35" w:rsidRDefault="00000000">
            <w:pPr>
              <w:spacing w:line="320" w:lineRule="auto"/>
              <w:ind w:left="60" w:right="60"/>
              <w:rPr>
                <w:rFonts w:ascii="Times New Roman" w:hAnsi="Times New Roman" w:cs="Times New Roman"/>
                <w:color w:val="010205"/>
                <w:sz w:val="24"/>
                <w:szCs w:val="24"/>
              </w:rPr>
            </w:pPr>
            <w:r w:rsidRPr="00967B35">
              <w:rPr>
                <w:rFonts w:ascii="Times New Roman" w:hAnsi="Times New Roman" w:cs="Times New Roman"/>
                <w:color w:val="010205"/>
                <w:sz w:val="24"/>
                <w:szCs w:val="24"/>
              </w:rPr>
              <w:t>a. 0 cells (0.0%) have expected count less than 5. The minimum expected count is 44.00.</w:t>
            </w:r>
          </w:p>
        </w:tc>
      </w:tr>
      <w:tr w:rsidR="00F22E8C" w:rsidRPr="00967B35" w14:paraId="420D65E3" w14:textId="77777777">
        <w:trPr>
          <w:trHeight w:val="315"/>
        </w:trPr>
        <w:tc>
          <w:tcPr>
            <w:tcW w:w="9025" w:type="dxa"/>
            <w:tcBorders>
              <w:top w:val="nil"/>
              <w:left w:val="nil"/>
              <w:bottom w:val="nil"/>
              <w:right w:val="nil"/>
            </w:tcBorders>
            <w:shd w:val="clear" w:color="auto" w:fill="FFFFFF"/>
            <w:tcMar>
              <w:top w:w="0" w:type="dxa"/>
              <w:left w:w="0" w:type="dxa"/>
              <w:bottom w:w="0" w:type="dxa"/>
              <w:right w:w="0" w:type="dxa"/>
            </w:tcMar>
          </w:tcPr>
          <w:p w14:paraId="3A3944B3" w14:textId="77777777" w:rsidR="00F22E8C" w:rsidRPr="00967B35" w:rsidRDefault="00000000">
            <w:pPr>
              <w:spacing w:line="320" w:lineRule="auto"/>
              <w:ind w:left="60" w:right="60"/>
              <w:rPr>
                <w:rFonts w:ascii="Times New Roman" w:hAnsi="Times New Roman" w:cs="Times New Roman"/>
                <w:color w:val="010205"/>
                <w:sz w:val="24"/>
                <w:szCs w:val="24"/>
              </w:rPr>
            </w:pPr>
            <w:r w:rsidRPr="00967B35">
              <w:rPr>
                <w:rFonts w:ascii="Times New Roman" w:hAnsi="Times New Roman" w:cs="Times New Roman"/>
                <w:color w:val="010205"/>
                <w:sz w:val="24"/>
                <w:szCs w:val="24"/>
              </w:rPr>
              <w:t>b. Computed only for a 2x2 table</w:t>
            </w:r>
          </w:p>
        </w:tc>
      </w:tr>
    </w:tbl>
    <w:p w14:paraId="170A8DA9"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p w14:paraId="0AE937DB"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02"/>
        <w:gridCol w:w="690"/>
        <w:gridCol w:w="2302"/>
        <w:gridCol w:w="1381"/>
        <w:gridCol w:w="1393"/>
        <w:gridCol w:w="957"/>
      </w:tblGrid>
      <w:tr w:rsidR="00F22E8C" w:rsidRPr="00967B35" w14:paraId="061213AB" w14:textId="77777777">
        <w:trPr>
          <w:trHeight w:val="315"/>
        </w:trPr>
        <w:tc>
          <w:tcPr>
            <w:tcW w:w="9023" w:type="dxa"/>
            <w:gridSpan w:val="6"/>
            <w:tcBorders>
              <w:top w:val="nil"/>
              <w:left w:val="nil"/>
              <w:bottom w:val="nil"/>
              <w:right w:val="nil"/>
            </w:tcBorders>
            <w:shd w:val="clear" w:color="auto" w:fill="FFFFFF"/>
            <w:tcMar>
              <w:top w:w="0" w:type="dxa"/>
              <w:left w:w="0" w:type="dxa"/>
              <w:bottom w:w="0" w:type="dxa"/>
              <w:right w:w="0" w:type="dxa"/>
            </w:tcMar>
          </w:tcPr>
          <w:p w14:paraId="30108D86"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Crosstab</w:t>
            </w:r>
          </w:p>
        </w:tc>
      </w:tr>
      <w:tr w:rsidR="00F22E8C" w:rsidRPr="00967B35" w14:paraId="31AE2492" w14:textId="77777777">
        <w:trPr>
          <w:trHeight w:val="645"/>
        </w:trPr>
        <w:tc>
          <w:tcPr>
            <w:tcW w:w="5292" w:type="dxa"/>
            <w:gridSpan w:val="3"/>
            <w:vMerge w:val="restart"/>
            <w:tcBorders>
              <w:top w:val="nil"/>
              <w:left w:val="nil"/>
              <w:bottom w:val="nil"/>
              <w:right w:val="nil"/>
            </w:tcBorders>
            <w:shd w:val="clear" w:color="auto" w:fill="FFFFFF"/>
            <w:tcMar>
              <w:top w:w="0" w:type="dxa"/>
              <w:left w:w="0" w:type="dxa"/>
              <w:bottom w:w="0" w:type="dxa"/>
              <w:right w:w="0" w:type="dxa"/>
            </w:tcMar>
            <w:vAlign w:val="bottom"/>
          </w:tcPr>
          <w:p w14:paraId="7E892D42"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2774" w:type="dxa"/>
            <w:gridSpan w:val="2"/>
            <w:tcBorders>
              <w:top w:val="nil"/>
              <w:left w:val="nil"/>
              <w:bottom w:val="nil"/>
              <w:right w:val="single" w:sz="6" w:space="0" w:color="E0E0E0"/>
            </w:tcBorders>
            <w:shd w:val="clear" w:color="auto" w:fill="FFFFFF"/>
            <w:tcMar>
              <w:top w:w="0" w:type="dxa"/>
              <w:left w:w="0" w:type="dxa"/>
              <w:bottom w:w="0" w:type="dxa"/>
              <w:right w:w="0" w:type="dxa"/>
            </w:tcMar>
            <w:vAlign w:val="bottom"/>
          </w:tcPr>
          <w:p w14:paraId="6F9A2845"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Psychiatric problem has: depression</w:t>
            </w:r>
          </w:p>
        </w:tc>
        <w:tc>
          <w:tcPr>
            <w:tcW w:w="957" w:type="dxa"/>
            <w:vMerge w:val="restart"/>
            <w:tcBorders>
              <w:top w:val="nil"/>
              <w:left w:val="nil"/>
              <w:bottom w:val="nil"/>
              <w:right w:val="nil"/>
            </w:tcBorders>
            <w:shd w:val="clear" w:color="auto" w:fill="FFFFFF"/>
            <w:tcMar>
              <w:top w:w="0" w:type="dxa"/>
              <w:left w:w="0" w:type="dxa"/>
              <w:bottom w:w="0" w:type="dxa"/>
              <w:right w:w="0" w:type="dxa"/>
            </w:tcMar>
            <w:vAlign w:val="bottom"/>
          </w:tcPr>
          <w:p w14:paraId="0807E378"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r>
      <w:tr w:rsidR="00F22E8C" w:rsidRPr="00967B35" w14:paraId="0B826DBB" w14:textId="77777777">
        <w:trPr>
          <w:trHeight w:val="330"/>
        </w:trPr>
        <w:tc>
          <w:tcPr>
            <w:tcW w:w="5292" w:type="dxa"/>
            <w:gridSpan w:val="3"/>
            <w:vMerge/>
            <w:tcBorders>
              <w:top w:val="nil"/>
              <w:left w:val="nil"/>
              <w:bottom w:val="nil"/>
            </w:tcBorders>
            <w:shd w:val="clear" w:color="auto" w:fill="auto"/>
            <w:tcMar>
              <w:top w:w="100" w:type="dxa"/>
              <w:left w:w="100" w:type="dxa"/>
              <w:bottom w:w="100" w:type="dxa"/>
              <w:right w:w="100" w:type="dxa"/>
            </w:tcMar>
          </w:tcPr>
          <w:p w14:paraId="00BDD4CD" w14:textId="77777777" w:rsidR="00F22E8C" w:rsidRPr="00967B35" w:rsidRDefault="00F22E8C">
            <w:pPr>
              <w:rPr>
                <w:rFonts w:ascii="Times New Roman" w:hAnsi="Times New Roman" w:cs="Times New Roman"/>
                <w:sz w:val="24"/>
                <w:szCs w:val="24"/>
              </w:rPr>
            </w:pPr>
          </w:p>
        </w:tc>
        <w:tc>
          <w:tcPr>
            <w:tcW w:w="1381"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0D997532"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Not mentioned</w:t>
            </w:r>
          </w:p>
        </w:tc>
        <w:tc>
          <w:tcPr>
            <w:tcW w:w="1393"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5331C5E6"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Mentioned</w:t>
            </w:r>
          </w:p>
        </w:tc>
        <w:tc>
          <w:tcPr>
            <w:tcW w:w="957" w:type="dxa"/>
            <w:vMerge/>
            <w:tcBorders>
              <w:top w:val="nil"/>
              <w:left w:val="nil"/>
              <w:bottom w:val="nil"/>
              <w:right w:val="nil"/>
            </w:tcBorders>
            <w:shd w:val="clear" w:color="auto" w:fill="auto"/>
            <w:tcMar>
              <w:top w:w="100" w:type="dxa"/>
              <w:left w:w="100" w:type="dxa"/>
              <w:bottom w:w="100" w:type="dxa"/>
              <w:right w:w="100" w:type="dxa"/>
            </w:tcMar>
          </w:tcPr>
          <w:p w14:paraId="3781D984" w14:textId="77777777" w:rsidR="00F22E8C" w:rsidRPr="00967B35" w:rsidRDefault="00F22E8C">
            <w:pPr>
              <w:rPr>
                <w:rFonts w:ascii="Times New Roman" w:hAnsi="Times New Roman" w:cs="Times New Roman"/>
                <w:sz w:val="24"/>
                <w:szCs w:val="24"/>
              </w:rPr>
            </w:pPr>
          </w:p>
        </w:tc>
      </w:tr>
      <w:tr w:rsidR="00F22E8C" w:rsidRPr="00967B35" w14:paraId="7C63D55C" w14:textId="77777777">
        <w:trPr>
          <w:trHeight w:val="330"/>
        </w:trPr>
        <w:tc>
          <w:tcPr>
            <w:tcW w:w="2301"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25B84B11"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Whether smokes cigarettes at all nowadays</w:t>
            </w:r>
          </w:p>
        </w:tc>
        <w:tc>
          <w:tcPr>
            <w:tcW w:w="690"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2A24A47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Yes</w:t>
            </w:r>
          </w:p>
        </w:tc>
        <w:tc>
          <w:tcPr>
            <w:tcW w:w="2301" w:type="dxa"/>
            <w:tcBorders>
              <w:top w:val="single" w:sz="6" w:space="0" w:color="152935"/>
              <w:left w:val="nil"/>
              <w:bottom w:val="single" w:sz="6" w:space="0" w:color="AEAEAE"/>
              <w:right w:val="nil"/>
            </w:tcBorders>
            <w:shd w:val="clear" w:color="auto" w:fill="E0E0E0"/>
            <w:tcMar>
              <w:top w:w="0" w:type="dxa"/>
              <w:left w:w="0" w:type="dxa"/>
              <w:bottom w:w="0" w:type="dxa"/>
              <w:right w:w="0" w:type="dxa"/>
            </w:tcMar>
          </w:tcPr>
          <w:p w14:paraId="5AC73D07"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8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87D2BC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29</w:t>
            </w:r>
          </w:p>
        </w:tc>
        <w:tc>
          <w:tcPr>
            <w:tcW w:w="1393"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505634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101</w:t>
            </w:r>
          </w:p>
        </w:tc>
        <w:tc>
          <w:tcPr>
            <w:tcW w:w="957" w:type="dxa"/>
            <w:tcBorders>
              <w:top w:val="single" w:sz="6" w:space="0" w:color="152935"/>
              <w:left w:val="nil"/>
              <w:bottom w:val="single" w:sz="6" w:space="0" w:color="AEAEAE"/>
              <w:right w:val="nil"/>
            </w:tcBorders>
            <w:shd w:val="clear" w:color="auto" w:fill="F9F9FB"/>
            <w:tcMar>
              <w:top w:w="0" w:type="dxa"/>
              <w:left w:w="0" w:type="dxa"/>
              <w:bottom w:w="0" w:type="dxa"/>
              <w:right w:w="0" w:type="dxa"/>
            </w:tcMar>
          </w:tcPr>
          <w:p w14:paraId="1ABDBF6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130</w:t>
            </w:r>
          </w:p>
        </w:tc>
      </w:tr>
      <w:tr w:rsidR="00F22E8C" w:rsidRPr="00967B35" w14:paraId="66BD655C" w14:textId="77777777">
        <w:trPr>
          <w:trHeight w:val="975"/>
        </w:trPr>
        <w:tc>
          <w:tcPr>
            <w:tcW w:w="2301"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1CFD248F" w14:textId="77777777" w:rsidR="00F22E8C" w:rsidRPr="00967B35" w:rsidRDefault="00F22E8C">
            <w:pPr>
              <w:rPr>
                <w:rFonts w:ascii="Times New Roman" w:hAnsi="Times New Roman" w:cs="Times New Roman"/>
                <w:sz w:val="24"/>
                <w:szCs w:val="24"/>
              </w:rPr>
            </w:pPr>
          </w:p>
        </w:tc>
        <w:tc>
          <w:tcPr>
            <w:tcW w:w="690"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36703846" w14:textId="77777777" w:rsidR="00F22E8C" w:rsidRPr="00967B35" w:rsidRDefault="00F22E8C">
            <w:pPr>
              <w:rPr>
                <w:rFonts w:ascii="Times New Roman" w:hAnsi="Times New Roman" w:cs="Times New Roman"/>
                <w:sz w:val="24"/>
                <w:szCs w:val="24"/>
              </w:rPr>
            </w:pPr>
          </w:p>
        </w:tc>
        <w:tc>
          <w:tcPr>
            <w:tcW w:w="2301" w:type="dxa"/>
            <w:tcBorders>
              <w:top w:val="nil"/>
              <w:left w:val="nil"/>
              <w:bottom w:val="nil"/>
              <w:right w:val="nil"/>
            </w:tcBorders>
            <w:shd w:val="clear" w:color="auto" w:fill="E0E0E0"/>
            <w:tcMar>
              <w:top w:w="0" w:type="dxa"/>
              <w:left w:w="0" w:type="dxa"/>
              <w:bottom w:w="0" w:type="dxa"/>
              <w:right w:w="0" w:type="dxa"/>
            </w:tcMar>
          </w:tcPr>
          <w:p w14:paraId="0A2BA35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Whether smokes cigarettes at all nowadays</w:t>
            </w:r>
          </w:p>
        </w:tc>
        <w:tc>
          <w:tcPr>
            <w:tcW w:w="1381" w:type="dxa"/>
            <w:tcBorders>
              <w:top w:val="nil"/>
              <w:left w:val="nil"/>
              <w:bottom w:val="nil"/>
              <w:right w:val="single" w:sz="6" w:space="0" w:color="E0E0E0"/>
            </w:tcBorders>
            <w:shd w:val="clear" w:color="auto" w:fill="F9F9FB"/>
            <w:tcMar>
              <w:top w:w="0" w:type="dxa"/>
              <w:left w:w="0" w:type="dxa"/>
              <w:bottom w:w="0" w:type="dxa"/>
              <w:right w:w="0" w:type="dxa"/>
            </w:tcMar>
          </w:tcPr>
          <w:p w14:paraId="4726B04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22.3%</w:t>
            </w:r>
          </w:p>
        </w:tc>
        <w:tc>
          <w:tcPr>
            <w:tcW w:w="1393" w:type="dxa"/>
            <w:tcBorders>
              <w:top w:val="nil"/>
              <w:left w:val="nil"/>
              <w:bottom w:val="nil"/>
              <w:right w:val="single" w:sz="6" w:space="0" w:color="E0E0E0"/>
            </w:tcBorders>
            <w:shd w:val="clear" w:color="auto" w:fill="F9F9FB"/>
            <w:tcMar>
              <w:top w:w="0" w:type="dxa"/>
              <w:left w:w="0" w:type="dxa"/>
              <w:bottom w:w="0" w:type="dxa"/>
              <w:right w:w="0" w:type="dxa"/>
            </w:tcMar>
          </w:tcPr>
          <w:p w14:paraId="3246566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77.7%</w:t>
            </w:r>
          </w:p>
        </w:tc>
        <w:tc>
          <w:tcPr>
            <w:tcW w:w="957" w:type="dxa"/>
            <w:tcBorders>
              <w:top w:val="nil"/>
              <w:left w:val="nil"/>
              <w:bottom w:val="nil"/>
              <w:right w:val="nil"/>
            </w:tcBorders>
            <w:shd w:val="clear" w:color="auto" w:fill="F9F9FB"/>
            <w:tcMar>
              <w:top w:w="0" w:type="dxa"/>
              <w:left w:w="0" w:type="dxa"/>
              <w:bottom w:w="0" w:type="dxa"/>
              <w:right w:w="0" w:type="dxa"/>
            </w:tcMar>
          </w:tcPr>
          <w:p w14:paraId="4F6EBFB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2935B5E1" w14:textId="77777777">
        <w:trPr>
          <w:trHeight w:val="330"/>
        </w:trPr>
        <w:tc>
          <w:tcPr>
            <w:tcW w:w="2301"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0AE655C3" w14:textId="77777777" w:rsidR="00F22E8C" w:rsidRPr="00967B35" w:rsidRDefault="00F22E8C">
            <w:pPr>
              <w:rPr>
                <w:rFonts w:ascii="Times New Roman" w:hAnsi="Times New Roman" w:cs="Times New Roman"/>
                <w:sz w:val="24"/>
                <w:szCs w:val="24"/>
              </w:rPr>
            </w:pPr>
          </w:p>
        </w:tc>
        <w:tc>
          <w:tcPr>
            <w:tcW w:w="690"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4174DD6D"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No</w:t>
            </w:r>
          </w:p>
        </w:tc>
        <w:tc>
          <w:tcPr>
            <w:tcW w:w="2301"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3B5F724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81"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57B07CF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137</w:t>
            </w:r>
          </w:p>
        </w:tc>
        <w:tc>
          <w:tcPr>
            <w:tcW w:w="1393"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28B6E1C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265</w:t>
            </w:r>
          </w:p>
        </w:tc>
        <w:tc>
          <w:tcPr>
            <w:tcW w:w="957"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0B00652A"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402</w:t>
            </w:r>
          </w:p>
        </w:tc>
      </w:tr>
      <w:tr w:rsidR="00F22E8C" w:rsidRPr="00967B35" w14:paraId="5197FF85" w14:textId="77777777">
        <w:trPr>
          <w:trHeight w:val="975"/>
        </w:trPr>
        <w:tc>
          <w:tcPr>
            <w:tcW w:w="2301"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0C8F465E" w14:textId="77777777" w:rsidR="00F22E8C" w:rsidRPr="00967B35" w:rsidRDefault="00F22E8C">
            <w:pPr>
              <w:rPr>
                <w:rFonts w:ascii="Times New Roman" w:hAnsi="Times New Roman" w:cs="Times New Roman"/>
                <w:sz w:val="24"/>
                <w:szCs w:val="24"/>
              </w:rPr>
            </w:pPr>
          </w:p>
        </w:tc>
        <w:tc>
          <w:tcPr>
            <w:tcW w:w="690"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6F8B3E84" w14:textId="77777777" w:rsidR="00F22E8C" w:rsidRPr="00967B35" w:rsidRDefault="00F22E8C">
            <w:pPr>
              <w:rPr>
                <w:rFonts w:ascii="Times New Roman" w:hAnsi="Times New Roman" w:cs="Times New Roman"/>
                <w:sz w:val="24"/>
                <w:szCs w:val="24"/>
              </w:rPr>
            </w:pPr>
          </w:p>
        </w:tc>
        <w:tc>
          <w:tcPr>
            <w:tcW w:w="2301" w:type="dxa"/>
            <w:tcBorders>
              <w:top w:val="nil"/>
              <w:left w:val="nil"/>
              <w:bottom w:val="nil"/>
              <w:right w:val="nil"/>
            </w:tcBorders>
            <w:shd w:val="clear" w:color="auto" w:fill="E0E0E0"/>
            <w:tcMar>
              <w:top w:w="0" w:type="dxa"/>
              <w:left w:w="0" w:type="dxa"/>
              <w:bottom w:w="0" w:type="dxa"/>
              <w:right w:w="0" w:type="dxa"/>
            </w:tcMar>
          </w:tcPr>
          <w:p w14:paraId="4BEA3AE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Whether smokes cigarettes at all nowadays</w:t>
            </w:r>
          </w:p>
        </w:tc>
        <w:tc>
          <w:tcPr>
            <w:tcW w:w="1381" w:type="dxa"/>
            <w:tcBorders>
              <w:top w:val="nil"/>
              <w:left w:val="nil"/>
              <w:bottom w:val="nil"/>
              <w:right w:val="single" w:sz="6" w:space="0" w:color="E0E0E0"/>
            </w:tcBorders>
            <w:shd w:val="clear" w:color="auto" w:fill="F9F9FB"/>
            <w:tcMar>
              <w:top w:w="0" w:type="dxa"/>
              <w:left w:w="0" w:type="dxa"/>
              <w:bottom w:w="0" w:type="dxa"/>
              <w:right w:w="0" w:type="dxa"/>
            </w:tcMar>
          </w:tcPr>
          <w:p w14:paraId="73E2677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34.1%</w:t>
            </w:r>
          </w:p>
        </w:tc>
        <w:tc>
          <w:tcPr>
            <w:tcW w:w="1393" w:type="dxa"/>
            <w:tcBorders>
              <w:top w:val="nil"/>
              <w:left w:val="nil"/>
              <w:bottom w:val="nil"/>
              <w:right w:val="single" w:sz="6" w:space="0" w:color="E0E0E0"/>
            </w:tcBorders>
            <w:shd w:val="clear" w:color="auto" w:fill="F9F9FB"/>
            <w:tcMar>
              <w:top w:w="0" w:type="dxa"/>
              <w:left w:w="0" w:type="dxa"/>
              <w:bottom w:w="0" w:type="dxa"/>
              <w:right w:w="0" w:type="dxa"/>
            </w:tcMar>
          </w:tcPr>
          <w:p w14:paraId="4FA7246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65.9%</w:t>
            </w:r>
          </w:p>
        </w:tc>
        <w:tc>
          <w:tcPr>
            <w:tcW w:w="957" w:type="dxa"/>
            <w:tcBorders>
              <w:top w:val="nil"/>
              <w:left w:val="nil"/>
              <w:bottom w:val="nil"/>
              <w:right w:val="nil"/>
            </w:tcBorders>
            <w:shd w:val="clear" w:color="auto" w:fill="F9F9FB"/>
            <w:tcMar>
              <w:top w:w="0" w:type="dxa"/>
              <w:left w:w="0" w:type="dxa"/>
              <w:bottom w:w="0" w:type="dxa"/>
              <w:right w:w="0" w:type="dxa"/>
            </w:tcMar>
          </w:tcPr>
          <w:p w14:paraId="5A2B7E4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0D20F6BE" w14:textId="77777777">
        <w:trPr>
          <w:trHeight w:val="330"/>
        </w:trPr>
        <w:tc>
          <w:tcPr>
            <w:tcW w:w="2991" w:type="dxa"/>
            <w:gridSpan w:val="2"/>
            <w:vMerge w:val="restart"/>
            <w:tcBorders>
              <w:top w:val="single" w:sz="6" w:space="0" w:color="AEAEAE"/>
              <w:left w:val="nil"/>
              <w:bottom w:val="single" w:sz="6" w:space="0" w:color="152935"/>
              <w:right w:val="nil"/>
            </w:tcBorders>
            <w:shd w:val="clear" w:color="auto" w:fill="E0E0E0"/>
            <w:tcMar>
              <w:top w:w="0" w:type="dxa"/>
              <w:left w:w="0" w:type="dxa"/>
              <w:bottom w:w="0" w:type="dxa"/>
              <w:right w:w="0" w:type="dxa"/>
            </w:tcMar>
          </w:tcPr>
          <w:p w14:paraId="4F328514"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c>
          <w:tcPr>
            <w:tcW w:w="2301"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60284274"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81"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038A557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166</w:t>
            </w:r>
          </w:p>
        </w:tc>
        <w:tc>
          <w:tcPr>
            <w:tcW w:w="1393"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6CFCF98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366</w:t>
            </w:r>
          </w:p>
        </w:tc>
        <w:tc>
          <w:tcPr>
            <w:tcW w:w="957"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3FFDF80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r>
      <w:tr w:rsidR="00F22E8C" w:rsidRPr="00967B35" w14:paraId="7960F00F" w14:textId="77777777">
        <w:trPr>
          <w:trHeight w:val="975"/>
        </w:trPr>
        <w:tc>
          <w:tcPr>
            <w:tcW w:w="2991" w:type="dxa"/>
            <w:gridSpan w:val="2"/>
            <w:vMerge/>
            <w:tcBorders>
              <w:top w:val="single" w:sz="6" w:space="0" w:color="AEAEAE"/>
              <w:left w:val="nil"/>
              <w:bottom w:val="single" w:sz="6" w:space="0" w:color="152935"/>
            </w:tcBorders>
            <w:shd w:val="clear" w:color="auto" w:fill="auto"/>
            <w:tcMar>
              <w:top w:w="100" w:type="dxa"/>
              <w:left w:w="100" w:type="dxa"/>
              <w:bottom w:w="100" w:type="dxa"/>
              <w:right w:w="100" w:type="dxa"/>
            </w:tcMar>
          </w:tcPr>
          <w:p w14:paraId="44A69477" w14:textId="77777777" w:rsidR="00F22E8C" w:rsidRPr="00967B35" w:rsidRDefault="00F22E8C">
            <w:pPr>
              <w:rPr>
                <w:rFonts w:ascii="Times New Roman" w:hAnsi="Times New Roman" w:cs="Times New Roman"/>
                <w:sz w:val="24"/>
                <w:szCs w:val="24"/>
              </w:rPr>
            </w:pPr>
          </w:p>
        </w:tc>
        <w:tc>
          <w:tcPr>
            <w:tcW w:w="2301" w:type="dxa"/>
            <w:tcBorders>
              <w:top w:val="nil"/>
              <w:left w:val="nil"/>
              <w:bottom w:val="single" w:sz="6" w:space="0" w:color="152935"/>
              <w:right w:val="nil"/>
            </w:tcBorders>
            <w:shd w:val="clear" w:color="auto" w:fill="E0E0E0"/>
            <w:tcMar>
              <w:top w:w="0" w:type="dxa"/>
              <w:left w:w="0" w:type="dxa"/>
              <w:bottom w:w="0" w:type="dxa"/>
              <w:right w:w="0" w:type="dxa"/>
            </w:tcMar>
          </w:tcPr>
          <w:p w14:paraId="459A70F9"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Whether smokes cigarettes at all nowadays</w:t>
            </w:r>
          </w:p>
        </w:tc>
        <w:tc>
          <w:tcPr>
            <w:tcW w:w="1381"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50ECCED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31.2%</w:t>
            </w:r>
          </w:p>
        </w:tc>
        <w:tc>
          <w:tcPr>
            <w:tcW w:w="1393"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27C79B12"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68.8%</w:t>
            </w:r>
          </w:p>
        </w:tc>
        <w:tc>
          <w:tcPr>
            <w:tcW w:w="957" w:type="dxa"/>
            <w:tcBorders>
              <w:top w:val="nil"/>
              <w:left w:val="nil"/>
              <w:bottom w:val="single" w:sz="6" w:space="0" w:color="152935"/>
              <w:right w:val="nil"/>
            </w:tcBorders>
            <w:shd w:val="clear" w:color="auto" w:fill="F9F9FB"/>
            <w:tcMar>
              <w:top w:w="0" w:type="dxa"/>
              <w:left w:w="0" w:type="dxa"/>
              <w:bottom w:w="0" w:type="dxa"/>
              <w:right w:w="0" w:type="dxa"/>
            </w:tcMar>
          </w:tcPr>
          <w:p w14:paraId="2F94C54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bl>
    <w:p w14:paraId="16E6634B"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p w14:paraId="1F7BE0AE"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73"/>
        <w:gridCol w:w="1029"/>
        <w:gridCol w:w="1041"/>
        <w:gridCol w:w="1502"/>
        <w:gridCol w:w="1490"/>
        <w:gridCol w:w="1490"/>
      </w:tblGrid>
      <w:tr w:rsidR="00F22E8C" w:rsidRPr="00967B35" w14:paraId="0A5D3069" w14:textId="77777777">
        <w:trPr>
          <w:trHeight w:val="315"/>
        </w:trPr>
        <w:tc>
          <w:tcPr>
            <w:tcW w:w="9023" w:type="dxa"/>
            <w:gridSpan w:val="6"/>
            <w:tcBorders>
              <w:top w:val="nil"/>
              <w:left w:val="nil"/>
              <w:bottom w:val="nil"/>
              <w:right w:val="nil"/>
            </w:tcBorders>
            <w:shd w:val="clear" w:color="auto" w:fill="FFFFFF"/>
            <w:tcMar>
              <w:top w:w="0" w:type="dxa"/>
              <w:left w:w="0" w:type="dxa"/>
              <w:bottom w:w="0" w:type="dxa"/>
              <w:right w:w="0" w:type="dxa"/>
            </w:tcMar>
          </w:tcPr>
          <w:p w14:paraId="6E674208"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Chi-Square Tests</w:t>
            </w:r>
          </w:p>
        </w:tc>
      </w:tr>
      <w:tr w:rsidR="00F22E8C" w:rsidRPr="00967B35" w14:paraId="63934DAD" w14:textId="77777777">
        <w:trPr>
          <w:trHeight w:val="975"/>
        </w:trPr>
        <w:tc>
          <w:tcPr>
            <w:tcW w:w="2471"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3416D73B"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029"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6B4BB6EA"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Value</w:t>
            </w:r>
          </w:p>
        </w:tc>
        <w:tc>
          <w:tcPr>
            <w:tcW w:w="1041"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52B52FF5" w14:textId="77777777" w:rsidR="00F22E8C" w:rsidRPr="00967B35" w:rsidRDefault="00000000">
            <w:pPr>
              <w:spacing w:line="320" w:lineRule="auto"/>
              <w:ind w:left="60" w:right="60"/>
              <w:jc w:val="center"/>
              <w:rPr>
                <w:rFonts w:ascii="Times New Roman" w:hAnsi="Times New Roman" w:cs="Times New Roman"/>
                <w:color w:val="264A60"/>
                <w:sz w:val="24"/>
                <w:szCs w:val="24"/>
              </w:rPr>
            </w:pPr>
            <w:proofErr w:type="spellStart"/>
            <w:r w:rsidRPr="00967B35">
              <w:rPr>
                <w:rFonts w:ascii="Times New Roman" w:hAnsi="Times New Roman" w:cs="Times New Roman"/>
                <w:color w:val="264A60"/>
                <w:sz w:val="24"/>
                <w:szCs w:val="24"/>
              </w:rPr>
              <w:t>df</w:t>
            </w:r>
            <w:proofErr w:type="spellEnd"/>
          </w:p>
        </w:tc>
        <w:tc>
          <w:tcPr>
            <w:tcW w:w="1502"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0BFDBB13"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Asymptotic Significance (2-sided)</w:t>
            </w:r>
          </w:p>
        </w:tc>
        <w:tc>
          <w:tcPr>
            <w:tcW w:w="1490"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1FFE7F0D"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Exact Sig. (2-sided)</w:t>
            </w:r>
          </w:p>
        </w:tc>
        <w:tc>
          <w:tcPr>
            <w:tcW w:w="1490"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015CE394"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Exact Sig. (1-sided)</w:t>
            </w:r>
          </w:p>
        </w:tc>
      </w:tr>
      <w:tr w:rsidR="00F22E8C" w:rsidRPr="00967B35" w14:paraId="77BD4B04" w14:textId="77777777">
        <w:trPr>
          <w:trHeight w:val="405"/>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2517C66F"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Pearson Chi-Square</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C245470" w14:textId="77777777" w:rsidR="00F22E8C" w:rsidRPr="00967B35" w:rsidRDefault="00000000">
            <w:pPr>
              <w:spacing w:line="320" w:lineRule="auto"/>
              <w:ind w:left="60" w:right="60"/>
              <w:jc w:val="right"/>
              <w:rPr>
                <w:rFonts w:ascii="Times New Roman" w:hAnsi="Times New Roman" w:cs="Times New Roman"/>
                <w:color w:val="010205"/>
                <w:sz w:val="24"/>
                <w:szCs w:val="24"/>
                <w:vertAlign w:val="superscript"/>
              </w:rPr>
            </w:pPr>
            <w:r w:rsidRPr="00967B35">
              <w:rPr>
                <w:rFonts w:ascii="Times New Roman" w:hAnsi="Times New Roman" w:cs="Times New Roman"/>
                <w:color w:val="010205"/>
                <w:sz w:val="24"/>
                <w:szCs w:val="24"/>
              </w:rPr>
              <w:t>6.341</w:t>
            </w:r>
            <w:r w:rsidRPr="00967B35">
              <w:rPr>
                <w:rFonts w:ascii="Times New Roman" w:hAnsi="Times New Roman" w:cs="Times New Roman"/>
                <w:color w:val="010205"/>
                <w:sz w:val="24"/>
                <w:szCs w:val="24"/>
                <w:vertAlign w:val="superscript"/>
              </w:rPr>
              <w:t>a</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8C8046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C5EF58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.012</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1FF439F"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08D1E7FB"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5B52F569" w14:textId="77777777">
        <w:trPr>
          <w:trHeight w:val="405"/>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33F3D98E" w14:textId="77777777" w:rsidR="00F22E8C" w:rsidRPr="00967B35" w:rsidRDefault="00000000">
            <w:pPr>
              <w:spacing w:line="320" w:lineRule="auto"/>
              <w:ind w:left="60" w:right="60"/>
              <w:rPr>
                <w:rFonts w:ascii="Times New Roman" w:hAnsi="Times New Roman" w:cs="Times New Roman"/>
                <w:color w:val="264A60"/>
                <w:sz w:val="24"/>
                <w:szCs w:val="24"/>
                <w:vertAlign w:val="superscript"/>
              </w:rPr>
            </w:pPr>
            <w:r w:rsidRPr="00967B35">
              <w:rPr>
                <w:rFonts w:ascii="Times New Roman" w:hAnsi="Times New Roman" w:cs="Times New Roman"/>
                <w:color w:val="264A60"/>
                <w:sz w:val="24"/>
                <w:szCs w:val="24"/>
              </w:rPr>
              <w:t xml:space="preserve">Continuity </w:t>
            </w:r>
            <w:proofErr w:type="spellStart"/>
            <w:r w:rsidRPr="00967B35">
              <w:rPr>
                <w:rFonts w:ascii="Times New Roman" w:hAnsi="Times New Roman" w:cs="Times New Roman"/>
                <w:color w:val="264A60"/>
                <w:sz w:val="24"/>
                <w:szCs w:val="24"/>
              </w:rPr>
              <w:t>Correction</w:t>
            </w:r>
            <w:r w:rsidRPr="00967B35">
              <w:rPr>
                <w:rFonts w:ascii="Times New Roman" w:hAnsi="Times New Roman" w:cs="Times New Roman"/>
                <w:color w:val="264A60"/>
                <w:sz w:val="24"/>
                <w:szCs w:val="24"/>
                <w:vertAlign w:val="superscript"/>
              </w:rPr>
              <w:t>b</w:t>
            </w:r>
            <w:proofErr w:type="spellEnd"/>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CEDF53A"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5.805</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FE5875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385E33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.016</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226A307D"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5ED2E2C8"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6CCE76F3" w14:textId="77777777">
        <w:trPr>
          <w:trHeight w:val="330"/>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189DA66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Likelihood Ratio</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7306389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6.624</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50B55A3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5852985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.010</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73AC2450"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2DFA0CEC"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47CF06BB" w14:textId="77777777">
        <w:trPr>
          <w:trHeight w:val="330"/>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47B6317A"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Fisher's Exact Test</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394F00F"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73CA4803"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2398FC1"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54CB1E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.012</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4A52067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.007</w:t>
            </w:r>
          </w:p>
        </w:tc>
      </w:tr>
      <w:tr w:rsidR="00F22E8C" w:rsidRPr="00967B35" w14:paraId="0BCD4680" w14:textId="77777777">
        <w:trPr>
          <w:trHeight w:val="660"/>
        </w:trPr>
        <w:tc>
          <w:tcPr>
            <w:tcW w:w="2471" w:type="dxa"/>
            <w:tcBorders>
              <w:top w:val="nil"/>
              <w:left w:val="nil"/>
              <w:bottom w:val="single" w:sz="6" w:space="0" w:color="AEAEAE"/>
              <w:right w:val="nil"/>
            </w:tcBorders>
            <w:shd w:val="clear" w:color="auto" w:fill="E0E0E0"/>
            <w:tcMar>
              <w:top w:w="0" w:type="dxa"/>
              <w:left w:w="0" w:type="dxa"/>
              <w:bottom w:w="0" w:type="dxa"/>
              <w:right w:w="0" w:type="dxa"/>
            </w:tcMar>
          </w:tcPr>
          <w:p w14:paraId="6C42054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lastRenderedPageBreak/>
              <w:t>Linear-by-Linear Association</w:t>
            </w:r>
          </w:p>
        </w:tc>
        <w:tc>
          <w:tcPr>
            <w:tcW w:w="1029"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BD2653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6.329</w:t>
            </w:r>
          </w:p>
        </w:tc>
        <w:tc>
          <w:tcPr>
            <w:tcW w:w="1041"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1181CDC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502"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BBFA96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.012</w:t>
            </w:r>
          </w:p>
        </w:tc>
        <w:tc>
          <w:tcPr>
            <w:tcW w:w="1490"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42D3908A"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AEAEAE"/>
              <w:right w:val="nil"/>
            </w:tcBorders>
            <w:shd w:val="clear" w:color="auto" w:fill="F9F9FB"/>
            <w:tcMar>
              <w:top w:w="0" w:type="dxa"/>
              <w:left w:w="0" w:type="dxa"/>
              <w:bottom w:w="0" w:type="dxa"/>
              <w:right w:w="0" w:type="dxa"/>
            </w:tcMar>
          </w:tcPr>
          <w:p w14:paraId="495CE516"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r w:rsidR="00F22E8C" w:rsidRPr="00967B35" w14:paraId="4BBAC6A4" w14:textId="77777777">
        <w:trPr>
          <w:trHeight w:val="330"/>
        </w:trPr>
        <w:tc>
          <w:tcPr>
            <w:tcW w:w="2471" w:type="dxa"/>
            <w:tcBorders>
              <w:top w:val="nil"/>
              <w:left w:val="nil"/>
              <w:bottom w:val="single" w:sz="6" w:space="0" w:color="152935"/>
              <w:right w:val="nil"/>
            </w:tcBorders>
            <w:shd w:val="clear" w:color="auto" w:fill="E0E0E0"/>
            <w:tcMar>
              <w:top w:w="0" w:type="dxa"/>
              <w:left w:w="0" w:type="dxa"/>
              <w:bottom w:w="0" w:type="dxa"/>
              <w:right w:w="0" w:type="dxa"/>
            </w:tcMar>
          </w:tcPr>
          <w:p w14:paraId="5D16573E"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N of Valid Cases</w:t>
            </w:r>
          </w:p>
        </w:tc>
        <w:tc>
          <w:tcPr>
            <w:tcW w:w="1029"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3D1DCEF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c>
          <w:tcPr>
            <w:tcW w:w="1041"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3B99098F"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502"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79107F26"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08EACA98"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490" w:type="dxa"/>
            <w:tcBorders>
              <w:top w:val="nil"/>
              <w:left w:val="nil"/>
              <w:bottom w:val="single" w:sz="6" w:space="0" w:color="152935"/>
              <w:right w:val="nil"/>
            </w:tcBorders>
            <w:shd w:val="clear" w:color="auto" w:fill="F9F9FB"/>
            <w:tcMar>
              <w:top w:w="0" w:type="dxa"/>
              <w:left w:w="0" w:type="dxa"/>
              <w:bottom w:w="0" w:type="dxa"/>
              <w:right w:w="0" w:type="dxa"/>
            </w:tcMar>
          </w:tcPr>
          <w:p w14:paraId="326AF160"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bl>
    <w:p w14:paraId="57636874"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8"/>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22E8C" w:rsidRPr="00967B35" w14:paraId="0D064BDD" w14:textId="77777777">
        <w:trPr>
          <w:trHeight w:val="315"/>
        </w:trPr>
        <w:tc>
          <w:tcPr>
            <w:tcW w:w="9025" w:type="dxa"/>
            <w:tcBorders>
              <w:top w:val="nil"/>
              <w:left w:val="nil"/>
              <w:bottom w:val="nil"/>
              <w:right w:val="nil"/>
            </w:tcBorders>
            <w:shd w:val="clear" w:color="auto" w:fill="FFFFFF"/>
            <w:tcMar>
              <w:top w:w="0" w:type="dxa"/>
              <w:left w:w="0" w:type="dxa"/>
              <w:bottom w:w="0" w:type="dxa"/>
              <w:right w:w="0" w:type="dxa"/>
            </w:tcMar>
          </w:tcPr>
          <w:p w14:paraId="1BAB130B" w14:textId="77777777" w:rsidR="00F22E8C" w:rsidRPr="00967B35" w:rsidRDefault="00000000">
            <w:pPr>
              <w:spacing w:line="320" w:lineRule="auto"/>
              <w:ind w:left="60" w:right="60"/>
              <w:rPr>
                <w:rFonts w:ascii="Times New Roman" w:hAnsi="Times New Roman" w:cs="Times New Roman"/>
                <w:color w:val="010205"/>
                <w:sz w:val="24"/>
                <w:szCs w:val="24"/>
              </w:rPr>
            </w:pPr>
            <w:r w:rsidRPr="00967B35">
              <w:rPr>
                <w:rFonts w:ascii="Times New Roman" w:hAnsi="Times New Roman" w:cs="Times New Roman"/>
                <w:color w:val="010205"/>
                <w:sz w:val="24"/>
                <w:szCs w:val="24"/>
              </w:rPr>
              <w:t>a. 0 cells (0.0%) have expected count less than 5. The minimum expected count is 40.56.</w:t>
            </w:r>
          </w:p>
        </w:tc>
      </w:tr>
      <w:tr w:rsidR="00F22E8C" w:rsidRPr="00967B35" w14:paraId="1E6C6043" w14:textId="77777777">
        <w:trPr>
          <w:trHeight w:val="315"/>
        </w:trPr>
        <w:tc>
          <w:tcPr>
            <w:tcW w:w="9025" w:type="dxa"/>
            <w:tcBorders>
              <w:top w:val="nil"/>
              <w:left w:val="nil"/>
              <w:bottom w:val="nil"/>
              <w:right w:val="nil"/>
            </w:tcBorders>
            <w:shd w:val="clear" w:color="auto" w:fill="FFFFFF"/>
            <w:tcMar>
              <w:top w:w="0" w:type="dxa"/>
              <w:left w:w="0" w:type="dxa"/>
              <w:bottom w:w="0" w:type="dxa"/>
              <w:right w:w="0" w:type="dxa"/>
            </w:tcMar>
          </w:tcPr>
          <w:p w14:paraId="45991FF9" w14:textId="77777777" w:rsidR="00F22E8C" w:rsidRPr="00967B35" w:rsidRDefault="00000000">
            <w:pPr>
              <w:spacing w:line="320" w:lineRule="auto"/>
              <w:ind w:left="60" w:right="60"/>
              <w:rPr>
                <w:rFonts w:ascii="Times New Roman" w:hAnsi="Times New Roman" w:cs="Times New Roman"/>
                <w:color w:val="010205"/>
                <w:sz w:val="24"/>
                <w:szCs w:val="24"/>
              </w:rPr>
            </w:pPr>
            <w:r w:rsidRPr="00967B35">
              <w:rPr>
                <w:rFonts w:ascii="Times New Roman" w:hAnsi="Times New Roman" w:cs="Times New Roman"/>
                <w:color w:val="010205"/>
                <w:sz w:val="24"/>
                <w:szCs w:val="24"/>
              </w:rPr>
              <w:t>b. Computed only for a 2x2 table</w:t>
            </w:r>
          </w:p>
        </w:tc>
      </w:tr>
    </w:tbl>
    <w:p w14:paraId="597F8092" w14:textId="77777777" w:rsidR="00F22E8C" w:rsidRPr="00967B35" w:rsidRDefault="00F22E8C">
      <w:pPr>
        <w:spacing w:line="400" w:lineRule="auto"/>
        <w:rPr>
          <w:rFonts w:ascii="Times New Roman" w:eastAsia="Times New Roman" w:hAnsi="Times New Roman" w:cs="Times New Roman"/>
          <w:sz w:val="24"/>
          <w:szCs w:val="24"/>
          <w:lang w:eastAsia="zh-CN"/>
        </w:rPr>
      </w:pPr>
    </w:p>
    <w:p w14:paraId="0B743ACF" w14:textId="77777777" w:rsidR="00F22E8C" w:rsidRPr="00967B35" w:rsidRDefault="00F22E8C">
      <w:pPr>
        <w:spacing w:line="400" w:lineRule="auto"/>
        <w:rPr>
          <w:rFonts w:ascii="Times New Roman" w:eastAsia="Times New Roman" w:hAnsi="Times New Roman" w:cs="Times New Roman"/>
          <w:sz w:val="24"/>
          <w:szCs w:val="24"/>
        </w:rPr>
      </w:pPr>
    </w:p>
    <w:tbl>
      <w:tblPr>
        <w:tblStyle w:val="af9"/>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95"/>
        <w:gridCol w:w="1595"/>
        <w:gridCol w:w="1934"/>
        <w:gridCol w:w="1377"/>
        <w:gridCol w:w="1268"/>
        <w:gridCol w:w="1256"/>
      </w:tblGrid>
      <w:tr w:rsidR="00F22E8C" w:rsidRPr="00967B35" w14:paraId="6D98D9CA" w14:textId="77777777">
        <w:trPr>
          <w:trHeight w:val="315"/>
        </w:trPr>
        <w:tc>
          <w:tcPr>
            <w:tcW w:w="7766" w:type="dxa"/>
            <w:gridSpan w:val="5"/>
            <w:tcBorders>
              <w:top w:val="nil"/>
              <w:left w:val="nil"/>
              <w:bottom w:val="nil"/>
              <w:right w:val="nil"/>
            </w:tcBorders>
            <w:shd w:val="clear" w:color="auto" w:fill="FFFFFF"/>
            <w:tcMar>
              <w:top w:w="0" w:type="dxa"/>
              <w:left w:w="0" w:type="dxa"/>
              <w:bottom w:w="0" w:type="dxa"/>
              <w:right w:w="0" w:type="dxa"/>
            </w:tcMar>
          </w:tcPr>
          <w:p w14:paraId="0500BB8B"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Crosstab</w:t>
            </w:r>
          </w:p>
        </w:tc>
        <w:tc>
          <w:tcPr>
            <w:tcW w:w="1256" w:type="dxa"/>
            <w:tcBorders>
              <w:top w:val="nil"/>
              <w:left w:val="nil"/>
              <w:bottom w:val="nil"/>
              <w:right w:val="nil"/>
            </w:tcBorders>
            <w:shd w:val="clear" w:color="auto" w:fill="FFFFFF"/>
            <w:tcMar>
              <w:top w:w="0" w:type="dxa"/>
              <w:left w:w="0" w:type="dxa"/>
              <w:bottom w:w="0" w:type="dxa"/>
              <w:right w:w="0" w:type="dxa"/>
            </w:tcMar>
          </w:tcPr>
          <w:p w14:paraId="08277AA6"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 xml:space="preserve"> </w:t>
            </w:r>
          </w:p>
        </w:tc>
      </w:tr>
      <w:tr w:rsidR="00F22E8C" w:rsidRPr="00967B35" w14:paraId="5714C3F0" w14:textId="77777777">
        <w:trPr>
          <w:trHeight w:val="645"/>
        </w:trPr>
        <w:tc>
          <w:tcPr>
            <w:tcW w:w="5121" w:type="dxa"/>
            <w:gridSpan w:val="3"/>
            <w:vMerge w:val="restart"/>
            <w:tcBorders>
              <w:top w:val="nil"/>
              <w:left w:val="nil"/>
              <w:bottom w:val="nil"/>
              <w:right w:val="nil"/>
            </w:tcBorders>
            <w:shd w:val="clear" w:color="auto" w:fill="FFFFFF"/>
            <w:tcMar>
              <w:top w:w="0" w:type="dxa"/>
              <w:left w:w="0" w:type="dxa"/>
              <w:bottom w:w="0" w:type="dxa"/>
              <w:right w:w="0" w:type="dxa"/>
            </w:tcMar>
            <w:vAlign w:val="bottom"/>
          </w:tcPr>
          <w:p w14:paraId="1BE81006"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2645" w:type="dxa"/>
            <w:gridSpan w:val="2"/>
            <w:tcBorders>
              <w:top w:val="nil"/>
              <w:left w:val="nil"/>
              <w:bottom w:val="nil"/>
              <w:right w:val="nil"/>
            </w:tcBorders>
            <w:shd w:val="clear" w:color="auto" w:fill="FFFFFF"/>
            <w:tcMar>
              <w:top w:w="0" w:type="dxa"/>
              <w:left w:w="0" w:type="dxa"/>
              <w:bottom w:w="0" w:type="dxa"/>
              <w:right w:w="0" w:type="dxa"/>
            </w:tcMar>
            <w:vAlign w:val="bottom"/>
          </w:tcPr>
          <w:p w14:paraId="30BB7066"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Psychiatric problem has: depression</w:t>
            </w:r>
          </w:p>
        </w:tc>
        <w:tc>
          <w:tcPr>
            <w:tcW w:w="1256" w:type="dxa"/>
            <w:tcBorders>
              <w:top w:val="nil"/>
              <w:left w:val="nil"/>
              <w:bottom w:val="nil"/>
              <w:right w:val="nil"/>
            </w:tcBorders>
            <w:shd w:val="clear" w:color="auto" w:fill="FFFFFF"/>
            <w:tcMar>
              <w:top w:w="0" w:type="dxa"/>
              <w:left w:w="0" w:type="dxa"/>
              <w:bottom w:w="0" w:type="dxa"/>
              <w:right w:w="0" w:type="dxa"/>
            </w:tcMar>
          </w:tcPr>
          <w:p w14:paraId="21D3D811"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 xml:space="preserve"> </w:t>
            </w:r>
          </w:p>
        </w:tc>
      </w:tr>
      <w:tr w:rsidR="00F22E8C" w:rsidRPr="00967B35" w14:paraId="4E6D7B44" w14:textId="77777777">
        <w:trPr>
          <w:trHeight w:val="330"/>
        </w:trPr>
        <w:tc>
          <w:tcPr>
            <w:tcW w:w="5121" w:type="dxa"/>
            <w:gridSpan w:val="3"/>
            <w:vMerge/>
            <w:tcBorders>
              <w:top w:val="nil"/>
              <w:left w:val="nil"/>
              <w:bottom w:val="nil"/>
            </w:tcBorders>
            <w:shd w:val="clear" w:color="auto" w:fill="auto"/>
            <w:tcMar>
              <w:top w:w="100" w:type="dxa"/>
              <w:left w:w="100" w:type="dxa"/>
              <w:bottom w:w="100" w:type="dxa"/>
              <w:right w:w="100" w:type="dxa"/>
            </w:tcMar>
          </w:tcPr>
          <w:p w14:paraId="52ADBE21" w14:textId="77777777" w:rsidR="00F22E8C" w:rsidRPr="00967B35" w:rsidRDefault="00F22E8C">
            <w:pPr>
              <w:spacing w:line="400" w:lineRule="auto"/>
              <w:rPr>
                <w:rFonts w:ascii="Times New Roman" w:eastAsia="Times New Roman" w:hAnsi="Times New Roman" w:cs="Times New Roman"/>
                <w:sz w:val="24"/>
                <w:szCs w:val="24"/>
              </w:rPr>
            </w:pPr>
          </w:p>
        </w:tc>
        <w:tc>
          <w:tcPr>
            <w:tcW w:w="1377"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6E63E010"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Not mentioned</w:t>
            </w:r>
          </w:p>
        </w:tc>
        <w:tc>
          <w:tcPr>
            <w:tcW w:w="1268"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0897AB1F"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Mentioned</w:t>
            </w:r>
          </w:p>
        </w:tc>
        <w:tc>
          <w:tcPr>
            <w:tcW w:w="1256" w:type="dxa"/>
            <w:tcBorders>
              <w:top w:val="nil"/>
              <w:left w:val="single" w:sz="6" w:space="0" w:color="E0E0E0"/>
              <w:bottom w:val="single" w:sz="6" w:space="0" w:color="152935"/>
              <w:right w:val="nil"/>
            </w:tcBorders>
            <w:shd w:val="clear" w:color="auto" w:fill="FFFFFF"/>
            <w:tcMar>
              <w:top w:w="0" w:type="dxa"/>
              <w:left w:w="0" w:type="dxa"/>
              <w:bottom w:w="0" w:type="dxa"/>
              <w:right w:w="0" w:type="dxa"/>
            </w:tcMar>
          </w:tcPr>
          <w:p w14:paraId="3D8C678E"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r>
      <w:tr w:rsidR="00F22E8C" w:rsidRPr="00967B35" w14:paraId="1DBCA5F6" w14:textId="77777777">
        <w:trPr>
          <w:trHeight w:val="330"/>
        </w:trPr>
        <w:tc>
          <w:tcPr>
            <w:tcW w:w="1594"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591EC0E2"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How often respondent has had an alcoholic drink during the last 12 months</w:t>
            </w:r>
          </w:p>
        </w:tc>
        <w:tc>
          <w:tcPr>
            <w:tcW w:w="1594" w:type="dxa"/>
            <w:vMerge w:val="restart"/>
            <w:tcBorders>
              <w:top w:val="single" w:sz="6" w:space="0" w:color="152935"/>
              <w:left w:val="nil"/>
              <w:bottom w:val="nil"/>
              <w:right w:val="nil"/>
            </w:tcBorders>
            <w:shd w:val="clear" w:color="auto" w:fill="E0E0E0"/>
            <w:tcMar>
              <w:top w:w="0" w:type="dxa"/>
              <w:left w:w="0" w:type="dxa"/>
              <w:bottom w:w="0" w:type="dxa"/>
              <w:right w:w="0" w:type="dxa"/>
            </w:tcMar>
          </w:tcPr>
          <w:p w14:paraId="0BDA8E7F"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Almost every day</w:t>
            </w:r>
          </w:p>
        </w:tc>
        <w:tc>
          <w:tcPr>
            <w:tcW w:w="1933" w:type="dxa"/>
            <w:tcBorders>
              <w:top w:val="single" w:sz="6" w:space="0" w:color="152935"/>
              <w:left w:val="nil"/>
              <w:bottom w:val="single" w:sz="6" w:space="0" w:color="AEAEAE"/>
              <w:right w:val="nil"/>
            </w:tcBorders>
            <w:shd w:val="clear" w:color="auto" w:fill="E0E0E0"/>
            <w:tcMar>
              <w:top w:w="0" w:type="dxa"/>
              <w:left w:w="0" w:type="dxa"/>
              <w:bottom w:w="0" w:type="dxa"/>
              <w:right w:w="0" w:type="dxa"/>
            </w:tcMar>
          </w:tcPr>
          <w:p w14:paraId="5A99634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77"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4983273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24</w:t>
            </w:r>
          </w:p>
        </w:tc>
        <w:tc>
          <w:tcPr>
            <w:tcW w:w="1268" w:type="dxa"/>
            <w:tcBorders>
              <w:top w:val="nil"/>
              <w:left w:val="nil"/>
              <w:bottom w:val="single" w:sz="6" w:space="0" w:color="AEAEAE"/>
              <w:right w:val="nil"/>
            </w:tcBorders>
            <w:shd w:val="clear" w:color="auto" w:fill="F9F9FB"/>
            <w:tcMar>
              <w:top w:w="0" w:type="dxa"/>
              <w:left w:w="0" w:type="dxa"/>
              <w:bottom w:w="0" w:type="dxa"/>
              <w:right w:w="0" w:type="dxa"/>
            </w:tcMar>
          </w:tcPr>
          <w:p w14:paraId="4783285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47</w:t>
            </w:r>
          </w:p>
        </w:tc>
        <w:tc>
          <w:tcPr>
            <w:tcW w:w="1256" w:type="dxa"/>
            <w:tcBorders>
              <w:top w:val="nil"/>
              <w:left w:val="single" w:sz="6" w:space="0" w:color="E0E0E0"/>
              <w:bottom w:val="single" w:sz="6" w:space="0" w:color="AEAEAE"/>
              <w:right w:val="nil"/>
            </w:tcBorders>
            <w:shd w:val="clear" w:color="auto" w:fill="F9F9FB"/>
            <w:tcMar>
              <w:top w:w="0" w:type="dxa"/>
              <w:left w:w="0" w:type="dxa"/>
              <w:bottom w:w="0" w:type="dxa"/>
              <w:right w:w="0" w:type="dxa"/>
            </w:tcMar>
          </w:tcPr>
          <w:p w14:paraId="0DAF6B8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71</w:t>
            </w:r>
          </w:p>
        </w:tc>
      </w:tr>
      <w:tr w:rsidR="00F22E8C" w:rsidRPr="00967B35" w14:paraId="4D046CEB" w14:textId="77777777">
        <w:trPr>
          <w:trHeight w:val="162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69377D45"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10CDB508" w14:textId="77777777" w:rsidR="00F22E8C" w:rsidRPr="00967B35" w:rsidRDefault="00F22E8C">
            <w:pPr>
              <w:spacing w:line="400" w:lineRule="auto"/>
              <w:rPr>
                <w:rFonts w:ascii="Times New Roman" w:eastAsia="Times New Roman" w:hAnsi="Times New Roman" w:cs="Times New Roman"/>
                <w:sz w:val="24"/>
                <w:szCs w:val="24"/>
              </w:rPr>
            </w:pPr>
          </w:p>
        </w:tc>
        <w:tc>
          <w:tcPr>
            <w:tcW w:w="1933" w:type="dxa"/>
            <w:tcBorders>
              <w:top w:val="nil"/>
              <w:left w:val="nil"/>
              <w:bottom w:val="nil"/>
              <w:right w:val="nil"/>
            </w:tcBorders>
            <w:shd w:val="clear" w:color="auto" w:fill="E0E0E0"/>
            <w:tcMar>
              <w:top w:w="0" w:type="dxa"/>
              <w:left w:w="0" w:type="dxa"/>
              <w:bottom w:w="0" w:type="dxa"/>
              <w:right w:w="0" w:type="dxa"/>
            </w:tcMar>
          </w:tcPr>
          <w:p w14:paraId="3EA6BC23"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How often respondent has had an alcoholic drink during the last 12 months</w:t>
            </w:r>
          </w:p>
        </w:tc>
        <w:tc>
          <w:tcPr>
            <w:tcW w:w="1377" w:type="dxa"/>
            <w:tcBorders>
              <w:top w:val="nil"/>
              <w:left w:val="nil"/>
              <w:bottom w:val="nil"/>
              <w:right w:val="single" w:sz="6" w:space="0" w:color="E0E0E0"/>
            </w:tcBorders>
            <w:shd w:val="clear" w:color="auto" w:fill="F9F9FB"/>
            <w:tcMar>
              <w:top w:w="0" w:type="dxa"/>
              <w:left w:w="0" w:type="dxa"/>
              <w:bottom w:w="0" w:type="dxa"/>
              <w:right w:w="0" w:type="dxa"/>
            </w:tcMar>
          </w:tcPr>
          <w:p w14:paraId="1D8C687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33.8%</w:t>
            </w:r>
          </w:p>
        </w:tc>
        <w:tc>
          <w:tcPr>
            <w:tcW w:w="1268" w:type="dxa"/>
            <w:tcBorders>
              <w:top w:val="nil"/>
              <w:left w:val="nil"/>
              <w:bottom w:val="nil"/>
              <w:right w:val="nil"/>
            </w:tcBorders>
            <w:shd w:val="clear" w:color="auto" w:fill="F9F9FB"/>
            <w:tcMar>
              <w:top w:w="0" w:type="dxa"/>
              <w:left w:w="0" w:type="dxa"/>
              <w:bottom w:w="0" w:type="dxa"/>
              <w:right w:w="0" w:type="dxa"/>
            </w:tcMar>
          </w:tcPr>
          <w:p w14:paraId="2E8FE68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66.2%</w:t>
            </w:r>
          </w:p>
        </w:tc>
        <w:tc>
          <w:tcPr>
            <w:tcW w:w="1256" w:type="dxa"/>
            <w:tcBorders>
              <w:top w:val="nil"/>
              <w:left w:val="single" w:sz="6" w:space="0" w:color="E0E0E0"/>
              <w:bottom w:val="nil"/>
              <w:right w:val="nil"/>
            </w:tcBorders>
            <w:shd w:val="clear" w:color="auto" w:fill="F9F9FB"/>
            <w:tcMar>
              <w:top w:w="0" w:type="dxa"/>
              <w:left w:w="0" w:type="dxa"/>
              <w:bottom w:w="0" w:type="dxa"/>
              <w:right w:w="0" w:type="dxa"/>
            </w:tcMar>
          </w:tcPr>
          <w:p w14:paraId="618BD8A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6EB5B799" w14:textId="77777777">
        <w:trPr>
          <w:trHeight w:val="33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3DD347D1"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6D76EB99"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Five or six days a week</w:t>
            </w:r>
          </w:p>
        </w:tc>
        <w:tc>
          <w:tcPr>
            <w:tcW w:w="1933"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0639422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7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5DAB5F2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9</w:t>
            </w:r>
          </w:p>
        </w:tc>
        <w:tc>
          <w:tcPr>
            <w:tcW w:w="1268"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126D5F1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17</w:t>
            </w:r>
          </w:p>
        </w:tc>
        <w:tc>
          <w:tcPr>
            <w:tcW w:w="1256" w:type="dxa"/>
            <w:tcBorders>
              <w:top w:val="single" w:sz="6" w:space="0" w:color="AEAEAE"/>
              <w:left w:val="single" w:sz="6" w:space="0" w:color="E0E0E0"/>
              <w:bottom w:val="single" w:sz="6" w:space="0" w:color="AEAEAE"/>
              <w:right w:val="nil"/>
            </w:tcBorders>
            <w:shd w:val="clear" w:color="auto" w:fill="F9F9FB"/>
            <w:tcMar>
              <w:top w:w="0" w:type="dxa"/>
              <w:left w:w="0" w:type="dxa"/>
              <w:bottom w:w="0" w:type="dxa"/>
              <w:right w:w="0" w:type="dxa"/>
            </w:tcMar>
          </w:tcPr>
          <w:p w14:paraId="08E5B0A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26</w:t>
            </w:r>
          </w:p>
        </w:tc>
      </w:tr>
      <w:tr w:rsidR="00F22E8C" w:rsidRPr="00967B35" w14:paraId="66679205" w14:textId="77777777">
        <w:trPr>
          <w:trHeight w:val="162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4C5161BE"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691F84EC" w14:textId="77777777" w:rsidR="00F22E8C" w:rsidRPr="00967B35" w:rsidRDefault="00F22E8C">
            <w:pPr>
              <w:spacing w:line="400" w:lineRule="auto"/>
              <w:rPr>
                <w:rFonts w:ascii="Times New Roman" w:eastAsia="Times New Roman" w:hAnsi="Times New Roman" w:cs="Times New Roman"/>
                <w:sz w:val="24"/>
                <w:szCs w:val="24"/>
              </w:rPr>
            </w:pPr>
          </w:p>
        </w:tc>
        <w:tc>
          <w:tcPr>
            <w:tcW w:w="1933" w:type="dxa"/>
            <w:tcBorders>
              <w:top w:val="nil"/>
              <w:left w:val="nil"/>
              <w:bottom w:val="nil"/>
              <w:right w:val="nil"/>
            </w:tcBorders>
            <w:shd w:val="clear" w:color="auto" w:fill="E0E0E0"/>
            <w:tcMar>
              <w:top w:w="0" w:type="dxa"/>
              <w:left w:w="0" w:type="dxa"/>
              <w:bottom w:w="0" w:type="dxa"/>
              <w:right w:w="0" w:type="dxa"/>
            </w:tcMar>
          </w:tcPr>
          <w:p w14:paraId="793B35D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How often respondent has had an alcoholic drink during the last 12 months</w:t>
            </w:r>
          </w:p>
        </w:tc>
        <w:tc>
          <w:tcPr>
            <w:tcW w:w="1377" w:type="dxa"/>
            <w:tcBorders>
              <w:top w:val="nil"/>
              <w:left w:val="nil"/>
              <w:bottom w:val="nil"/>
              <w:right w:val="single" w:sz="6" w:space="0" w:color="E0E0E0"/>
            </w:tcBorders>
            <w:shd w:val="clear" w:color="auto" w:fill="F9F9FB"/>
            <w:tcMar>
              <w:top w:w="0" w:type="dxa"/>
              <w:left w:w="0" w:type="dxa"/>
              <w:bottom w:w="0" w:type="dxa"/>
              <w:right w:w="0" w:type="dxa"/>
            </w:tcMar>
          </w:tcPr>
          <w:p w14:paraId="6F8D465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34.6%</w:t>
            </w:r>
          </w:p>
        </w:tc>
        <w:tc>
          <w:tcPr>
            <w:tcW w:w="1268" w:type="dxa"/>
            <w:tcBorders>
              <w:top w:val="nil"/>
              <w:left w:val="nil"/>
              <w:bottom w:val="nil"/>
              <w:right w:val="nil"/>
            </w:tcBorders>
            <w:shd w:val="clear" w:color="auto" w:fill="F9F9FB"/>
            <w:tcMar>
              <w:top w:w="0" w:type="dxa"/>
              <w:left w:w="0" w:type="dxa"/>
              <w:bottom w:w="0" w:type="dxa"/>
              <w:right w:w="0" w:type="dxa"/>
            </w:tcMar>
          </w:tcPr>
          <w:p w14:paraId="19D0F56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65.4%</w:t>
            </w:r>
          </w:p>
        </w:tc>
        <w:tc>
          <w:tcPr>
            <w:tcW w:w="1256" w:type="dxa"/>
            <w:tcBorders>
              <w:top w:val="nil"/>
              <w:left w:val="single" w:sz="6" w:space="0" w:color="E0E0E0"/>
              <w:bottom w:val="nil"/>
              <w:right w:val="nil"/>
            </w:tcBorders>
            <w:shd w:val="clear" w:color="auto" w:fill="F9F9FB"/>
            <w:tcMar>
              <w:top w:w="0" w:type="dxa"/>
              <w:left w:w="0" w:type="dxa"/>
              <w:bottom w:w="0" w:type="dxa"/>
              <w:right w:w="0" w:type="dxa"/>
            </w:tcMar>
          </w:tcPr>
          <w:p w14:paraId="0062B93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503E7D5F" w14:textId="77777777">
        <w:trPr>
          <w:trHeight w:val="33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2E59C860"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4568C4B8"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Three or four days a week</w:t>
            </w:r>
          </w:p>
        </w:tc>
        <w:tc>
          <w:tcPr>
            <w:tcW w:w="1933"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5F4FA95F"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7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0E219C3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14</w:t>
            </w:r>
          </w:p>
        </w:tc>
        <w:tc>
          <w:tcPr>
            <w:tcW w:w="1268"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3A73E49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28</w:t>
            </w:r>
          </w:p>
        </w:tc>
        <w:tc>
          <w:tcPr>
            <w:tcW w:w="1256" w:type="dxa"/>
            <w:tcBorders>
              <w:top w:val="single" w:sz="6" w:space="0" w:color="AEAEAE"/>
              <w:left w:val="single" w:sz="6" w:space="0" w:color="E0E0E0"/>
              <w:bottom w:val="single" w:sz="6" w:space="0" w:color="AEAEAE"/>
              <w:right w:val="nil"/>
            </w:tcBorders>
            <w:shd w:val="clear" w:color="auto" w:fill="F9F9FB"/>
            <w:tcMar>
              <w:top w:w="0" w:type="dxa"/>
              <w:left w:w="0" w:type="dxa"/>
              <w:bottom w:w="0" w:type="dxa"/>
              <w:right w:w="0" w:type="dxa"/>
            </w:tcMar>
          </w:tcPr>
          <w:p w14:paraId="0B156E8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42</w:t>
            </w:r>
          </w:p>
        </w:tc>
      </w:tr>
      <w:tr w:rsidR="00F22E8C" w:rsidRPr="00967B35" w14:paraId="3CF2F273" w14:textId="77777777">
        <w:trPr>
          <w:trHeight w:val="162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085C8C2B"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6179FB40" w14:textId="77777777" w:rsidR="00F22E8C" w:rsidRPr="00967B35" w:rsidRDefault="00F22E8C">
            <w:pPr>
              <w:spacing w:line="400" w:lineRule="auto"/>
              <w:rPr>
                <w:rFonts w:ascii="Times New Roman" w:eastAsia="Times New Roman" w:hAnsi="Times New Roman" w:cs="Times New Roman"/>
                <w:sz w:val="24"/>
                <w:szCs w:val="24"/>
              </w:rPr>
            </w:pPr>
          </w:p>
        </w:tc>
        <w:tc>
          <w:tcPr>
            <w:tcW w:w="1933" w:type="dxa"/>
            <w:tcBorders>
              <w:top w:val="nil"/>
              <w:left w:val="nil"/>
              <w:bottom w:val="nil"/>
              <w:right w:val="nil"/>
            </w:tcBorders>
            <w:shd w:val="clear" w:color="auto" w:fill="E0E0E0"/>
            <w:tcMar>
              <w:top w:w="0" w:type="dxa"/>
              <w:left w:w="0" w:type="dxa"/>
              <w:bottom w:w="0" w:type="dxa"/>
              <w:right w:w="0" w:type="dxa"/>
            </w:tcMar>
          </w:tcPr>
          <w:p w14:paraId="1FA8B7D8"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How often respondent has had an alcoholic drink during the last 12 months</w:t>
            </w:r>
          </w:p>
        </w:tc>
        <w:tc>
          <w:tcPr>
            <w:tcW w:w="1377" w:type="dxa"/>
            <w:tcBorders>
              <w:top w:val="nil"/>
              <w:left w:val="nil"/>
              <w:bottom w:val="nil"/>
              <w:right w:val="single" w:sz="6" w:space="0" w:color="E0E0E0"/>
            </w:tcBorders>
            <w:shd w:val="clear" w:color="auto" w:fill="F9F9FB"/>
            <w:tcMar>
              <w:top w:w="0" w:type="dxa"/>
              <w:left w:w="0" w:type="dxa"/>
              <w:bottom w:w="0" w:type="dxa"/>
              <w:right w:w="0" w:type="dxa"/>
            </w:tcMar>
          </w:tcPr>
          <w:p w14:paraId="26A19B0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33.3%</w:t>
            </w:r>
          </w:p>
        </w:tc>
        <w:tc>
          <w:tcPr>
            <w:tcW w:w="1268" w:type="dxa"/>
            <w:tcBorders>
              <w:top w:val="nil"/>
              <w:left w:val="nil"/>
              <w:bottom w:val="nil"/>
              <w:right w:val="nil"/>
            </w:tcBorders>
            <w:shd w:val="clear" w:color="auto" w:fill="F9F9FB"/>
            <w:tcMar>
              <w:top w:w="0" w:type="dxa"/>
              <w:left w:w="0" w:type="dxa"/>
              <w:bottom w:w="0" w:type="dxa"/>
              <w:right w:w="0" w:type="dxa"/>
            </w:tcMar>
          </w:tcPr>
          <w:p w14:paraId="20C5594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66.7%</w:t>
            </w:r>
          </w:p>
        </w:tc>
        <w:tc>
          <w:tcPr>
            <w:tcW w:w="1256" w:type="dxa"/>
            <w:tcBorders>
              <w:top w:val="nil"/>
              <w:left w:val="single" w:sz="6" w:space="0" w:color="E0E0E0"/>
              <w:bottom w:val="nil"/>
              <w:right w:val="nil"/>
            </w:tcBorders>
            <w:shd w:val="clear" w:color="auto" w:fill="F9F9FB"/>
            <w:tcMar>
              <w:top w:w="0" w:type="dxa"/>
              <w:left w:w="0" w:type="dxa"/>
              <w:bottom w:w="0" w:type="dxa"/>
              <w:right w:w="0" w:type="dxa"/>
            </w:tcMar>
          </w:tcPr>
          <w:p w14:paraId="4DFEA45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05152D41" w14:textId="77777777">
        <w:trPr>
          <w:trHeight w:val="33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4F4BE7A4"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2E024B75"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Once or twice a week</w:t>
            </w:r>
          </w:p>
        </w:tc>
        <w:tc>
          <w:tcPr>
            <w:tcW w:w="1933"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291588E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7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3A3268C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47</w:t>
            </w:r>
          </w:p>
        </w:tc>
        <w:tc>
          <w:tcPr>
            <w:tcW w:w="1268"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3AEB5A9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80</w:t>
            </w:r>
          </w:p>
        </w:tc>
        <w:tc>
          <w:tcPr>
            <w:tcW w:w="1256" w:type="dxa"/>
            <w:tcBorders>
              <w:top w:val="single" w:sz="6" w:space="0" w:color="AEAEAE"/>
              <w:left w:val="single" w:sz="6" w:space="0" w:color="E0E0E0"/>
              <w:bottom w:val="single" w:sz="6" w:space="0" w:color="AEAEAE"/>
              <w:right w:val="nil"/>
            </w:tcBorders>
            <w:shd w:val="clear" w:color="auto" w:fill="F9F9FB"/>
            <w:tcMar>
              <w:top w:w="0" w:type="dxa"/>
              <w:left w:w="0" w:type="dxa"/>
              <w:bottom w:w="0" w:type="dxa"/>
              <w:right w:w="0" w:type="dxa"/>
            </w:tcMar>
          </w:tcPr>
          <w:p w14:paraId="7200003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127</w:t>
            </w:r>
          </w:p>
        </w:tc>
      </w:tr>
      <w:tr w:rsidR="00F22E8C" w:rsidRPr="00967B35" w14:paraId="2F5BA84C" w14:textId="77777777">
        <w:trPr>
          <w:trHeight w:val="162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1875C00D"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7855775B" w14:textId="77777777" w:rsidR="00F22E8C" w:rsidRPr="00967B35" w:rsidRDefault="00F22E8C">
            <w:pPr>
              <w:spacing w:line="400" w:lineRule="auto"/>
              <w:rPr>
                <w:rFonts w:ascii="Times New Roman" w:eastAsia="Times New Roman" w:hAnsi="Times New Roman" w:cs="Times New Roman"/>
                <w:sz w:val="24"/>
                <w:szCs w:val="24"/>
              </w:rPr>
            </w:pPr>
          </w:p>
        </w:tc>
        <w:tc>
          <w:tcPr>
            <w:tcW w:w="1933" w:type="dxa"/>
            <w:tcBorders>
              <w:top w:val="nil"/>
              <w:left w:val="nil"/>
              <w:bottom w:val="nil"/>
              <w:right w:val="nil"/>
            </w:tcBorders>
            <w:shd w:val="clear" w:color="auto" w:fill="E0E0E0"/>
            <w:tcMar>
              <w:top w:w="0" w:type="dxa"/>
              <w:left w:w="0" w:type="dxa"/>
              <w:bottom w:w="0" w:type="dxa"/>
              <w:right w:w="0" w:type="dxa"/>
            </w:tcMar>
          </w:tcPr>
          <w:p w14:paraId="01D0C69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How often respondent has had an alcoholic drink during the last 12 months</w:t>
            </w:r>
          </w:p>
        </w:tc>
        <w:tc>
          <w:tcPr>
            <w:tcW w:w="1377" w:type="dxa"/>
            <w:tcBorders>
              <w:top w:val="nil"/>
              <w:left w:val="nil"/>
              <w:bottom w:val="nil"/>
              <w:right w:val="single" w:sz="6" w:space="0" w:color="E0E0E0"/>
            </w:tcBorders>
            <w:shd w:val="clear" w:color="auto" w:fill="F9F9FB"/>
            <w:tcMar>
              <w:top w:w="0" w:type="dxa"/>
              <w:left w:w="0" w:type="dxa"/>
              <w:bottom w:w="0" w:type="dxa"/>
              <w:right w:w="0" w:type="dxa"/>
            </w:tcMar>
          </w:tcPr>
          <w:p w14:paraId="415F2AF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37.0%</w:t>
            </w:r>
          </w:p>
        </w:tc>
        <w:tc>
          <w:tcPr>
            <w:tcW w:w="1268" w:type="dxa"/>
            <w:tcBorders>
              <w:top w:val="nil"/>
              <w:left w:val="nil"/>
              <w:bottom w:val="nil"/>
              <w:right w:val="nil"/>
            </w:tcBorders>
            <w:shd w:val="clear" w:color="auto" w:fill="F9F9FB"/>
            <w:tcMar>
              <w:top w:w="0" w:type="dxa"/>
              <w:left w:w="0" w:type="dxa"/>
              <w:bottom w:w="0" w:type="dxa"/>
              <w:right w:w="0" w:type="dxa"/>
            </w:tcMar>
          </w:tcPr>
          <w:p w14:paraId="7AFFB0E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63.0%</w:t>
            </w:r>
          </w:p>
        </w:tc>
        <w:tc>
          <w:tcPr>
            <w:tcW w:w="1256" w:type="dxa"/>
            <w:tcBorders>
              <w:top w:val="nil"/>
              <w:left w:val="single" w:sz="6" w:space="0" w:color="E0E0E0"/>
              <w:bottom w:val="nil"/>
              <w:right w:val="nil"/>
            </w:tcBorders>
            <w:shd w:val="clear" w:color="auto" w:fill="F9F9FB"/>
            <w:tcMar>
              <w:top w:w="0" w:type="dxa"/>
              <w:left w:w="0" w:type="dxa"/>
              <w:bottom w:w="0" w:type="dxa"/>
              <w:right w:w="0" w:type="dxa"/>
            </w:tcMar>
          </w:tcPr>
          <w:p w14:paraId="3E326BB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2EF748B8" w14:textId="77777777">
        <w:trPr>
          <w:trHeight w:val="33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6A542A66"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39EB6D23"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Once or twice a month</w:t>
            </w:r>
          </w:p>
        </w:tc>
        <w:tc>
          <w:tcPr>
            <w:tcW w:w="1933"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17C6A8A4"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7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3B4055A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19</w:t>
            </w:r>
          </w:p>
        </w:tc>
        <w:tc>
          <w:tcPr>
            <w:tcW w:w="1268"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2E22926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36</w:t>
            </w:r>
          </w:p>
        </w:tc>
        <w:tc>
          <w:tcPr>
            <w:tcW w:w="1256" w:type="dxa"/>
            <w:tcBorders>
              <w:top w:val="single" w:sz="6" w:space="0" w:color="AEAEAE"/>
              <w:left w:val="single" w:sz="6" w:space="0" w:color="E0E0E0"/>
              <w:bottom w:val="single" w:sz="6" w:space="0" w:color="AEAEAE"/>
              <w:right w:val="nil"/>
            </w:tcBorders>
            <w:shd w:val="clear" w:color="auto" w:fill="F9F9FB"/>
            <w:tcMar>
              <w:top w:w="0" w:type="dxa"/>
              <w:left w:w="0" w:type="dxa"/>
              <w:bottom w:w="0" w:type="dxa"/>
              <w:right w:w="0" w:type="dxa"/>
            </w:tcMar>
          </w:tcPr>
          <w:p w14:paraId="7F565B3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55</w:t>
            </w:r>
          </w:p>
        </w:tc>
      </w:tr>
      <w:tr w:rsidR="00F22E8C" w:rsidRPr="00967B35" w14:paraId="21049A20" w14:textId="77777777">
        <w:trPr>
          <w:trHeight w:val="162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5FAD8399"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1E9E6CBC" w14:textId="77777777" w:rsidR="00F22E8C" w:rsidRPr="00967B35" w:rsidRDefault="00F22E8C">
            <w:pPr>
              <w:spacing w:line="400" w:lineRule="auto"/>
              <w:rPr>
                <w:rFonts w:ascii="Times New Roman" w:eastAsia="Times New Roman" w:hAnsi="Times New Roman" w:cs="Times New Roman"/>
                <w:sz w:val="24"/>
                <w:szCs w:val="24"/>
              </w:rPr>
            </w:pPr>
          </w:p>
        </w:tc>
        <w:tc>
          <w:tcPr>
            <w:tcW w:w="1933" w:type="dxa"/>
            <w:tcBorders>
              <w:top w:val="nil"/>
              <w:left w:val="nil"/>
              <w:bottom w:val="nil"/>
              <w:right w:val="nil"/>
            </w:tcBorders>
            <w:shd w:val="clear" w:color="auto" w:fill="E0E0E0"/>
            <w:tcMar>
              <w:top w:w="0" w:type="dxa"/>
              <w:left w:w="0" w:type="dxa"/>
              <w:bottom w:w="0" w:type="dxa"/>
              <w:right w:w="0" w:type="dxa"/>
            </w:tcMar>
          </w:tcPr>
          <w:p w14:paraId="3EBE2E35"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How often respondent has had an alcoholic drink during the last 12 months</w:t>
            </w:r>
          </w:p>
        </w:tc>
        <w:tc>
          <w:tcPr>
            <w:tcW w:w="1377" w:type="dxa"/>
            <w:tcBorders>
              <w:top w:val="nil"/>
              <w:left w:val="nil"/>
              <w:bottom w:val="nil"/>
              <w:right w:val="single" w:sz="6" w:space="0" w:color="E0E0E0"/>
            </w:tcBorders>
            <w:shd w:val="clear" w:color="auto" w:fill="F9F9FB"/>
            <w:tcMar>
              <w:top w:w="0" w:type="dxa"/>
              <w:left w:w="0" w:type="dxa"/>
              <w:bottom w:w="0" w:type="dxa"/>
              <w:right w:w="0" w:type="dxa"/>
            </w:tcMar>
          </w:tcPr>
          <w:p w14:paraId="20FF6CCA"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34.5%</w:t>
            </w:r>
          </w:p>
        </w:tc>
        <w:tc>
          <w:tcPr>
            <w:tcW w:w="1268" w:type="dxa"/>
            <w:tcBorders>
              <w:top w:val="nil"/>
              <w:left w:val="nil"/>
              <w:bottom w:val="nil"/>
              <w:right w:val="nil"/>
            </w:tcBorders>
            <w:shd w:val="clear" w:color="auto" w:fill="F9F9FB"/>
            <w:tcMar>
              <w:top w:w="0" w:type="dxa"/>
              <w:left w:w="0" w:type="dxa"/>
              <w:bottom w:w="0" w:type="dxa"/>
              <w:right w:w="0" w:type="dxa"/>
            </w:tcMar>
          </w:tcPr>
          <w:p w14:paraId="01FD4A7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65.5%</w:t>
            </w:r>
          </w:p>
        </w:tc>
        <w:tc>
          <w:tcPr>
            <w:tcW w:w="1256" w:type="dxa"/>
            <w:tcBorders>
              <w:top w:val="nil"/>
              <w:left w:val="single" w:sz="6" w:space="0" w:color="E0E0E0"/>
              <w:bottom w:val="nil"/>
              <w:right w:val="nil"/>
            </w:tcBorders>
            <w:shd w:val="clear" w:color="auto" w:fill="F9F9FB"/>
            <w:tcMar>
              <w:top w:w="0" w:type="dxa"/>
              <w:left w:w="0" w:type="dxa"/>
              <w:bottom w:w="0" w:type="dxa"/>
              <w:right w:w="0" w:type="dxa"/>
            </w:tcMar>
          </w:tcPr>
          <w:p w14:paraId="6D1D885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55C03C6F" w14:textId="77777777">
        <w:trPr>
          <w:trHeight w:val="33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4899754C"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4235BCE0"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Once every couple of months</w:t>
            </w:r>
          </w:p>
        </w:tc>
        <w:tc>
          <w:tcPr>
            <w:tcW w:w="1933"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229BB62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7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4AA84C7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11</w:t>
            </w:r>
          </w:p>
        </w:tc>
        <w:tc>
          <w:tcPr>
            <w:tcW w:w="1268"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358A379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43</w:t>
            </w:r>
          </w:p>
        </w:tc>
        <w:tc>
          <w:tcPr>
            <w:tcW w:w="1256" w:type="dxa"/>
            <w:tcBorders>
              <w:top w:val="single" w:sz="6" w:space="0" w:color="AEAEAE"/>
              <w:left w:val="single" w:sz="6" w:space="0" w:color="E0E0E0"/>
              <w:bottom w:val="single" w:sz="6" w:space="0" w:color="AEAEAE"/>
              <w:right w:val="nil"/>
            </w:tcBorders>
            <w:shd w:val="clear" w:color="auto" w:fill="F9F9FB"/>
            <w:tcMar>
              <w:top w:w="0" w:type="dxa"/>
              <w:left w:w="0" w:type="dxa"/>
              <w:bottom w:w="0" w:type="dxa"/>
              <w:right w:w="0" w:type="dxa"/>
            </w:tcMar>
          </w:tcPr>
          <w:p w14:paraId="128364D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54</w:t>
            </w:r>
          </w:p>
        </w:tc>
      </w:tr>
      <w:tr w:rsidR="00F22E8C" w:rsidRPr="00967B35" w14:paraId="0D4200DD" w14:textId="77777777">
        <w:trPr>
          <w:trHeight w:val="162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4ADB4E3B"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5A551A74" w14:textId="77777777" w:rsidR="00F22E8C" w:rsidRPr="00967B35" w:rsidRDefault="00F22E8C">
            <w:pPr>
              <w:spacing w:line="400" w:lineRule="auto"/>
              <w:rPr>
                <w:rFonts w:ascii="Times New Roman" w:eastAsia="Times New Roman" w:hAnsi="Times New Roman" w:cs="Times New Roman"/>
                <w:sz w:val="24"/>
                <w:szCs w:val="24"/>
              </w:rPr>
            </w:pPr>
          </w:p>
        </w:tc>
        <w:tc>
          <w:tcPr>
            <w:tcW w:w="1933" w:type="dxa"/>
            <w:tcBorders>
              <w:top w:val="nil"/>
              <w:left w:val="nil"/>
              <w:bottom w:val="nil"/>
              <w:right w:val="nil"/>
            </w:tcBorders>
            <w:shd w:val="clear" w:color="auto" w:fill="E0E0E0"/>
            <w:tcMar>
              <w:top w:w="0" w:type="dxa"/>
              <w:left w:w="0" w:type="dxa"/>
              <w:bottom w:w="0" w:type="dxa"/>
              <w:right w:w="0" w:type="dxa"/>
            </w:tcMar>
          </w:tcPr>
          <w:p w14:paraId="0DE4B8FF"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How often respondent has had an alcoholic drink during the last 12 months</w:t>
            </w:r>
          </w:p>
        </w:tc>
        <w:tc>
          <w:tcPr>
            <w:tcW w:w="1377" w:type="dxa"/>
            <w:tcBorders>
              <w:top w:val="nil"/>
              <w:left w:val="nil"/>
              <w:bottom w:val="nil"/>
              <w:right w:val="single" w:sz="6" w:space="0" w:color="E0E0E0"/>
            </w:tcBorders>
            <w:shd w:val="clear" w:color="auto" w:fill="F9F9FB"/>
            <w:tcMar>
              <w:top w:w="0" w:type="dxa"/>
              <w:left w:w="0" w:type="dxa"/>
              <w:bottom w:w="0" w:type="dxa"/>
              <w:right w:w="0" w:type="dxa"/>
            </w:tcMar>
          </w:tcPr>
          <w:p w14:paraId="1A99D4D9"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20.4%</w:t>
            </w:r>
          </w:p>
        </w:tc>
        <w:tc>
          <w:tcPr>
            <w:tcW w:w="1268" w:type="dxa"/>
            <w:tcBorders>
              <w:top w:val="nil"/>
              <w:left w:val="nil"/>
              <w:bottom w:val="nil"/>
              <w:right w:val="nil"/>
            </w:tcBorders>
            <w:shd w:val="clear" w:color="auto" w:fill="F9F9FB"/>
            <w:tcMar>
              <w:top w:w="0" w:type="dxa"/>
              <w:left w:w="0" w:type="dxa"/>
              <w:bottom w:w="0" w:type="dxa"/>
              <w:right w:w="0" w:type="dxa"/>
            </w:tcMar>
          </w:tcPr>
          <w:p w14:paraId="1A8743E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79.6%</w:t>
            </w:r>
          </w:p>
        </w:tc>
        <w:tc>
          <w:tcPr>
            <w:tcW w:w="1256" w:type="dxa"/>
            <w:tcBorders>
              <w:top w:val="nil"/>
              <w:left w:val="single" w:sz="6" w:space="0" w:color="E0E0E0"/>
              <w:bottom w:val="nil"/>
              <w:right w:val="nil"/>
            </w:tcBorders>
            <w:shd w:val="clear" w:color="auto" w:fill="F9F9FB"/>
            <w:tcMar>
              <w:top w:w="0" w:type="dxa"/>
              <w:left w:w="0" w:type="dxa"/>
              <w:bottom w:w="0" w:type="dxa"/>
              <w:right w:w="0" w:type="dxa"/>
            </w:tcMar>
          </w:tcPr>
          <w:p w14:paraId="5243C74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7D553B22" w14:textId="77777777">
        <w:trPr>
          <w:trHeight w:val="33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3827C5A0"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68D54C76"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Once or twice a year</w:t>
            </w:r>
          </w:p>
        </w:tc>
        <w:tc>
          <w:tcPr>
            <w:tcW w:w="1933"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59E333B1"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7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7C42EB8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14</w:t>
            </w:r>
          </w:p>
        </w:tc>
        <w:tc>
          <w:tcPr>
            <w:tcW w:w="1268"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2E53BA1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w:t>
            </w:r>
          </w:p>
        </w:tc>
        <w:tc>
          <w:tcPr>
            <w:tcW w:w="1256" w:type="dxa"/>
            <w:tcBorders>
              <w:top w:val="single" w:sz="6" w:space="0" w:color="AEAEAE"/>
              <w:left w:val="single" w:sz="6" w:space="0" w:color="E0E0E0"/>
              <w:bottom w:val="single" w:sz="6" w:space="0" w:color="AEAEAE"/>
              <w:right w:val="nil"/>
            </w:tcBorders>
            <w:shd w:val="clear" w:color="auto" w:fill="F9F9FB"/>
            <w:tcMar>
              <w:top w:w="0" w:type="dxa"/>
              <w:left w:w="0" w:type="dxa"/>
              <w:bottom w:w="0" w:type="dxa"/>
              <w:right w:w="0" w:type="dxa"/>
            </w:tcMar>
          </w:tcPr>
          <w:p w14:paraId="5D1803C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67</w:t>
            </w:r>
          </w:p>
        </w:tc>
      </w:tr>
      <w:tr w:rsidR="00F22E8C" w:rsidRPr="00967B35" w14:paraId="3873F0AB" w14:textId="77777777">
        <w:trPr>
          <w:trHeight w:val="162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49CA8BC0"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7A601D16" w14:textId="77777777" w:rsidR="00F22E8C" w:rsidRPr="00967B35" w:rsidRDefault="00F22E8C">
            <w:pPr>
              <w:spacing w:line="400" w:lineRule="auto"/>
              <w:rPr>
                <w:rFonts w:ascii="Times New Roman" w:eastAsia="Times New Roman" w:hAnsi="Times New Roman" w:cs="Times New Roman"/>
                <w:sz w:val="24"/>
                <w:szCs w:val="24"/>
              </w:rPr>
            </w:pPr>
          </w:p>
        </w:tc>
        <w:tc>
          <w:tcPr>
            <w:tcW w:w="1933" w:type="dxa"/>
            <w:tcBorders>
              <w:top w:val="nil"/>
              <w:left w:val="nil"/>
              <w:bottom w:val="nil"/>
              <w:right w:val="nil"/>
            </w:tcBorders>
            <w:shd w:val="clear" w:color="auto" w:fill="E0E0E0"/>
            <w:tcMar>
              <w:top w:w="0" w:type="dxa"/>
              <w:left w:w="0" w:type="dxa"/>
              <w:bottom w:w="0" w:type="dxa"/>
              <w:right w:w="0" w:type="dxa"/>
            </w:tcMar>
          </w:tcPr>
          <w:p w14:paraId="5448DB1D"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How often respondent has had an alcoholic drink during the last 12 months</w:t>
            </w:r>
          </w:p>
        </w:tc>
        <w:tc>
          <w:tcPr>
            <w:tcW w:w="1377" w:type="dxa"/>
            <w:tcBorders>
              <w:top w:val="nil"/>
              <w:left w:val="nil"/>
              <w:bottom w:val="nil"/>
              <w:right w:val="single" w:sz="6" w:space="0" w:color="E0E0E0"/>
            </w:tcBorders>
            <w:shd w:val="clear" w:color="auto" w:fill="F9F9FB"/>
            <w:tcMar>
              <w:top w:w="0" w:type="dxa"/>
              <w:left w:w="0" w:type="dxa"/>
              <w:bottom w:w="0" w:type="dxa"/>
              <w:right w:w="0" w:type="dxa"/>
            </w:tcMar>
          </w:tcPr>
          <w:p w14:paraId="0A0AC69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20.9%</w:t>
            </w:r>
          </w:p>
        </w:tc>
        <w:tc>
          <w:tcPr>
            <w:tcW w:w="1268" w:type="dxa"/>
            <w:tcBorders>
              <w:top w:val="nil"/>
              <w:left w:val="nil"/>
              <w:bottom w:val="nil"/>
              <w:right w:val="nil"/>
            </w:tcBorders>
            <w:shd w:val="clear" w:color="auto" w:fill="F9F9FB"/>
            <w:tcMar>
              <w:top w:w="0" w:type="dxa"/>
              <w:left w:w="0" w:type="dxa"/>
              <w:bottom w:w="0" w:type="dxa"/>
              <w:right w:w="0" w:type="dxa"/>
            </w:tcMar>
          </w:tcPr>
          <w:p w14:paraId="5A72887E"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79.1%</w:t>
            </w:r>
          </w:p>
        </w:tc>
        <w:tc>
          <w:tcPr>
            <w:tcW w:w="1256" w:type="dxa"/>
            <w:tcBorders>
              <w:top w:val="nil"/>
              <w:left w:val="single" w:sz="6" w:space="0" w:color="E0E0E0"/>
              <w:bottom w:val="nil"/>
              <w:right w:val="nil"/>
            </w:tcBorders>
            <w:shd w:val="clear" w:color="auto" w:fill="F9F9FB"/>
            <w:tcMar>
              <w:top w:w="0" w:type="dxa"/>
              <w:left w:w="0" w:type="dxa"/>
              <w:bottom w:w="0" w:type="dxa"/>
              <w:right w:w="0" w:type="dxa"/>
            </w:tcMar>
          </w:tcPr>
          <w:p w14:paraId="76EB3598"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5D1789F0" w14:textId="77777777">
        <w:trPr>
          <w:trHeight w:val="33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52E4B1E7"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val="restart"/>
            <w:tcBorders>
              <w:top w:val="single" w:sz="6" w:space="0" w:color="AEAEAE"/>
              <w:left w:val="nil"/>
              <w:bottom w:val="nil"/>
              <w:right w:val="nil"/>
            </w:tcBorders>
            <w:shd w:val="clear" w:color="auto" w:fill="E0E0E0"/>
            <w:tcMar>
              <w:top w:w="0" w:type="dxa"/>
              <w:left w:w="0" w:type="dxa"/>
              <w:bottom w:w="0" w:type="dxa"/>
              <w:right w:w="0" w:type="dxa"/>
            </w:tcMar>
          </w:tcPr>
          <w:p w14:paraId="2A89C655"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Not at all in the last 12 months</w:t>
            </w:r>
          </w:p>
        </w:tc>
        <w:tc>
          <w:tcPr>
            <w:tcW w:w="1933"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028A7570"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7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14C7F2E7"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28</w:t>
            </w:r>
          </w:p>
        </w:tc>
        <w:tc>
          <w:tcPr>
            <w:tcW w:w="1268"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55BE37A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62</w:t>
            </w:r>
          </w:p>
        </w:tc>
        <w:tc>
          <w:tcPr>
            <w:tcW w:w="1256" w:type="dxa"/>
            <w:tcBorders>
              <w:top w:val="single" w:sz="6" w:space="0" w:color="AEAEAE"/>
              <w:left w:val="single" w:sz="6" w:space="0" w:color="E0E0E0"/>
              <w:bottom w:val="single" w:sz="6" w:space="0" w:color="AEAEAE"/>
              <w:right w:val="nil"/>
            </w:tcBorders>
            <w:shd w:val="clear" w:color="auto" w:fill="F9F9FB"/>
            <w:tcMar>
              <w:top w:w="0" w:type="dxa"/>
              <w:left w:w="0" w:type="dxa"/>
              <w:bottom w:w="0" w:type="dxa"/>
              <w:right w:w="0" w:type="dxa"/>
            </w:tcMar>
          </w:tcPr>
          <w:p w14:paraId="7D69C0D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90</w:t>
            </w:r>
          </w:p>
        </w:tc>
      </w:tr>
      <w:tr w:rsidR="00F22E8C" w:rsidRPr="00967B35" w14:paraId="4BD5F128" w14:textId="77777777">
        <w:trPr>
          <w:trHeight w:val="1620"/>
        </w:trPr>
        <w:tc>
          <w:tcPr>
            <w:tcW w:w="1594" w:type="dxa"/>
            <w:vMerge/>
            <w:tcBorders>
              <w:top w:val="single" w:sz="6" w:space="0" w:color="152935"/>
              <w:left w:val="nil"/>
              <w:bottom w:val="nil"/>
              <w:right w:val="nil"/>
            </w:tcBorders>
            <w:shd w:val="clear" w:color="auto" w:fill="auto"/>
            <w:tcMar>
              <w:top w:w="100" w:type="dxa"/>
              <w:left w:w="100" w:type="dxa"/>
              <w:bottom w:w="100" w:type="dxa"/>
              <w:right w:w="100" w:type="dxa"/>
            </w:tcMar>
          </w:tcPr>
          <w:p w14:paraId="6B139EDE" w14:textId="77777777" w:rsidR="00F22E8C" w:rsidRPr="00967B35" w:rsidRDefault="00F22E8C">
            <w:pPr>
              <w:spacing w:line="400" w:lineRule="auto"/>
              <w:rPr>
                <w:rFonts w:ascii="Times New Roman" w:eastAsia="Times New Roman" w:hAnsi="Times New Roman" w:cs="Times New Roman"/>
                <w:sz w:val="24"/>
                <w:szCs w:val="24"/>
              </w:rPr>
            </w:pPr>
          </w:p>
        </w:tc>
        <w:tc>
          <w:tcPr>
            <w:tcW w:w="1594" w:type="dxa"/>
            <w:vMerge/>
            <w:tcBorders>
              <w:top w:val="single" w:sz="6" w:space="0" w:color="AEAEAE"/>
              <w:left w:val="nil"/>
              <w:bottom w:val="nil"/>
              <w:right w:val="nil"/>
            </w:tcBorders>
            <w:shd w:val="clear" w:color="auto" w:fill="auto"/>
            <w:tcMar>
              <w:top w:w="100" w:type="dxa"/>
              <w:left w:w="100" w:type="dxa"/>
              <w:bottom w:w="100" w:type="dxa"/>
              <w:right w:w="100" w:type="dxa"/>
            </w:tcMar>
          </w:tcPr>
          <w:p w14:paraId="6AC28CF4" w14:textId="77777777" w:rsidR="00F22E8C" w:rsidRPr="00967B35" w:rsidRDefault="00F22E8C">
            <w:pPr>
              <w:spacing w:line="400" w:lineRule="auto"/>
              <w:rPr>
                <w:rFonts w:ascii="Times New Roman" w:eastAsia="Times New Roman" w:hAnsi="Times New Roman" w:cs="Times New Roman"/>
                <w:sz w:val="24"/>
                <w:szCs w:val="24"/>
              </w:rPr>
            </w:pPr>
          </w:p>
        </w:tc>
        <w:tc>
          <w:tcPr>
            <w:tcW w:w="1933" w:type="dxa"/>
            <w:tcBorders>
              <w:top w:val="nil"/>
              <w:left w:val="nil"/>
              <w:bottom w:val="nil"/>
              <w:right w:val="nil"/>
            </w:tcBorders>
            <w:shd w:val="clear" w:color="auto" w:fill="E0E0E0"/>
            <w:tcMar>
              <w:top w:w="0" w:type="dxa"/>
              <w:left w:w="0" w:type="dxa"/>
              <w:bottom w:w="0" w:type="dxa"/>
              <w:right w:w="0" w:type="dxa"/>
            </w:tcMar>
          </w:tcPr>
          <w:p w14:paraId="44A65278"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How often respondent has had an alcoholic drink during the last 12 months</w:t>
            </w:r>
          </w:p>
        </w:tc>
        <w:tc>
          <w:tcPr>
            <w:tcW w:w="1377" w:type="dxa"/>
            <w:tcBorders>
              <w:top w:val="nil"/>
              <w:left w:val="nil"/>
              <w:bottom w:val="nil"/>
              <w:right w:val="single" w:sz="6" w:space="0" w:color="E0E0E0"/>
            </w:tcBorders>
            <w:shd w:val="clear" w:color="auto" w:fill="F9F9FB"/>
            <w:tcMar>
              <w:top w:w="0" w:type="dxa"/>
              <w:left w:w="0" w:type="dxa"/>
              <w:bottom w:w="0" w:type="dxa"/>
              <w:right w:w="0" w:type="dxa"/>
            </w:tcMar>
          </w:tcPr>
          <w:p w14:paraId="3BB699AA"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31.1%</w:t>
            </w:r>
          </w:p>
        </w:tc>
        <w:tc>
          <w:tcPr>
            <w:tcW w:w="1268" w:type="dxa"/>
            <w:tcBorders>
              <w:top w:val="nil"/>
              <w:left w:val="nil"/>
              <w:bottom w:val="nil"/>
              <w:right w:val="nil"/>
            </w:tcBorders>
            <w:shd w:val="clear" w:color="auto" w:fill="F9F9FB"/>
            <w:tcMar>
              <w:top w:w="0" w:type="dxa"/>
              <w:left w:w="0" w:type="dxa"/>
              <w:bottom w:w="0" w:type="dxa"/>
              <w:right w:w="0" w:type="dxa"/>
            </w:tcMar>
          </w:tcPr>
          <w:p w14:paraId="6731E0F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68.9%</w:t>
            </w:r>
          </w:p>
        </w:tc>
        <w:tc>
          <w:tcPr>
            <w:tcW w:w="1256" w:type="dxa"/>
            <w:tcBorders>
              <w:top w:val="nil"/>
              <w:left w:val="single" w:sz="6" w:space="0" w:color="E0E0E0"/>
              <w:bottom w:val="nil"/>
              <w:right w:val="nil"/>
            </w:tcBorders>
            <w:shd w:val="clear" w:color="auto" w:fill="F9F9FB"/>
            <w:tcMar>
              <w:top w:w="0" w:type="dxa"/>
              <w:left w:w="0" w:type="dxa"/>
              <w:bottom w:w="0" w:type="dxa"/>
              <w:right w:w="0" w:type="dxa"/>
            </w:tcMar>
          </w:tcPr>
          <w:p w14:paraId="7F8FD471"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r w:rsidR="00F22E8C" w:rsidRPr="00967B35" w14:paraId="6842D82C" w14:textId="77777777">
        <w:trPr>
          <w:trHeight w:val="330"/>
        </w:trPr>
        <w:tc>
          <w:tcPr>
            <w:tcW w:w="3188" w:type="dxa"/>
            <w:gridSpan w:val="2"/>
            <w:vMerge w:val="restart"/>
            <w:tcBorders>
              <w:top w:val="single" w:sz="6" w:space="0" w:color="AEAEAE"/>
              <w:left w:val="nil"/>
              <w:bottom w:val="single" w:sz="6" w:space="0" w:color="152935"/>
              <w:right w:val="nil"/>
            </w:tcBorders>
            <w:shd w:val="clear" w:color="auto" w:fill="E0E0E0"/>
            <w:tcMar>
              <w:top w:w="0" w:type="dxa"/>
              <w:left w:w="0" w:type="dxa"/>
              <w:bottom w:w="0" w:type="dxa"/>
              <w:right w:w="0" w:type="dxa"/>
            </w:tcMar>
          </w:tcPr>
          <w:p w14:paraId="699159FB"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Total</w:t>
            </w:r>
          </w:p>
        </w:tc>
        <w:tc>
          <w:tcPr>
            <w:tcW w:w="1933" w:type="dxa"/>
            <w:tcBorders>
              <w:top w:val="single" w:sz="6" w:space="0" w:color="AEAEAE"/>
              <w:left w:val="nil"/>
              <w:bottom w:val="single" w:sz="6" w:space="0" w:color="AEAEAE"/>
              <w:right w:val="nil"/>
            </w:tcBorders>
            <w:shd w:val="clear" w:color="auto" w:fill="E0E0E0"/>
            <w:tcMar>
              <w:top w:w="0" w:type="dxa"/>
              <w:left w:w="0" w:type="dxa"/>
              <w:bottom w:w="0" w:type="dxa"/>
              <w:right w:w="0" w:type="dxa"/>
            </w:tcMar>
          </w:tcPr>
          <w:p w14:paraId="0835D2D8"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Count</w:t>
            </w:r>
          </w:p>
        </w:tc>
        <w:tc>
          <w:tcPr>
            <w:tcW w:w="1377" w:type="dxa"/>
            <w:tcBorders>
              <w:top w:val="single" w:sz="6" w:space="0" w:color="AEAEAE"/>
              <w:left w:val="nil"/>
              <w:bottom w:val="single" w:sz="6" w:space="0" w:color="AEAEAE"/>
              <w:right w:val="single" w:sz="6" w:space="0" w:color="E0E0E0"/>
            </w:tcBorders>
            <w:shd w:val="clear" w:color="auto" w:fill="F9F9FB"/>
            <w:tcMar>
              <w:top w:w="0" w:type="dxa"/>
              <w:left w:w="0" w:type="dxa"/>
              <w:bottom w:w="0" w:type="dxa"/>
              <w:right w:w="0" w:type="dxa"/>
            </w:tcMar>
          </w:tcPr>
          <w:p w14:paraId="13E6681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166</w:t>
            </w:r>
          </w:p>
        </w:tc>
        <w:tc>
          <w:tcPr>
            <w:tcW w:w="1268" w:type="dxa"/>
            <w:tcBorders>
              <w:top w:val="single" w:sz="6" w:space="0" w:color="AEAEAE"/>
              <w:left w:val="nil"/>
              <w:bottom w:val="single" w:sz="6" w:space="0" w:color="AEAEAE"/>
              <w:right w:val="nil"/>
            </w:tcBorders>
            <w:shd w:val="clear" w:color="auto" w:fill="F9F9FB"/>
            <w:tcMar>
              <w:top w:w="0" w:type="dxa"/>
              <w:left w:w="0" w:type="dxa"/>
              <w:bottom w:w="0" w:type="dxa"/>
              <w:right w:w="0" w:type="dxa"/>
            </w:tcMar>
          </w:tcPr>
          <w:p w14:paraId="0933CFA4"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366</w:t>
            </w:r>
          </w:p>
        </w:tc>
        <w:tc>
          <w:tcPr>
            <w:tcW w:w="1256" w:type="dxa"/>
            <w:tcBorders>
              <w:top w:val="single" w:sz="6" w:space="0" w:color="AEAEAE"/>
              <w:left w:val="single" w:sz="6" w:space="0" w:color="E0E0E0"/>
              <w:bottom w:val="single" w:sz="6" w:space="0" w:color="AEAEAE"/>
              <w:right w:val="nil"/>
            </w:tcBorders>
            <w:shd w:val="clear" w:color="auto" w:fill="F9F9FB"/>
            <w:tcMar>
              <w:top w:w="0" w:type="dxa"/>
              <w:left w:w="0" w:type="dxa"/>
              <w:bottom w:w="0" w:type="dxa"/>
              <w:right w:w="0" w:type="dxa"/>
            </w:tcMar>
          </w:tcPr>
          <w:p w14:paraId="23B16A2C"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r>
      <w:tr w:rsidR="00F22E8C" w:rsidRPr="00967B35" w14:paraId="282E4EDC" w14:textId="77777777">
        <w:trPr>
          <w:trHeight w:val="1620"/>
        </w:trPr>
        <w:tc>
          <w:tcPr>
            <w:tcW w:w="3188" w:type="dxa"/>
            <w:gridSpan w:val="2"/>
            <w:vMerge/>
            <w:tcBorders>
              <w:top w:val="single" w:sz="6" w:space="0" w:color="AEAEAE"/>
              <w:left w:val="nil"/>
              <w:bottom w:val="single" w:sz="6" w:space="0" w:color="152935"/>
            </w:tcBorders>
            <w:shd w:val="clear" w:color="auto" w:fill="auto"/>
            <w:tcMar>
              <w:top w:w="100" w:type="dxa"/>
              <w:left w:w="100" w:type="dxa"/>
              <w:bottom w:w="100" w:type="dxa"/>
              <w:right w:w="100" w:type="dxa"/>
            </w:tcMar>
          </w:tcPr>
          <w:p w14:paraId="676C070B" w14:textId="77777777" w:rsidR="00F22E8C" w:rsidRPr="00967B35" w:rsidRDefault="00F22E8C">
            <w:pPr>
              <w:spacing w:line="400" w:lineRule="auto"/>
              <w:rPr>
                <w:rFonts w:ascii="Times New Roman" w:eastAsia="Times New Roman" w:hAnsi="Times New Roman" w:cs="Times New Roman"/>
                <w:sz w:val="24"/>
                <w:szCs w:val="24"/>
              </w:rPr>
            </w:pPr>
          </w:p>
        </w:tc>
        <w:tc>
          <w:tcPr>
            <w:tcW w:w="1933" w:type="dxa"/>
            <w:tcBorders>
              <w:top w:val="nil"/>
              <w:left w:val="nil"/>
              <w:bottom w:val="single" w:sz="6" w:space="0" w:color="152935"/>
              <w:right w:val="nil"/>
            </w:tcBorders>
            <w:shd w:val="clear" w:color="auto" w:fill="E0E0E0"/>
            <w:tcMar>
              <w:top w:w="0" w:type="dxa"/>
              <w:left w:w="0" w:type="dxa"/>
              <w:bottom w:w="0" w:type="dxa"/>
              <w:right w:w="0" w:type="dxa"/>
            </w:tcMar>
          </w:tcPr>
          <w:p w14:paraId="365722E3"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 within How often respondent has had an alcoholic drink during the last 12 months</w:t>
            </w:r>
          </w:p>
        </w:tc>
        <w:tc>
          <w:tcPr>
            <w:tcW w:w="1377"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47E23BE6"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31.2%</w:t>
            </w:r>
          </w:p>
        </w:tc>
        <w:tc>
          <w:tcPr>
            <w:tcW w:w="1268" w:type="dxa"/>
            <w:tcBorders>
              <w:top w:val="nil"/>
              <w:left w:val="nil"/>
              <w:bottom w:val="single" w:sz="6" w:space="0" w:color="152935"/>
              <w:right w:val="nil"/>
            </w:tcBorders>
            <w:shd w:val="clear" w:color="auto" w:fill="F9F9FB"/>
            <w:tcMar>
              <w:top w:w="0" w:type="dxa"/>
              <w:left w:w="0" w:type="dxa"/>
              <w:bottom w:w="0" w:type="dxa"/>
              <w:right w:w="0" w:type="dxa"/>
            </w:tcMar>
          </w:tcPr>
          <w:p w14:paraId="4D20D3C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68.8%</w:t>
            </w:r>
          </w:p>
        </w:tc>
        <w:tc>
          <w:tcPr>
            <w:tcW w:w="1256" w:type="dxa"/>
            <w:tcBorders>
              <w:top w:val="nil"/>
              <w:left w:val="single" w:sz="6" w:space="0" w:color="E0E0E0"/>
              <w:bottom w:val="single" w:sz="6" w:space="0" w:color="152935"/>
              <w:right w:val="nil"/>
            </w:tcBorders>
            <w:shd w:val="clear" w:color="auto" w:fill="F9F9FB"/>
            <w:tcMar>
              <w:top w:w="0" w:type="dxa"/>
              <w:left w:w="0" w:type="dxa"/>
              <w:bottom w:w="0" w:type="dxa"/>
              <w:right w:w="0" w:type="dxa"/>
            </w:tcMar>
          </w:tcPr>
          <w:p w14:paraId="7F6A32D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100.0%</w:t>
            </w:r>
          </w:p>
        </w:tc>
      </w:tr>
    </w:tbl>
    <w:p w14:paraId="13940A18" w14:textId="77777777" w:rsidR="00F22E8C" w:rsidRPr="00967B35" w:rsidRDefault="00F22E8C">
      <w:pPr>
        <w:spacing w:line="400" w:lineRule="auto"/>
        <w:rPr>
          <w:rFonts w:ascii="Times New Roman" w:eastAsia="Times New Roman" w:hAnsi="Times New Roman" w:cs="Times New Roman"/>
          <w:sz w:val="24"/>
          <w:szCs w:val="24"/>
        </w:rPr>
      </w:pPr>
    </w:p>
    <w:p w14:paraId="3153E8BA" w14:textId="77777777" w:rsidR="00F22E8C" w:rsidRPr="00967B35" w:rsidRDefault="00000000">
      <w:pPr>
        <w:spacing w:line="400" w:lineRule="auto"/>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a"/>
        <w:tblW w:w="76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20"/>
        <w:gridCol w:w="1305"/>
        <w:gridCol w:w="1305"/>
        <w:gridCol w:w="1875"/>
      </w:tblGrid>
      <w:tr w:rsidR="00F22E8C" w:rsidRPr="00967B35" w14:paraId="46CF4A1D" w14:textId="77777777">
        <w:trPr>
          <w:trHeight w:val="315"/>
        </w:trPr>
        <w:tc>
          <w:tcPr>
            <w:tcW w:w="7605" w:type="dxa"/>
            <w:gridSpan w:val="4"/>
            <w:tcBorders>
              <w:top w:val="nil"/>
              <w:left w:val="nil"/>
              <w:bottom w:val="nil"/>
              <w:right w:val="nil"/>
            </w:tcBorders>
            <w:shd w:val="clear" w:color="auto" w:fill="FFFFFF"/>
            <w:tcMar>
              <w:top w:w="0" w:type="dxa"/>
              <w:left w:w="0" w:type="dxa"/>
              <w:bottom w:w="0" w:type="dxa"/>
              <w:right w:w="0" w:type="dxa"/>
            </w:tcMar>
          </w:tcPr>
          <w:p w14:paraId="7B13EF46" w14:textId="77777777" w:rsidR="00F22E8C" w:rsidRPr="00967B35" w:rsidRDefault="00000000">
            <w:pPr>
              <w:spacing w:line="320" w:lineRule="auto"/>
              <w:ind w:left="60" w:right="60"/>
              <w:jc w:val="center"/>
              <w:rPr>
                <w:rFonts w:ascii="Times New Roman" w:hAnsi="Times New Roman" w:cs="Times New Roman"/>
                <w:color w:val="010205"/>
                <w:sz w:val="24"/>
                <w:szCs w:val="24"/>
              </w:rPr>
            </w:pPr>
            <w:r w:rsidRPr="00967B35">
              <w:rPr>
                <w:rFonts w:ascii="Times New Roman" w:hAnsi="Times New Roman" w:cs="Times New Roman"/>
                <w:color w:val="010205"/>
                <w:sz w:val="24"/>
                <w:szCs w:val="24"/>
              </w:rPr>
              <w:t>Chi-Square Tests</w:t>
            </w:r>
          </w:p>
        </w:tc>
      </w:tr>
      <w:tr w:rsidR="00F22E8C" w:rsidRPr="00967B35" w14:paraId="7FDBD61E" w14:textId="77777777">
        <w:trPr>
          <w:trHeight w:val="975"/>
        </w:trPr>
        <w:tc>
          <w:tcPr>
            <w:tcW w:w="3120"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195B13C7"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305"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56127995"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Value</w:t>
            </w:r>
          </w:p>
        </w:tc>
        <w:tc>
          <w:tcPr>
            <w:tcW w:w="1305" w:type="dxa"/>
            <w:tcBorders>
              <w:top w:val="nil"/>
              <w:left w:val="nil"/>
              <w:bottom w:val="single" w:sz="6" w:space="0" w:color="152935"/>
              <w:right w:val="single" w:sz="6" w:space="0" w:color="E0E0E0"/>
            </w:tcBorders>
            <w:shd w:val="clear" w:color="auto" w:fill="FFFFFF"/>
            <w:tcMar>
              <w:top w:w="0" w:type="dxa"/>
              <w:left w:w="0" w:type="dxa"/>
              <w:bottom w:w="0" w:type="dxa"/>
              <w:right w:w="0" w:type="dxa"/>
            </w:tcMar>
            <w:vAlign w:val="bottom"/>
          </w:tcPr>
          <w:p w14:paraId="1DCF1D20" w14:textId="77777777" w:rsidR="00F22E8C" w:rsidRPr="00967B35" w:rsidRDefault="00000000">
            <w:pPr>
              <w:spacing w:line="320" w:lineRule="auto"/>
              <w:ind w:left="60" w:right="60"/>
              <w:jc w:val="center"/>
              <w:rPr>
                <w:rFonts w:ascii="Times New Roman" w:hAnsi="Times New Roman" w:cs="Times New Roman"/>
                <w:color w:val="264A60"/>
                <w:sz w:val="24"/>
                <w:szCs w:val="24"/>
              </w:rPr>
            </w:pPr>
            <w:proofErr w:type="spellStart"/>
            <w:r w:rsidRPr="00967B35">
              <w:rPr>
                <w:rFonts w:ascii="Times New Roman" w:hAnsi="Times New Roman" w:cs="Times New Roman"/>
                <w:color w:val="264A60"/>
                <w:sz w:val="24"/>
                <w:szCs w:val="24"/>
              </w:rPr>
              <w:t>df</w:t>
            </w:r>
            <w:proofErr w:type="spellEnd"/>
          </w:p>
        </w:tc>
        <w:tc>
          <w:tcPr>
            <w:tcW w:w="1875" w:type="dxa"/>
            <w:tcBorders>
              <w:top w:val="nil"/>
              <w:left w:val="nil"/>
              <w:bottom w:val="single" w:sz="6" w:space="0" w:color="152935"/>
              <w:right w:val="nil"/>
            </w:tcBorders>
            <w:shd w:val="clear" w:color="auto" w:fill="FFFFFF"/>
            <w:tcMar>
              <w:top w:w="0" w:type="dxa"/>
              <w:left w:w="0" w:type="dxa"/>
              <w:bottom w:w="0" w:type="dxa"/>
              <w:right w:w="0" w:type="dxa"/>
            </w:tcMar>
            <w:vAlign w:val="bottom"/>
          </w:tcPr>
          <w:p w14:paraId="2D9D1FDB" w14:textId="77777777" w:rsidR="00F22E8C" w:rsidRPr="00967B35" w:rsidRDefault="00000000">
            <w:pPr>
              <w:spacing w:line="320" w:lineRule="auto"/>
              <w:ind w:left="60" w:right="60"/>
              <w:jc w:val="center"/>
              <w:rPr>
                <w:rFonts w:ascii="Times New Roman" w:hAnsi="Times New Roman" w:cs="Times New Roman"/>
                <w:color w:val="264A60"/>
                <w:sz w:val="24"/>
                <w:szCs w:val="24"/>
              </w:rPr>
            </w:pPr>
            <w:r w:rsidRPr="00967B35">
              <w:rPr>
                <w:rFonts w:ascii="Times New Roman" w:hAnsi="Times New Roman" w:cs="Times New Roman"/>
                <w:color w:val="264A60"/>
                <w:sz w:val="24"/>
                <w:szCs w:val="24"/>
              </w:rPr>
              <w:t>Asymptotic Significance (2-sided)</w:t>
            </w:r>
          </w:p>
        </w:tc>
      </w:tr>
      <w:tr w:rsidR="00F22E8C" w:rsidRPr="00967B35" w14:paraId="0CF1E3C0" w14:textId="77777777">
        <w:trPr>
          <w:trHeight w:val="405"/>
        </w:trPr>
        <w:tc>
          <w:tcPr>
            <w:tcW w:w="3120" w:type="dxa"/>
            <w:tcBorders>
              <w:top w:val="nil"/>
              <w:left w:val="nil"/>
              <w:bottom w:val="single" w:sz="6" w:space="0" w:color="AEAEAE"/>
              <w:right w:val="nil"/>
            </w:tcBorders>
            <w:shd w:val="clear" w:color="auto" w:fill="E0E0E0"/>
            <w:tcMar>
              <w:top w:w="0" w:type="dxa"/>
              <w:left w:w="0" w:type="dxa"/>
              <w:bottom w:w="0" w:type="dxa"/>
              <w:right w:w="0" w:type="dxa"/>
            </w:tcMar>
          </w:tcPr>
          <w:p w14:paraId="2FB23AA1"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Pearson Chi-Square</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63800462" w14:textId="77777777" w:rsidR="00F22E8C" w:rsidRPr="00967B35" w:rsidRDefault="00000000">
            <w:pPr>
              <w:spacing w:line="320" w:lineRule="auto"/>
              <w:ind w:left="60" w:right="60"/>
              <w:jc w:val="right"/>
              <w:rPr>
                <w:rFonts w:ascii="Times New Roman" w:hAnsi="Times New Roman" w:cs="Times New Roman"/>
                <w:color w:val="010205"/>
                <w:sz w:val="24"/>
                <w:szCs w:val="24"/>
                <w:vertAlign w:val="superscript"/>
              </w:rPr>
            </w:pPr>
            <w:r w:rsidRPr="00967B35">
              <w:rPr>
                <w:rFonts w:ascii="Times New Roman" w:hAnsi="Times New Roman" w:cs="Times New Roman"/>
                <w:color w:val="010205"/>
                <w:sz w:val="24"/>
                <w:szCs w:val="24"/>
              </w:rPr>
              <w:t>9.001</w:t>
            </w:r>
            <w:r w:rsidRPr="00967B35">
              <w:rPr>
                <w:rFonts w:ascii="Times New Roman" w:hAnsi="Times New Roman" w:cs="Times New Roman"/>
                <w:color w:val="010205"/>
                <w:sz w:val="24"/>
                <w:szCs w:val="24"/>
                <w:vertAlign w:val="superscript"/>
              </w:rPr>
              <w:t>a</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413511E5"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w:t>
            </w:r>
          </w:p>
        </w:tc>
        <w:tc>
          <w:tcPr>
            <w:tcW w:w="1875" w:type="dxa"/>
            <w:tcBorders>
              <w:top w:val="nil"/>
              <w:left w:val="nil"/>
              <w:bottom w:val="single" w:sz="6" w:space="0" w:color="AEAEAE"/>
              <w:right w:val="nil"/>
            </w:tcBorders>
            <w:shd w:val="clear" w:color="auto" w:fill="F9F9FB"/>
            <w:tcMar>
              <w:top w:w="0" w:type="dxa"/>
              <w:left w:w="0" w:type="dxa"/>
              <w:bottom w:w="0" w:type="dxa"/>
              <w:right w:w="0" w:type="dxa"/>
            </w:tcMar>
          </w:tcPr>
          <w:p w14:paraId="2BFC666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.253</w:t>
            </w:r>
          </w:p>
        </w:tc>
      </w:tr>
      <w:tr w:rsidR="00F22E8C" w:rsidRPr="00967B35" w14:paraId="6AB63EAE" w14:textId="77777777">
        <w:trPr>
          <w:trHeight w:val="330"/>
        </w:trPr>
        <w:tc>
          <w:tcPr>
            <w:tcW w:w="3120" w:type="dxa"/>
            <w:tcBorders>
              <w:top w:val="nil"/>
              <w:left w:val="nil"/>
              <w:bottom w:val="single" w:sz="6" w:space="0" w:color="AEAEAE"/>
              <w:right w:val="nil"/>
            </w:tcBorders>
            <w:shd w:val="clear" w:color="auto" w:fill="E0E0E0"/>
            <w:tcMar>
              <w:top w:w="0" w:type="dxa"/>
              <w:left w:w="0" w:type="dxa"/>
              <w:bottom w:w="0" w:type="dxa"/>
              <w:right w:w="0" w:type="dxa"/>
            </w:tcMar>
          </w:tcPr>
          <w:p w14:paraId="36BAFE2A"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Likelihood Ratio</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3EB55AB0"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9.427</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4E64EC1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7</w:t>
            </w:r>
          </w:p>
        </w:tc>
        <w:tc>
          <w:tcPr>
            <w:tcW w:w="1875" w:type="dxa"/>
            <w:tcBorders>
              <w:top w:val="nil"/>
              <w:left w:val="nil"/>
              <w:bottom w:val="single" w:sz="6" w:space="0" w:color="AEAEAE"/>
              <w:right w:val="nil"/>
            </w:tcBorders>
            <w:shd w:val="clear" w:color="auto" w:fill="F9F9FB"/>
            <w:tcMar>
              <w:top w:w="0" w:type="dxa"/>
              <w:left w:w="0" w:type="dxa"/>
              <w:bottom w:w="0" w:type="dxa"/>
              <w:right w:w="0" w:type="dxa"/>
            </w:tcMar>
          </w:tcPr>
          <w:p w14:paraId="10C1827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.223</w:t>
            </w:r>
          </w:p>
        </w:tc>
      </w:tr>
      <w:tr w:rsidR="00F22E8C" w:rsidRPr="00967B35" w14:paraId="49FF0B50" w14:textId="77777777">
        <w:trPr>
          <w:trHeight w:val="660"/>
        </w:trPr>
        <w:tc>
          <w:tcPr>
            <w:tcW w:w="3120" w:type="dxa"/>
            <w:tcBorders>
              <w:top w:val="nil"/>
              <w:left w:val="nil"/>
              <w:bottom w:val="single" w:sz="6" w:space="0" w:color="AEAEAE"/>
              <w:right w:val="nil"/>
            </w:tcBorders>
            <w:shd w:val="clear" w:color="auto" w:fill="E0E0E0"/>
            <w:tcMar>
              <w:top w:w="0" w:type="dxa"/>
              <w:left w:w="0" w:type="dxa"/>
              <w:bottom w:w="0" w:type="dxa"/>
              <w:right w:w="0" w:type="dxa"/>
            </w:tcMar>
          </w:tcPr>
          <w:p w14:paraId="6C8F8F4C"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Linear-by-Linear Association</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5A793AA3"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2.566</w:t>
            </w:r>
          </w:p>
        </w:tc>
        <w:tc>
          <w:tcPr>
            <w:tcW w:w="1305" w:type="dxa"/>
            <w:tcBorders>
              <w:top w:val="nil"/>
              <w:left w:val="nil"/>
              <w:bottom w:val="single" w:sz="6" w:space="0" w:color="AEAEAE"/>
              <w:right w:val="single" w:sz="6" w:space="0" w:color="E0E0E0"/>
            </w:tcBorders>
            <w:shd w:val="clear" w:color="auto" w:fill="F9F9FB"/>
            <w:tcMar>
              <w:top w:w="0" w:type="dxa"/>
              <w:left w:w="0" w:type="dxa"/>
              <w:bottom w:w="0" w:type="dxa"/>
              <w:right w:w="0" w:type="dxa"/>
            </w:tcMar>
          </w:tcPr>
          <w:p w14:paraId="77CB6BEF"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w:t>
            </w:r>
          </w:p>
        </w:tc>
        <w:tc>
          <w:tcPr>
            <w:tcW w:w="1875" w:type="dxa"/>
            <w:tcBorders>
              <w:top w:val="nil"/>
              <w:left w:val="nil"/>
              <w:bottom w:val="single" w:sz="6" w:space="0" w:color="AEAEAE"/>
              <w:right w:val="nil"/>
            </w:tcBorders>
            <w:shd w:val="clear" w:color="auto" w:fill="F9F9FB"/>
            <w:tcMar>
              <w:top w:w="0" w:type="dxa"/>
              <w:left w:w="0" w:type="dxa"/>
              <w:bottom w:w="0" w:type="dxa"/>
              <w:right w:w="0" w:type="dxa"/>
            </w:tcMar>
          </w:tcPr>
          <w:p w14:paraId="51F89F2B"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.109</w:t>
            </w:r>
          </w:p>
        </w:tc>
      </w:tr>
      <w:tr w:rsidR="00F22E8C" w:rsidRPr="00967B35" w14:paraId="16880641" w14:textId="77777777">
        <w:trPr>
          <w:trHeight w:val="330"/>
        </w:trPr>
        <w:tc>
          <w:tcPr>
            <w:tcW w:w="3120" w:type="dxa"/>
            <w:tcBorders>
              <w:top w:val="nil"/>
              <w:left w:val="nil"/>
              <w:bottom w:val="single" w:sz="6" w:space="0" w:color="152935"/>
              <w:right w:val="nil"/>
            </w:tcBorders>
            <w:shd w:val="clear" w:color="auto" w:fill="E0E0E0"/>
            <w:tcMar>
              <w:top w:w="0" w:type="dxa"/>
              <w:left w:w="0" w:type="dxa"/>
              <w:bottom w:w="0" w:type="dxa"/>
              <w:right w:w="0" w:type="dxa"/>
            </w:tcMar>
          </w:tcPr>
          <w:p w14:paraId="5861DBF8" w14:textId="77777777" w:rsidR="00F22E8C" w:rsidRPr="00967B35" w:rsidRDefault="00000000">
            <w:pPr>
              <w:spacing w:line="320" w:lineRule="auto"/>
              <w:ind w:left="60" w:right="60"/>
              <w:rPr>
                <w:rFonts w:ascii="Times New Roman" w:hAnsi="Times New Roman" w:cs="Times New Roman"/>
                <w:color w:val="264A60"/>
                <w:sz w:val="24"/>
                <w:szCs w:val="24"/>
              </w:rPr>
            </w:pPr>
            <w:r w:rsidRPr="00967B35">
              <w:rPr>
                <w:rFonts w:ascii="Times New Roman" w:hAnsi="Times New Roman" w:cs="Times New Roman"/>
                <w:color w:val="264A60"/>
                <w:sz w:val="24"/>
                <w:szCs w:val="24"/>
              </w:rPr>
              <w:t>N of Valid Cases</w:t>
            </w:r>
          </w:p>
        </w:tc>
        <w:tc>
          <w:tcPr>
            <w:tcW w:w="1305"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3D40A61D" w14:textId="77777777" w:rsidR="00F22E8C" w:rsidRPr="00967B35" w:rsidRDefault="00000000">
            <w:pPr>
              <w:spacing w:line="320" w:lineRule="auto"/>
              <w:ind w:left="60" w:right="60"/>
              <w:jc w:val="right"/>
              <w:rPr>
                <w:rFonts w:ascii="Times New Roman" w:hAnsi="Times New Roman" w:cs="Times New Roman"/>
                <w:color w:val="010205"/>
                <w:sz w:val="24"/>
                <w:szCs w:val="24"/>
              </w:rPr>
            </w:pPr>
            <w:r w:rsidRPr="00967B35">
              <w:rPr>
                <w:rFonts w:ascii="Times New Roman" w:hAnsi="Times New Roman" w:cs="Times New Roman"/>
                <w:color w:val="010205"/>
                <w:sz w:val="24"/>
                <w:szCs w:val="24"/>
              </w:rPr>
              <w:t>532</w:t>
            </w:r>
          </w:p>
        </w:tc>
        <w:tc>
          <w:tcPr>
            <w:tcW w:w="1305" w:type="dxa"/>
            <w:tcBorders>
              <w:top w:val="nil"/>
              <w:left w:val="nil"/>
              <w:bottom w:val="single" w:sz="6" w:space="0" w:color="152935"/>
              <w:right w:val="single" w:sz="6" w:space="0" w:color="E0E0E0"/>
            </w:tcBorders>
            <w:shd w:val="clear" w:color="auto" w:fill="F9F9FB"/>
            <w:tcMar>
              <w:top w:w="0" w:type="dxa"/>
              <w:left w:w="0" w:type="dxa"/>
              <w:bottom w:w="0" w:type="dxa"/>
              <w:right w:w="0" w:type="dxa"/>
            </w:tcMar>
          </w:tcPr>
          <w:p w14:paraId="74318B63"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c>
          <w:tcPr>
            <w:tcW w:w="1875" w:type="dxa"/>
            <w:tcBorders>
              <w:top w:val="nil"/>
              <w:left w:val="nil"/>
              <w:bottom w:val="single" w:sz="6" w:space="0" w:color="152935"/>
              <w:right w:val="nil"/>
            </w:tcBorders>
            <w:shd w:val="clear" w:color="auto" w:fill="F9F9FB"/>
            <w:tcMar>
              <w:top w:w="0" w:type="dxa"/>
              <w:left w:w="0" w:type="dxa"/>
              <w:bottom w:w="0" w:type="dxa"/>
              <w:right w:w="0" w:type="dxa"/>
            </w:tcMar>
          </w:tcPr>
          <w:p w14:paraId="2BBD418A"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c>
      </w:tr>
    </w:tbl>
    <w:p w14:paraId="7B64AB26" w14:textId="77777777" w:rsidR="00F22E8C" w:rsidRPr="00967B35" w:rsidRDefault="00000000">
      <w:pPr>
        <w:rPr>
          <w:rFonts w:ascii="Times New Roman" w:eastAsia="Times New Roman" w:hAnsi="Times New Roman" w:cs="Times New Roman"/>
          <w:sz w:val="24"/>
          <w:szCs w:val="24"/>
        </w:rPr>
      </w:pPr>
      <w:r w:rsidRPr="00967B35">
        <w:rPr>
          <w:rFonts w:ascii="Times New Roman" w:eastAsia="Times New Roman" w:hAnsi="Times New Roman" w:cs="Times New Roman"/>
          <w:sz w:val="24"/>
          <w:szCs w:val="24"/>
        </w:rPr>
        <w:t xml:space="preserve"> </w:t>
      </w:r>
    </w:p>
    <w:tbl>
      <w:tblPr>
        <w:tblStyle w:val="afb"/>
        <w:tblW w:w="75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7590"/>
      </w:tblGrid>
      <w:tr w:rsidR="00F22E8C" w:rsidRPr="00967B35" w14:paraId="00BB0969" w14:textId="77777777">
        <w:trPr>
          <w:trHeight w:val="645"/>
        </w:trPr>
        <w:tc>
          <w:tcPr>
            <w:tcW w:w="7590" w:type="dxa"/>
            <w:tcBorders>
              <w:top w:val="nil"/>
              <w:left w:val="nil"/>
              <w:bottom w:val="nil"/>
              <w:right w:val="nil"/>
            </w:tcBorders>
            <w:shd w:val="clear" w:color="auto" w:fill="FFFFFF"/>
            <w:tcMar>
              <w:top w:w="0" w:type="dxa"/>
              <w:left w:w="0" w:type="dxa"/>
              <w:bottom w:w="0" w:type="dxa"/>
              <w:right w:w="0" w:type="dxa"/>
            </w:tcMar>
          </w:tcPr>
          <w:p w14:paraId="6006D234" w14:textId="77777777" w:rsidR="00F22E8C" w:rsidRPr="00967B35" w:rsidRDefault="00000000">
            <w:pPr>
              <w:spacing w:line="320" w:lineRule="auto"/>
              <w:ind w:left="60" w:right="60"/>
              <w:rPr>
                <w:rFonts w:ascii="Times New Roman" w:hAnsi="Times New Roman" w:cs="Times New Roman"/>
                <w:color w:val="010205"/>
                <w:sz w:val="24"/>
                <w:szCs w:val="24"/>
              </w:rPr>
            </w:pPr>
            <w:r w:rsidRPr="00967B35">
              <w:rPr>
                <w:rFonts w:ascii="Times New Roman" w:hAnsi="Times New Roman" w:cs="Times New Roman"/>
                <w:color w:val="010205"/>
                <w:sz w:val="24"/>
                <w:szCs w:val="24"/>
              </w:rPr>
              <w:t>a. 0 cells (0.0%) have expected count less than 5. The minimum expected count is 8.11.</w:t>
            </w:r>
          </w:p>
        </w:tc>
      </w:tr>
    </w:tbl>
    <w:p w14:paraId="22762FFF" w14:textId="78BE65E5" w:rsidR="00BC7BB2" w:rsidRDefault="00BC7BB2">
      <w:pPr>
        <w:spacing w:line="400" w:lineRule="auto"/>
        <w:rPr>
          <w:rFonts w:ascii="Times New Roman" w:eastAsia="Times New Roman" w:hAnsi="Times New Roman" w:cs="Times New Roman"/>
          <w:sz w:val="24"/>
          <w:szCs w:val="24"/>
          <w:lang w:eastAsia="zh-CN"/>
        </w:rPr>
      </w:pPr>
    </w:p>
    <w:p w14:paraId="5FF7049B" w14:textId="77777777" w:rsidR="00BC7BB2" w:rsidRPr="00BC7BB2" w:rsidRDefault="00BC7BB2" w:rsidP="00BC7BB2">
      <w:pPr>
        <w:widowControl w:val="0"/>
        <w:autoSpaceDE w:val="0"/>
        <w:autoSpaceDN w:val="0"/>
        <w:adjustRightInd w:val="0"/>
        <w:spacing w:line="240" w:lineRule="auto"/>
        <w:rPr>
          <w:rFonts w:ascii="Times New Roman" w:hAnsi="Times New Roman" w:cs="Times New Roman"/>
          <w:sz w:val="24"/>
          <w:szCs w:val="24"/>
          <w:lang w:val="en-US"/>
        </w:rPr>
      </w:pPr>
    </w:p>
    <w:tbl>
      <w:tblPr>
        <w:tblW w:w="5981" w:type="dxa"/>
        <w:tblLayout w:type="fixed"/>
        <w:tblCellMar>
          <w:left w:w="0" w:type="dxa"/>
          <w:right w:w="0" w:type="dxa"/>
        </w:tblCellMar>
        <w:tblLook w:val="0000" w:firstRow="0" w:lastRow="0" w:firstColumn="0" w:lastColumn="0" w:noHBand="0" w:noVBand="0"/>
      </w:tblPr>
      <w:tblGrid>
        <w:gridCol w:w="854"/>
        <w:gridCol w:w="1709"/>
        <w:gridCol w:w="1709"/>
        <w:gridCol w:w="1709"/>
      </w:tblGrid>
      <w:tr w:rsidR="00BC7BB2" w:rsidRPr="00BC7BB2" w14:paraId="0995373C" w14:textId="77777777">
        <w:trPr>
          <w:cantSplit/>
        </w:trPr>
        <w:tc>
          <w:tcPr>
            <w:tcW w:w="5978" w:type="dxa"/>
            <w:gridSpan w:val="4"/>
            <w:tcBorders>
              <w:top w:val="nil"/>
              <w:left w:val="nil"/>
              <w:bottom w:val="nil"/>
              <w:right w:val="nil"/>
            </w:tcBorders>
            <w:shd w:val="clear" w:color="auto" w:fill="FFFFFF"/>
            <w:vAlign w:val="center"/>
          </w:tcPr>
          <w:p w14:paraId="2278A66C" w14:textId="77777777" w:rsidR="00BC7BB2" w:rsidRPr="00BC7BB2" w:rsidRDefault="00BC7BB2" w:rsidP="00BC7BB2">
            <w:pPr>
              <w:widowControl w:val="0"/>
              <w:autoSpaceDE w:val="0"/>
              <w:autoSpaceDN w:val="0"/>
              <w:adjustRightInd w:val="0"/>
              <w:spacing w:line="320" w:lineRule="atLeast"/>
              <w:ind w:left="60" w:right="60"/>
              <w:jc w:val="center"/>
              <w:rPr>
                <w:color w:val="010205"/>
                <w:sz w:val="28"/>
                <w:szCs w:val="28"/>
                <w:lang w:val="en-US"/>
              </w:rPr>
            </w:pPr>
            <w:r w:rsidRPr="00BC7BB2">
              <w:rPr>
                <w:b/>
                <w:bCs/>
                <w:color w:val="010205"/>
                <w:sz w:val="28"/>
                <w:szCs w:val="28"/>
                <w:lang w:val="en-US"/>
              </w:rPr>
              <w:t>Model Summary</w:t>
            </w:r>
          </w:p>
        </w:tc>
      </w:tr>
      <w:tr w:rsidR="00BC7BB2" w:rsidRPr="00BC7BB2" w14:paraId="38B4725C" w14:textId="77777777">
        <w:trPr>
          <w:cantSplit/>
        </w:trPr>
        <w:tc>
          <w:tcPr>
            <w:tcW w:w="854" w:type="dxa"/>
            <w:tcBorders>
              <w:top w:val="nil"/>
              <w:left w:val="nil"/>
              <w:bottom w:val="single" w:sz="8" w:space="0" w:color="152935"/>
              <w:right w:val="nil"/>
            </w:tcBorders>
            <w:shd w:val="clear" w:color="auto" w:fill="FFFFFF"/>
            <w:vAlign w:val="bottom"/>
          </w:tcPr>
          <w:p w14:paraId="3C749C8A" w14:textId="77777777" w:rsidR="00BC7BB2" w:rsidRPr="00BC7BB2" w:rsidRDefault="00BC7BB2" w:rsidP="00BC7BB2">
            <w:pPr>
              <w:widowControl w:val="0"/>
              <w:autoSpaceDE w:val="0"/>
              <w:autoSpaceDN w:val="0"/>
              <w:adjustRightInd w:val="0"/>
              <w:spacing w:line="320" w:lineRule="atLeast"/>
              <w:ind w:left="60" w:right="60"/>
              <w:rPr>
                <w:color w:val="264A60"/>
                <w:sz w:val="24"/>
                <w:szCs w:val="24"/>
                <w:lang w:val="en-US"/>
              </w:rPr>
            </w:pPr>
            <w:r w:rsidRPr="00BC7BB2">
              <w:rPr>
                <w:color w:val="264A60"/>
                <w:sz w:val="24"/>
                <w:szCs w:val="24"/>
                <w:lang w:val="en-US"/>
              </w:rPr>
              <w:t>Step</w:t>
            </w:r>
          </w:p>
        </w:tc>
        <w:tc>
          <w:tcPr>
            <w:tcW w:w="1708" w:type="dxa"/>
            <w:tcBorders>
              <w:top w:val="nil"/>
              <w:left w:val="nil"/>
              <w:bottom w:val="single" w:sz="8" w:space="0" w:color="152935"/>
              <w:right w:val="single" w:sz="8" w:space="0" w:color="E0E0E0"/>
            </w:tcBorders>
            <w:shd w:val="clear" w:color="auto" w:fill="FFFFFF"/>
            <w:vAlign w:val="bottom"/>
          </w:tcPr>
          <w:p w14:paraId="60A62642" w14:textId="77777777" w:rsidR="00BC7BB2" w:rsidRPr="00BC7BB2" w:rsidRDefault="00BC7BB2" w:rsidP="00BC7BB2">
            <w:pPr>
              <w:widowControl w:val="0"/>
              <w:autoSpaceDE w:val="0"/>
              <w:autoSpaceDN w:val="0"/>
              <w:adjustRightInd w:val="0"/>
              <w:spacing w:line="320" w:lineRule="atLeast"/>
              <w:ind w:left="60" w:right="60"/>
              <w:jc w:val="center"/>
              <w:rPr>
                <w:color w:val="264A60"/>
                <w:sz w:val="24"/>
                <w:szCs w:val="24"/>
                <w:lang w:val="en-US"/>
              </w:rPr>
            </w:pPr>
            <w:r w:rsidRPr="00BC7BB2">
              <w:rPr>
                <w:color w:val="264A60"/>
                <w:sz w:val="24"/>
                <w:szCs w:val="24"/>
                <w:lang w:val="en-US"/>
              </w:rPr>
              <w:t>-2 Log likelihood</w:t>
            </w:r>
          </w:p>
        </w:tc>
        <w:tc>
          <w:tcPr>
            <w:tcW w:w="1708" w:type="dxa"/>
            <w:tcBorders>
              <w:top w:val="nil"/>
              <w:left w:val="single" w:sz="8" w:space="0" w:color="E0E0E0"/>
              <w:bottom w:val="single" w:sz="8" w:space="0" w:color="152935"/>
              <w:right w:val="single" w:sz="8" w:space="0" w:color="E0E0E0"/>
            </w:tcBorders>
            <w:shd w:val="clear" w:color="auto" w:fill="FFFFFF"/>
            <w:vAlign w:val="bottom"/>
          </w:tcPr>
          <w:p w14:paraId="6116A0CB" w14:textId="77777777" w:rsidR="00BC7BB2" w:rsidRPr="00BC7BB2" w:rsidRDefault="00BC7BB2" w:rsidP="00BC7BB2">
            <w:pPr>
              <w:widowControl w:val="0"/>
              <w:autoSpaceDE w:val="0"/>
              <w:autoSpaceDN w:val="0"/>
              <w:adjustRightInd w:val="0"/>
              <w:spacing w:line="320" w:lineRule="atLeast"/>
              <w:ind w:left="60" w:right="60"/>
              <w:jc w:val="center"/>
              <w:rPr>
                <w:color w:val="264A60"/>
                <w:sz w:val="24"/>
                <w:szCs w:val="24"/>
                <w:lang w:val="en-US"/>
              </w:rPr>
            </w:pPr>
            <w:r w:rsidRPr="00BC7BB2">
              <w:rPr>
                <w:color w:val="264A60"/>
                <w:sz w:val="24"/>
                <w:szCs w:val="24"/>
                <w:lang w:val="en-US"/>
              </w:rPr>
              <w:t>Cox &amp; Snell R Square</w:t>
            </w:r>
          </w:p>
        </w:tc>
        <w:tc>
          <w:tcPr>
            <w:tcW w:w="1708" w:type="dxa"/>
            <w:tcBorders>
              <w:top w:val="nil"/>
              <w:left w:val="single" w:sz="8" w:space="0" w:color="E0E0E0"/>
              <w:bottom w:val="single" w:sz="8" w:space="0" w:color="152935"/>
              <w:right w:val="nil"/>
            </w:tcBorders>
            <w:shd w:val="clear" w:color="auto" w:fill="FFFFFF"/>
            <w:vAlign w:val="bottom"/>
          </w:tcPr>
          <w:p w14:paraId="3C237E63" w14:textId="77777777" w:rsidR="00BC7BB2" w:rsidRPr="00BC7BB2" w:rsidRDefault="00BC7BB2" w:rsidP="00BC7BB2">
            <w:pPr>
              <w:widowControl w:val="0"/>
              <w:autoSpaceDE w:val="0"/>
              <w:autoSpaceDN w:val="0"/>
              <w:adjustRightInd w:val="0"/>
              <w:spacing w:line="320" w:lineRule="atLeast"/>
              <w:ind w:left="60" w:right="60"/>
              <w:jc w:val="center"/>
              <w:rPr>
                <w:color w:val="264A60"/>
                <w:sz w:val="24"/>
                <w:szCs w:val="24"/>
                <w:lang w:val="en-US"/>
              </w:rPr>
            </w:pPr>
            <w:proofErr w:type="spellStart"/>
            <w:r w:rsidRPr="00BC7BB2">
              <w:rPr>
                <w:color w:val="264A60"/>
                <w:sz w:val="24"/>
                <w:szCs w:val="24"/>
                <w:lang w:val="en-US"/>
              </w:rPr>
              <w:t>Nagelkerke</w:t>
            </w:r>
            <w:proofErr w:type="spellEnd"/>
            <w:r w:rsidRPr="00BC7BB2">
              <w:rPr>
                <w:color w:val="264A60"/>
                <w:sz w:val="24"/>
                <w:szCs w:val="24"/>
                <w:lang w:val="en-US"/>
              </w:rPr>
              <w:t xml:space="preserve"> R Square</w:t>
            </w:r>
          </w:p>
        </w:tc>
      </w:tr>
      <w:tr w:rsidR="00BC7BB2" w:rsidRPr="00BC7BB2" w14:paraId="2EDAB0E9" w14:textId="77777777">
        <w:trPr>
          <w:cantSplit/>
        </w:trPr>
        <w:tc>
          <w:tcPr>
            <w:tcW w:w="854" w:type="dxa"/>
            <w:tcBorders>
              <w:top w:val="single" w:sz="8" w:space="0" w:color="152935"/>
              <w:left w:val="nil"/>
              <w:bottom w:val="single" w:sz="8" w:space="0" w:color="152935"/>
              <w:right w:val="nil"/>
            </w:tcBorders>
            <w:shd w:val="clear" w:color="auto" w:fill="E0E0E0"/>
          </w:tcPr>
          <w:p w14:paraId="7D93F774" w14:textId="77777777" w:rsidR="00BC7BB2" w:rsidRPr="00BC7BB2" w:rsidRDefault="00BC7BB2" w:rsidP="00BC7BB2">
            <w:pPr>
              <w:widowControl w:val="0"/>
              <w:autoSpaceDE w:val="0"/>
              <w:autoSpaceDN w:val="0"/>
              <w:adjustRightInd w:val="0"/>
              <w:spacing w:line="320" w:lineRule="atLeast"/>
              <w:ind w:left="60" w:right="60"/>
              <w:rPr>
                <w:color w:val="264A60"/>
                <w:sz w:val="24"/>
                <w:szCs w:val="24"/>
                <w:lang w:val="en-US"/>
              </w:rPr>
            </w:pPr>
            <w:r w:rsidRPr="00BC7BB2">
              <w:rPr>
                <w:color w:val="264A60"/>
                <w:sz w:val="24"/>
                <w:szCs w:val="24"/>
                <w:lang w:val="en-US"/>
              </w:rPr>
              <w:t>1</w:t>
            </w:r>
          </w:p>
        </w:tc>
        <w:tc>
          <w:tcPr>
            <w:tcW w:w="1708" w:type="dxa"/>
            <w:tcBorders>
              <w:top w:val="single" w:sz="8" w:space="0" w:color="152935"/>
              <w:left w:val="nil"/>
              <w:bottom w:val="single" w:sz="8" w:space="0" w:color="152935"/>
              <w:right w:val="single" w:sz="8" w:space="0" w:color="E0E0E0"/>
            </w:tcBorders>
            <w:shd w:val="clear" w:color="auto" w:fill="F9F9FB"/>
          </w:tcPr>
          <w:p w14:paraId="30891AA6" w14:textId="77777777" w:rsidR="00BC7BB2" w:rsidRPr="00BC7BB2" w:rsidRDefault="00BC7BB2" w:rsidP="00BC7BB2">
            <w:pPr>
              <w:widowControl w:val="0"/>
              <w:autoSpaceDE w:val="0"/>
              <w:autoSpaceDN w:val="0"/>
              <w:adjustRightInd w:val="0"/>
              <w:spacing w:line="320" w:lineRule="atLeast"/>
              <w:ind w:left="60" w:right="60"/>
              <w:jc w:val="right"/>
              <w:rPr>
                <w:color w:val="010205"/>
                <w:sz w:val="24"/>
                <w:szCs w:val="24"/>
                <w:lang w:val="en-US"/>
              </w:rPr>
            </w:pPr>
            <w:r w:rsidRPr="00BC7BB2">
              <w:rPr>
                <w:color w:val="010205"/>
                <w:sz w:val="24"/>
                <w:szCs w:val="24"/>
                <w:lang w:val="en-US"/>
              </w:rPr>
              <w:t>629.574</w:t>
            </w:r>
            <w:r w:rsidRPr="00BC7BB2">
              <w:rPr>
                <w:color w:val="010205"/>
                <w:sz w:val="24"/>
                <w:szCs w:val="24"/>
                <w:vertAlign w:val="superscript"/>
                <w:lang w:val="en-US"/>
              </w:rPr>
              <w:t>a</w:t>
            </w:r>
          </w:p>
        </w:tc>
        <w:tc>
          <w:tcPr>
            <w:tcW w:w="1708" w:type="dxa"/>
            <w:tcBorders>
              <w:top w:val="single" w:sz="8" w:space="0" w:color="152935"/>
              <w:left w:val="single" w:sz="8" w:space="0" w:color="E0E0E0"/>
              <w:bottom w:val="single" w:sz="8" w:space="0" w:color="152935"/>
              <w:right w:val="single" w:sz="8" w:space="0" w:color="E0E0E0"/>
            </w:tcBorders>
            <w:shd w:val="clear" w:color="auto" w:fill="F9F9FB"/>
          </w:tcPr>
          <w:p w14:paraId="16D00F60" w14:textId="77777777" w:rsidR="00BC7BB2" w:rsidRPr="00BC7BB2" w:rsidRDefault="00BC7BB2" w:rsidP="00BC7BB2">
            <w:pPr>
              <w:widowControl w:val="0"/>
              <w:autoSpaceDE w:val="0"/>
              <w:autoSpaceDN w:val="0"/>
              <w:adjustRightInd w:val="0"/>
              <w:spacing w:line="320" w:lineRule="atLeast"/>
              <w:ind w:left="60" w:right="60"/>
              <w:jc w:val="right"/>
              <w:rPr>
                <w:color w:val="010205"/>
                <w:sz w:val="24"/>
                <w:szCs w:val="24"/>
                <w:lang w:val="en-US"/>
              </w:rPr>
            </w:pPr>
            <w:r w:rsidRPr="00BC7BB2">
              <w:rPr>
                <w:color w:val="010205"/>
                <w:sz w:val="24"/>
                <w:szCs w:val="24"/>
                <w:lang w:val="en-US"/>
              </w:rPr>
              <w:t>.056</w:t>
            </w:r>
          </w:p>
        </w:tc>
        <w:tc>
          <w:tcPr>
            <w:tcW w:w="1708" w:type="dxa"/>
            <w:tcBorders>
              <w:top w:val="single" w:sz="8" w:space="0" w:color="152935"/>
              <w:left w:val="single" w:sz="8" w:space="0" w:color="E0E0E0"/>
              <w:bottom w:val="single" w:sz="8" w:space="0" w:color="152935"/>
              <w:right w:val="nil"/>
            </w:tcBorders>
            <w:shd w:val="clear" w:color="auto" w:fill="F9F9FB"/>
          </w:tcPr>
          <w:p w14:paraId="46EA8AC6" w14:textId="77777777" w:rsidR="00BC7BB2" w:rsidRPr="00BC7BB2" w:rsidRDefault="00BC7BB2" w:rsidP="00BC7BB2">
            <w:pPr>
              <w:widowControl w:val="0"/>
              <w:autoSpaceDE w:val="0"/>
              <w:autoSpaceDN w:val="0"/>
              <w:adjustRightInd w:val="0"/>
              <w:spacing w:line="320" w:lineRule="atLeast"/>
              <w:ind w:left="60" w:right="60"/>
              <w:jc w:val="right"/>
              <w:rPr>
                <w:color w:val="010205"/>
                <w:sz w:val="24"/>
                <w:szCs w:val="24"/>
                <w:lang w:val="en-US"/>
              </w:rPr>
            </w:pPr>
            <w:r w:rsidRPr="00BC7BB2">
              <w:rPr>
                <w:color w:val="010205"/>
                <w:sz w:val="24"/>
                <w:szCs w:val="24"/>
                <w:lang w:val="en-US"/>
              </w:rPr>
              <w:t>.079</w:t>
            </w:r>
          </w:p>
        </w:tc>
      </w:tr>
      <w:tr w:rsidR="00BC7BB2" w:rsidRPr="00BC7BB2" w14:paraId="1FE82E36" w14:textId="77777777">
        <w:trPr>
          <w:cantSplit/>
        </w:trPr>
        <w:tc>
          <w:tcPr>
            <w:tcW w:w="5978" w:type="dxa"/>
            <w:gridSpan w:val="4"/>
            <w:tcBorders>
              <w:top w:val="nil"/>
              <w:left w:val="nil"/>
              <w:bottom w:val="nil"/>
              <w:right w:val="nil"/>
            </w:tcBorders>
            <w:shd w:val="clear" w:color="auto" w:fill="FFFFFF"/>
          </w:tcPr>
          <w:p w14:paraId="16C1B277" w14:textId="77777777" w:rsidR="00BC7BB2" w:rsidRPr="00BC7BB2" w:rsidRDefault="00BC7BB2" w:rsidP="00BC7BB2">
            <w:pPr>
              <w:widowControl w:val="0"/>
              <w:autoSpaceDE w:val="0"/>
              <w:autoSpaceDN w:val="0"/>
              <w:adjustRightInd w:val="0"/>
              <w:spacing w:line="320" w:lineRule="atLeast"/>
              <w:ind w:left="60" w:right="60"/>
              <w:rPr>
                <w:color w:val="010205"/>
                <w:sz w:val="24"/>
                <w:szCs w:val="24"/>
                <w:lang w:val="en-US"/>
              </w:rPr>
            </w:pPr>
            <w:r w:rsidRPr="00BC7BB2">
              <w:rPr>
                <w:color w:val="010205"/>
                <w:sz w:val="24"/>
                <w:szCs w:val="24"/>
                <w:lang w:val="en-US"/>
              </w:rPr>
              <w:t>a. Estimation terminated at iteration number 4 because parameter estimates changed by less than .001.</w:t>
            </w:r>
          </w:p>
        </w:tc>
      </w:tr>
    </w:tbl>
    <w:p w14:paraId="2941A330" w14:textId="77777777" w:rsidR="00BC7BB2" w:rsidRPr="00BC7BB2" w:rsidRDefault="00BC7BB2" w:rsidP="00BC7BB2">
      <w:pPr>
        <w:widowControl w:val="0"/>
        <w:autoSpaceDE w:val="0"/>
        <w:autoSpaceDN w:val="0"/>
        <w:adjustRightInd w:val="0"/>
        <w:spacing w:line="400" w:lineRule="atLeast"/>
        <w:rPr>
          <w:rFonts w:ascii="Times New Roman" w:hAnsi="Times New Roman" w:cs="Times New Roman"/>
          <w:sz w:val="24"/>
          <w:szCs w:val="24"/>
          <w:lang w:val="en-US"/>
        </w:rPr>
      </w:pPr>
    </w:p>
    <w:p w14:paraId="6A666A78" w14:textId="77777777" w:rsidR="00BC7BB2" w:rsidRPr="00BC7BB2" w:rsidRDefault="00BC7BB2" w:rsidP="00BC7BB2">
      <w:pPr>
        <w:widowControl w:val="0"/>
        <w:autoSpaceDE w:val="0"/>
        <w:autoSpaceDN w:val="0"/>
        <w:adjustRightInd w:val="0"/>
        <w:spacing w:line="240" w:lineRule="auto"/>
        <w:rPr>
          <w:rFonts w:ascii="Times New Roman" w:hAnsi="Times New Roman" w:cs="Times New Roman"/>
          <w:sz w:val="24"/>
          <w:szCs w:val="24"/>
          <w:lang w:val="en-US"/>
        </w:rPr>
      </w:pPr>
    </w:p>
    <w:tbl>
      <w:tblPr>
        <w:tblW w:w="9362" w:type="dxa"/>
        <w:tblLayout w:type="fixed"/>
        <w:tblCellMar>
          <w:left w:w="0" w:type="dxa"/>
          <w:right w:w="0" w:type="dxa"/>
        </w:tblCellMar>
        <w:tblLook w:val="0000" w:firstRow="0" w:lastRow="0" w:firstColumn="0" w:lastColumn="0" w:noHBand="0" w:noVBand="0"/>
      </w:tblPr>
      <w:tblGrid>
        <w:gridCol w:w="786"/>
        <w:gridCol w:w="2525"/>
        <w:gridCol w:w="1524"/>
        <w:gridCol w:w="1509"/>
        <w:gridCol w:w="1509"/>
        <w:gridCol w:w="1509"/>
      </w:tblGrid>
      <w:tr w:rsidR="00BC7BB2" w:rsidRPr="00BC7BB2" w14:paraId="463DE7A0" w14:textId="77777777">
        <w:trPr>
          <w:cantSplit/>
        </w:trPr>
        <w:tc>
          <w:tcPr>
            <w:tcW w:w="9361" w:type="dxa"/>
            <w:gridSpan w:val="6"/>
            <w:tcBorders>
              <w:top w:val="nil"/>
              <w:left w:val="nil"/>
              <w:bottom w:val="nil"/>
              <w:right w:val="nil"/>
            </w:tcBorders>
            <w:shd w:val="clear" w:color="auto" w:fill="FFFFFF"/>
            <w:vAlign w:val="center"/>
          </w:tcPr>
          <w:p w14:paraId="760F5BB3" w14:textId="77777777" w:rsidR="00BC7BB2" w:rsidRPr="00BC7BB2" w:rsidRDefault="00BC7BB2" w:rsidP="00BC7BB2">
            <w:pPr>
              <w:widowControl w:val="0"/>
              <w:autoSpaceDE w:val="0"/>
              <w:autoSpaceDN w:val="0"/>
              <w:adjustRightInd w:val="0"/>
              <w:spacing w:line="320" w:lineRule="atLeast"/>
              <w:ind w:left="60" w:right="60"/>
              <w:jc w:val="center"/>
              <w:rPr>
                <w:color w:val="010205"/>
                <w:sz w:val="28"/>
                <w:szCs w:val="28"/>
                <w:lang w:val="en-US"/>
              </w:rPr>
            </w:pPr>
            <w:r w:rsidRPr="00BC7BB2">
              <w:rPr>
                <w:b/>
                <w:bCs/>
                <w:color w:val="010205"/>
                <w:sz w:val="28"/>
                <w:szCs w:val="28"/>
                <w:lang w:val="en-US"/>
              </w:rPr>
              <w:lastRenderedPageBreak/>
              <w:t xml:space="preserve">Classification </w:t>
            </w:r>
            <w:proofErr w:type="spellStart"/>
            <w:r w:rsidRPr="00BC7BB2">
              <w:rPr>
                <w:b/>
                <w:bCs/>
                <w:color w:val="010205"/>
                <w:sz w:val="28"/>
                <w:szCs w:val="28"/>
                <w:lang w:val="en-US"/>
              </w:rPr>
              <w:t>Table</w:t>
            </w:r>
            <w:r w:rsidRPr="00BC7BB2">
              <w:rPr>
                <w:b/>
                <w:bCs/>
                <w:color w:val="010205"/>
                <w:sz w:val="28"/>
                <w:szCs w:val="28"/>
                <w:vertAlign w:val="superscript"/>
                <w:lang w:val="en-US"/>
              </w:rPr>
              <w:t>a</w:t>
            </w:r>
            <w:proofErr w:type="spellEnd"/>
          </w:p>
        </w:tc>
      </w:tr>
      <w:tr w:rsidR="00BC7BB2" w:rsidRPr="00BC7BB2" w14:paraId="2C48A0A3" w14:textId="77777777">
        <w:trPr>
          <w:cantSplit/>
        </w:trPr>
        <w:tc>
          <w:tcPr>
            <w:tcW w:w="785" w:type="dxa"/>
            <w:tcBorders>
              <w:top w:val="nil"/>
              <w:left w:val="nil"/>
              <w:bottom w:val="nil"/>
              <w:right w:val="nil"/>
            </w:tcBorders>
          </w:tcPr>
          <w:p w14:paraId="4FEBB9DE" w14:textId="77777777" w:rsidR="00BC7BB2" w:rsidRPr="00BC7BB2" w:rsidRDefault="00BC7BB2" w:rsidP="00BC7BB2">
            <w:pPr>
              <w:widowControl w:val="0"/>
              <w:autoSpaceDE w:val="0"/>
              <w:autoSpaceDN w:val="0"/>
              <w:adjustRightInd w:val="0"/>
              <w:spacing w:line="240" w:lineRule="auto"/>
              <w:rPr>
                <w:color w:val="010205"/>
                <w:sz w:val="28"/>
                <w:szCs w:val="28"/>
                <w:lang w:val="en-US"/>
              </w:rPr>
            </w:pPr>
          </w:p>
        </w:tc>
        <w:tc>
          <w:tcPr>
            <w:tcW w:w="4049" w:type="dxa"/>
            <w:gridSpan w:val="2"/>
            <w:vMerge w:val="restart"/>
            <w:tcBorders>
              <w:top w:val="nil"/>
              <w:left w:val="nil"/>
              <w:bottom w:val="nil"/>
              <w:right w:val="nil"/>
            </w:tcBorders>
            <w:shd w:val="clear" w:color="auto" w:fill="FFFFFF"/>
            <w:vAlign w:val="bottom"/>
          </w:tcPr>
          <w:p w14:paraId="21466433" w14:textId="77777777" w:rsidR="00BC7BB2" w:rsidRPr="00BC7BB2" w:rsidRDefault="00BC7BB2" w:rsidP="00BC7BB2">
            <w:pPr>
              <w:widowControl w:val="0"/>
              <w:autoSpaceDE w:val="0"/>
              <w:autoSpaceDN w:val="0"/>
              <w:adjustRightInd w:val="0"/>
              <w:spacing w:line="320" w:lineRule="atLeast"/>
              <w:ind w:left="60" w:right="60"/>
              <w:rPr>
                <w:color w:val="264A60"/>
                <w:sz w:val="24"/>
                <w:szCs w:val="24"/>
                <w:lang w:val="en-US"/>
              </w:rPr>
            </w:pPr>
            <w:r w:rsidRPr="00BC7BB2">
              <w:rPr>
                <w:color w:val="264A60"/>
                <w:sz w:val="24"/>
                <w:szCs w:val="24"/>
                <w:lang w:val="en-US"/>
              </w:rPr>
              <w:t>Observed</w:t>
            </w:r>
          </w:p>
        </w:tc>
        <w:tc>
          <w:tcPr>
            <w:tcW w:w="4527" w:type="dxa"/>
            <w:gridSpan w:val="3"/>
            <w:tcBorders>
              <w:top w:val="nil"/>
              <w:left w:val="nil"/>
              <w:bottom w:val="nil"/>
              <w:right w:val="nil"/>
            </w:tcBorders>
            <w:shd w:val="clear" w:color="auto" w:fill="FFFFFF"/>
            <w:vAlign w:val="bottom"/>
          </w:tcPr>
          <w:p w14:paraId="247EB73F" w14:textId="77777777" w:rsidR="00BC7BB2" w:rsidRPr="00BC7BB2" w:rsidRDefault="00BC7BB2" w:rsidP="00BC7BB2">
            <w:pPr>
              <w:widowControl w:val="0"/>
              <w:autoSpaceDE w:val="0"/>
              <w:autoSpaceDN w:val="0"/>
              <w:adjustRightInd w:val="0"/>
              <w:spacing w:line="320" w:lineRule="atLeast"/>
              <w:ind w:left="60" w:right="60"/>
              <w:jc w:val="center"/>
              <w:rPr>
                <w:color w:val="264A60"/>
                <w:sz w:val="24"/>
                <w:szCs w:val="24"/>
                <w:lang w:val="en-US"/>
              </w:rPr>
            </w:pPr>
            <w:r w:rsidRPr="00BC7BB2">
              <w:rPr>
                <w:color w:val="264A60"/>
                <w:sz w:val="24"/>
                <w:szCs w:val="24"/>
                <w:lang w:val="en-US"/>
              </w:rPr>
              <w:t>Predicted</w:t>
            </w:r>
          </w:p>
        </w:tc>
      </w:tr>
      <w:tr w:rsidR="00BC7BB2" w:rsidRPr="00BC7BB2" w14:paraId="6EA03B82" w14:textId="77777777">
        <w:trPr>
          <w:cantSplit/>
        </w:trPr>
        <w:tc>
          <w:tcPr>
            <w:tcW w:w="785" w:type="dxa"/>
            <w:tcBorders>
              <w:top w:val="nil"/>
              <w:left w:val="nil"/>
              <w:bottom w:val="nil"/>
              <w:right w:val="nil"/>
            </w:tcBorders>
          </w:tcPr>
          <w:p w14:paraId="79476241" w14:textId="77777777" w:rsidR="00BC7BB2" w:rsidRPr="00BC7BB2" w:rsidRDefault="00BC7BB2" w:rsidP="00BC7BB2">
            <w:pPr>
              <w:widowControl w:val="0"/>
              <w:autoSpaceDE w:val="0"/>
              <w:autoSpaceDN w:val="0"/>
              <w:adjustRightInd w:val="0"/>
              <w:spacing w:line="240" w:lineRule="auto"/>
              <w:rPr>
                <w:color w:val="264A60"/>
                <w:sz w:val="24"/>
                <w:szCs w:val="24"/>
                <w:lang w:val="en-US"/>
              </w:rPr>
            </w:pPr>
          </w:p>
        </w:tc>
        <w:tc>
          <w:tcPr>
            <w:tcW w:w="4049" w:type="dxa"/>
            <w:gridSpan w:val="2"/>
            <w:vMerge/>
            <w:tcBorders>
              <w:top w:val="nil"/>
              <w:left w:val="nil"/>
              <w:bottom w:val="nil"/>
              <w:right w:val="nil"/>
            </w:tcBorders>
            <w:shd w:val="clear" w:color="auto" w:fill="FFFFFF"/>
            <w:vAlign w:val="bottom"/>
          </w:tcPr>
          <w:p w14:paraId="42915E09" w14:textId="77777777" w:rsidR="00BC7BB2" w:rsidRPr="00BC7BB2" w:rsidRDefault="00BC7BB2" w:rsidP="00BC7BB2">
            <w:pPr>
              <w:widowControl w:val="0"/>
              <w:autoSpaceDE w:val="0"/>
              <w:autoSpaceDN w:val="0"/>
              <w:adjustRightInd w:val="0"/>
              <w:spacing w:line="240" w:lineRule="auto"/>
              <w:rPr>
                <w:color w:val="264A60"/>
                <w:sz w:val="24"/>
                <w:szCs w:val="24"/>
                <w:lang w:val="en-US"/>
              </w:rPr>
            </w:pPr>
          </w:p>
        </w:tc>
        <w:tc>
          <w:tcPr>
            <w:tcW w:w="3018" w:type="dxa"/>
            <w:gridSpan w:val="2"/>
            <w:tcBorders>
              <w:top w:val="nil"/>
              <w:left w:val="nil"/>
              <w:bottom w:val="nil"/>
              <w:right w:val="single" w:sz="8" w:space="0" w:color="E0E0E0"/>
            </w:tcBorders>
            <w:shd w:val="clear" w:color="auto" w:fill="FFFFFF"/>
            <w:vAlign w:val="bottom"/>
          </w:tcPr>
          <w:p w14:paraId="5DD153DD" w14:textId="77777777" w:rsidR="00BC7BB2" w:rsidRPr="00BC7BB2" w:rsidRDefault="00BC7BB2" w:rsidP="00BC7BB2">
            <w:pPr>
              <w:widowControl w:val="0"/>
              <w:autoSpaceDE w:val="0"/>
              <w:autoSpaceDN w:val="0"/>
              <w:adjustRightInd w:val="0"/>
              <w:spacing w:line="320" w:lineRule="atLeast"/>
              <w:ind w:left="60" w:right="60"/>
              <w:jc w:val="center"/>
              <w:rPr>
                <w:color w:val="264A60"/>
                <w:sz w:val="24"/>
                <w:szCs w:val="24"/>
                <w:lang w:val="en-US"/>
              </w:rPr>
            </w:pPr>
            <w:r w:rsidRPr="00BC7BB2">
              <w:rPr>
                <w:color w:val="264A60"/>
                <w:sz w:val="24"/>
                <w:szCs w:val="24"/>
                <w:lang w:val="en-US"/>
              </w:rPr>
              <w:t>Psychiatric problem has: depression</w:t>
            </w:r>
          </w:p>
        </w:tc>
        <w:tc>
          <w:tcPr>
            <w:tcW w:w="1509" w:type="dxa"/>
            <w:vMerge w:val="restart"/>
            <w:tcBorders>
              <w:top w:val="nil"/>
              <w:left w:val="single" w:sz="8" w:space="0" w:color="E0E0E0"/>
              <w:bottom w:val="nil"/>
              <w:right w:val="nil"/>
            </w:tcBorders>
            <w:shd w:val="clear" w:color="auto" w:fill="FFFFFF"/>
            <w:vAlign w:val="bottom"/>
          </w:tcPr>
          <w:p w14:paraId="428B21E6" w14:textId="77777777" w:rsidR="00BC7BB2" w:rsidRPr="00BC7BB2" w:rsidRDefault="00BC7BB2" w:rsidP="00BC7BB2">
            <w:pPr>
              <w:widowControl w:val="0"/>
              <w:autoSpaceDE w:val="0"/>
              <w:autoSpaceDN w:val="0"/>
              <w:adjustRightInd w:val="0"/>
              <w:spacing w:line="320" w:lineRule="atLeast"/>
              <w:ind w:left="60" w:right="60"/>
              <w:jc w:val="center"/>
              <w:rPr>
                <w:color w:val="264A60"/>
                <w:sz w:val="24"/>
                <w:szCs w:val="24"/>
                <w:lang w:val="en-US"/>
              </w:rPr>
            </w:pPr>
            <w:r w:rsidRPr="00BC7BB2">
              <w:rPr>
                <w:color w:val="264A60"/>
                <w:sz w:val="24"/>
                <w:szCs w:val="24"/>
                <w:lang w:val="en-US"/>
              </w:rPr>
              <w:t>Percentage Correct</w:t>
            </w:r>
          </w:p>
        </w:tc>
      </w:tr>
      <w:tr w:rsidR="00BC7BB2" w:rsidRPr="00BC7BB2" w14:paraId="4738992F" w14:textId="77777777">
        <w:trPr>
          <w:cantSplit/>
        </w:trPr>
        <w:tc>
          <w:tcPr>
            <w:tcW w:w="785" w:type="dxa"/>
            <w:tcBorders>
              <w:top w:val="nil"/>
              <w:left w:val="nil"/>
              <w:bottom w:val="nil"/>
              <w:right w:val="nil"/>
            </w:tcBorders>
          </w:tcPr>
          <w:p w14:paraId="1417EAF5" w14:textId="77777777" w:rsidR="00BC7BB2" w:rsidRPr="00BC7BB2" w:rsidRDefault="00BC7BB2" w:rsidP="00BC7BB2">
            <w:pPr>
              <w:widowControl w:val="0"/>
              <w:autoSpaceDE w:val="0"/>
              <w:autoSpaceDN w:val="0"/>
              <w:adjustRightInd w:val="0"/>
              <w:spacing w:line="240" w:lineRule="auto"/>
              <w:rPr>
                <w:color w:val="264A60"/>
                <w:sz w:val="24"/>
                <w:szCs w:val="24"/>
                <w:lang w:val="en-US"/>
              </w:rPr>
            </w:pPr>
          </w:p>
        </w:tc>
        <w:tc>
          <w:tcPr>
            <w:tcW w:w="4049" w:type="dxa"/>
            <w:gridSpan w:val="2"/>
            <w:vMerge/>
            <w:tcBorders>
              <w:top w:val="nil"/>
              <w:left w:val="nil"/>
              <w:bottom w:val="nil"/>
              <w:right w:val="nil"/>
            </w:tcBorders>
            <w:shd w:val="clear" w:color="auto" w:fill="FFFFFF"/>
            <w:vAlign w:val="bottom"/>
          </w:tcPr>
          <w:p w14:paraId="749D6EBA" w14:textId="77777777" w:rsidR="00BC7BB2" w:rsidRPr="00BC7BB2" w:rsidRDefault="00BC7BB2" w:rsidP="00BC7BB2">
            <w:pPr>
              <w:widowControl w:val="0"/>
              <w:autoSpaceDE w:val="0"/>
              <w:autoSpaceDN w:val="0"/>
              <w:adjustRightInd w:val="0"/>
              <w:spacing w:line="240" w:lineRule="auto"/>
              <w:rPr>
                <w:color w:val="264A60"/>
                <w:sz w:val="24"/>
                <w:szCs w:val="24"/>
                <w:lang w:val="en-US"/>
              </w:rPr>
            </w:pPr>
          </w:p>
        </w:tc>
        <w:tc>
          <w:tcPr>
            <w:tcW w:w="1509" w:type="dxa"/>
            <w:tcBorders>
              <w:top w:val="nil"/>
              <w:left w:val="nil"/>
              <w:bottom w:val="single" w:sz="8" w:space="0" w:color="152935"/>
              <w:right w:val="single" w:sz="8" w:space="0" w:color="E0E0E0"/>
            </w:tcBorders>
            <w:shd w:val="clear" w:color="auto" w:fill="FFFFFF"/>
            <w:vAlign w:val="bottom"/>
          </w:tcPr>
          <w:p w14:paraId="56ADB879" w14:textId="77777777" w:rsidR="00BC7BB2" w:rsidRPr="00BC7BB2" w:rsidRDefault="00BC7BB2" w:rsidP="00BC7BB2">
            <w:pPr>
              <w:widowControl w:val="0"/>
              <w:autoSpaceDE w:val="0"/>
              <w:autoSpaceDN w:val="0"/>
              <w:adjustRightInd w:val="0"/>
              <w:spacing w:line="320" w:lineRule="atLeast"/>
              <w:ind w:left="60" w:right="60"/>
              <w:jc w:val="center"/>
              <w:rPr>
                <w:color w:val="264A60"/>
                <w:sz w:val="24"/>
                <w:szCs w:val="24"/>
                <w:lang w:val="en-US"/>
              </w:rPr>
            </w:pPr>
            <w:r w:rsidRPr="00BC7BB2">
              <w:rPr>
                <w:color w:val="264A60"/>
                <w:sz w:val="24"/>
                <w:szCs w:val="24"/>
                <w:lang w:val="en-US"/>
              </w:rPr>
              <w:t>Not mentioned</w:t>
            </w:r>
          </w:p>
        </w:tc>
        <w:tc>
          <w:tcPr>
            <w:tcW w:w="1509" w:type="dxa"/>
            <w:tcBorders>
              <w:top w:val="nil"/>
              <w:left w:val="single" w:sz="8" w:space="0" w:color="E0E0E0"/>
              <w:bottom w:val="single" w:sz="8" w:space="0" w:color="152935"/>
              <w:right w:val="single" w:sz="8" w:space="0" w:color="E0E0E0"/>
            </w:tcBorders>
            <w:shd w:val="clear" w:color="auto" w:fill="FFFFFF"/>
            <w:vAlign w:val="bottom"/>
          </w:tcPr>
          <w:p w14:paraId="618AF12B" w14:textId="77777777" w:rsidR="00BC7BB2" w:rsidRPr="00BC7BB2" w:rsidRDefault="00BC7BB2" w:rsidP="00BC7BB2">
            <w:pPr>
              <w:widowControl w:val="0"/>
              <w:autoSpaceDE w:val="0"/>
              <w:autoSpaceDN w:val="0"/>
              <w:adjustRightInd w:val="0"/>
              <w:spacing w:line="320" w:lineRule="atLeast"/>
              <w:ind w:left="60" w:right="60"/>
              <w:jc w:val="center"/>
              <w:rPr>
                <w:color w:val="264A60"/>
                <w:sz w:val="24"/>
                <w:szCs w:val="24"/>
                <w:lang w:val="en-US"/>
              </w:rPr>
            </w:pPr>
            <w:r w:rsidRPr="00BC7BB2">
              <w:rPr>
                <w:color w:val="264A60"/>
                <w:sz w:val="24"/>
                <w:szCs w:val="24"/>
                <w:lang w:val="en-US"/>
              </w:rPr>
              <w:t>Mentioned</w:t>
            </w:r>
          </w:p>
        </w:tc>
        <w:tc>
          <w:tcPr>
            <w:tcW w:w="1509" w:type="dxa"/>
            <w:vMerge/>
            <w:tcBorders>
              <w:top w:val="nil"/>
              <w:left w:val="single" w:sz="8" w:space="0" w:color="E0E0E0"/>
              <w:bottom w:val="nil"/>
              <w:right w:val="nil"/>
            </w:tcBorders>
            <w:shd w:val="clear" w:color="auto" w:fill="FFFFFF"/>
            <w:vAlign w:val="bottom"/>
          </w:tcPr>
          <w:p w14:paraId="2A52D816" w14:textId="77777777" w:rsidR="00BC7BB2" w:rsidRPr="00BC7BB2" w:rsidRDefault="00BC7BB2" w:rsidP="00BC7BB2">
            <w:pPr>
              <w:widowControl w:val="0"/>
              <w:autoSpaceDE w:val="0"/>
              <w:autoSpaceDN w:val="0"/>
              <w:adjustRightInd w:val="0"/>
              <w:spacing w:line="240" w:lineRule="auto"/>
              <w:rPr>
                <w:color w:val="264A60"/>
                <w:sz w:val="24"/>
                <w:szCs w:val="24"/>
                <w:lang w:val="en-US"/>
              </w:rPr>
            </w:pPr>
          </w:p>
        </w:tc>
      </w:tr>
      <w:tr w:rsidR="00BC7BB2" w:rsidRPr="00BC7BB2" w14:paraId="03FDF9A6" w14:textId="77777777">
        <w:trPr>
          <w:cantSplit/>
        </w:trPr>
        <w:tc>
          <w:tcPr>
            <w:tcW w:w="785" w:type="dxa"/>
            <w:vMerge w:val="restart"/>
            <w:tcBorders>
              <w:top w:val="single" w:sz="8" w:space="0" w:color="152935"/>
              <w:left w:val="nil"/>
              <w:bottom w:val="single" w:sz="8" w:space="0" w:color="152935"/>
              <w:right w:val="nil"/>
            </w:tcBorders>
            <w:shd w:val="clear" w:color="auto" w:fill="E0E0E0"/>
          </w:tcPr>
          <w:p w14:paraId="61598E11" w14:textId="77777777" w:rsidR="00BC7BB2" w:rsidRPr="00BC7BB2" w:rsidRDefault="00BC7BB2" w:rsidP="00BC7BB2">
            <w:pPr>
              <w:widowControl w:val="0"/>
              <w:autoSpaceDE w:val="0"/>
              <w:autoSpaceDN w:val="0"/>
              <w:adjustRightInd w:val="0"/>
              <w:spacing w:line="320" w:lineRule="atLeast"/>
              <w:ind w:left="60" w:right="60"/>
              <w:rPr>
                <w:color w:val="264A60"/>
                <w:sz w:val="24"/>
                <w:szCs w:val="24"/>
                <w:lang w:val="en-US"/>
              </w:rPr>
            </w:pPr>
            <w:r w:rsidRPr="00BC7BB2">
              <w:rPr>
                <w:color w:val="264A60"/>
                <w:sz w:val="24"/>
                <w:szCs w:val="24"/>
                <w:lang w:val="en-US"/>
              </w:rPr>
              <w:t>Step 1</w:t>
            </w:r>
          </w:p>
        </w:tc>
        <w:tc>
          <w:tcPr>
            <w:tcW w:w="2525" w:type="dxa"/>
            <w:vMerge w:val="restart"/>
            <w:tcBorders>
              <w:top w:val="single" w:sz="8" w:space="0" w:color="152935"/>
              <w:left w:val="nil"/>
              <w:bottom w:val="nil"/>
              <w:right w:val="nil"/>
            </w:tcBorders>
            <w:shd w:val="clear" w:color="auto" w:fill="E0E0E0"/>
          </w:tcPr>
          <w:p w14:paraId="43AC14E4" w14:textId="77777777" w:rsidR="00BC7BB2" w:rsidRPr="00BC7BB2" w:rsidRDefault="00BC7BB2" w:rsidP="00BC7BB2">
            <w:pPr>
              <w:widowControl w:val="0"/>
              <w:autoSpaceDE w:val="0"/>
              <w:autoSpaceDN w:val="0"/>
              <w:adjustRightInd w:val="0"/>
              <w:spacing w:line="320" w:lineRule="atLeast"/>
              <w:ind w:left="60" w:right="60"/>
              <w:rPr>
                <w:color w:val="264A60"/>
                <w:sz w:val="24"/>
                <w:szCs w:val="24"/>
                <w:lang w:val="en-US"/>
              </w:rPr>
            </w:pPr>
            <w:r w:rsidRPr="00BC7BB2">
              <w:rPr>
                <w:color w:val="264A60"/>
                <w:sz w:val="24"/>
                <w:szCs w:val="24"/>
                <w:lang w:val="en-US"/>
              </w:rPr>
              <w:t>Psychiatric problem has: depression</w:t>
            </w:r>
          </w:p>
        </w:tc>
        <w:tc>
          <w:tcPr>
            <w:tcW w:w="1524" w:type="dxa"/>
            <w:tcBorders>
              <w:top w:val="single" w:sz="8" w:space="0" w:color="152935"/>
              <w:left w:val="nil"/>
              <w:bottom w:val="single" w:sz="8" w:space="0" w:color="AEAEAE"/>
              <w:right w:val="nil"/>
            </w:tcBorders>
            <w:shd w:val="clear" w:color="auto" w:fill="E0E0E0"/>
          </w:tcPr>
          <w:p w14:paraId="3BAA4C30" w14:textId="77777777" w:rsidR="00BC7BB2" w:rsidRPr="00BC7BB2" w:rsidRDefault="00BC7BB2" w:rsidP="00BC7BB2">
            <w:pPr>
              <w:widowControl w:val="0"/>
              <w:autoSpaceDE w:val="0"/>
              <w:autoSpaceDN w:val="0"/>
              <w:adjustRightInd w:val="0"/>
              <w:spacing w:line="320" w:lineRule="atLeast"/>
              <w:ind w:left="60" w:right="60"/>
              <w:rPr>
                <w:color w:val="264A60"/>
                <w:sz w:val="24"/>
                <w:szCs w:val="24"/>
                <w:lang w:val="en-US"/>
              </w:rPr>
            </w:pPr>
            <w:r w:rsidRPr="00BC7BB2">
              <w:rPr>
                <w:color w:val="264A60"/>
                <w:sz w:val="24"/>
                <w:szCs w:val="24"/>
                <w:lang w:val="en-US"/>
              </w:rPr>
              <w:t>Not mentioned</w:t>
            </w:r>
          </w:p>
        </w:tc>
        <w:tc>
          <w:tcPr>
            <w:tcW w:w="1509" w:type="dxa"/>
            <w:tcBorders>
              <w:top w:val="single" w:sz="8" w:space="0" w:color="152935"/>
              <w:left w:val="nil"/>
              <w:bottom w:val="single" w:sz="8" w:space="0" w:color="AEAEAE"/>
              <w:right w:val="single" w:sz="8" w:space="0" w:color="E0E0E0"/>
            </w:tcBorders>
            <w:shd w:val="clear" w:color="auto" w:fill="F9F9FB"/>
          </w:tcPr>
          <w:p w14:paraId="0F39B3B8" w14:textId="77777777" w:rsidR="00BC7BB2" w:rsidRPr="00BC7BB2" w:rsidRDefault="00BC7BB2" w:rsidP="00BC7BB2">
            <w:pPr>
              <w:widowControl w:val="0"/>
              <w:autoSpaceDE w:val="0"/>
              <w:autoSpaceDN w:val="0"/>
              <w:adjustRightInd w:val="0"/>
              <w:spacing w:line="320" w:lineRule="atLeast"/>
              <w:ind w:left="60" w:right="60"/>
              <w:jc w:val="right"/>
              <w:rPr>
                <w:color w:val="010205"/>
                <w:sz w:val="24"/>
                <w:szCs w:val="24"/>
                <w:lang w:val="en-US"/>
              </w:rPr>
            </w:pPr>
            <w:r w:rsidRPr="00BC7BB2">
              <w:rPr>
                <w:color w:val="010205"/>
                <w:sz w:val="24"/>
                <w:szCs w:val="24"/>
                <w:lang w:val="en-US"/>
              </w:rPr>
              <w:t>14</w:t>
            </w:r>
          </w:p>
        </w:tc>
        <w:tc>
          <w:tcPr>
            <w:tcW w:w="1509" w:type="dxa"/>
            <w:tcBorders>
              <w:top w:val="single" w:sz="8" w:space="0" w:color="152935"/>
              <w:left w:val="single" w:sz="8" w:space="0" w:color="E0E0E0"/>
              <w:bottom w:val="single" w:sz="8" w:space="0" w:color="AEAEAE"/>
              <w:right w:val="single" w:sz="8" w:space="0" w:color="E0E0E0"/>
            </w:tcBorders>
            <w:shd w:val="clear" w:color="auto" w:fill="F9F9FB"/>
          </w:tcPr>
          <w:p w14:paraId="33B04AFF" w14:textId="77777777" w:rsidR="00BC7BB2" w:rsidRPr="00BC7BB2" w:rsidRDefault="00BC7BB2" w:rsidP="00BC7BB2">
            <w:pPr>
              <w:widowControl w:val="0"/>
              <w:autoSpaceDE w:val="0"/>
              <w:autoSpaceDN w:val="0"/>
              <w:adjustRightInd w:val="0"/>
              <w:spacing w:line="320" w:lineRule="atLeast"/>
              <w:ind w:left="60" w:right="60"/>
              <w:jc w:val="right"/>
              <w:rPr>
                <w:color w:val="010205"/>
                <w:sz w:val="24"/>
                <w:szCs w:val="24"/>
                <w:lang w:val="en-US"/>
              </w:rPr>
            </w:pPr>
            <w:r w:rsidRPr="00BC7BB2">
              <w:rPr>
                <w:color w:val="010205"/>
                <w:sz w:val="24"/>
                <w:szCs w:val="24"/>
                <w:lang w:val="en-US"/>
              </w:rPr>
              <w:t>152</w:t>
            </w:r>
          </w:p>
        </w:tc>
        <w:tc>
          <w:tcPr>
            <w:tcW w:w="1509" w:type="dxa"/>
            <w:tcBorders>
              <w:top w:val="single" w:sz="8" w:space="0" w:color="152935"/>
              <w:left w:val="single" w:sz="8" w:space="0" w:color="E0E0E0"/>
              <w:bottom w:val="single" w:sz="8" w:space="0" w:color="AEAEAE"/>
              <w:right w:val="nil"/>
            </w:tcBorders>
            <w:shd w:val="clear" w:color="auto" w:fill="F9F9FB"/>
          </w:tcPr>
          <w:p w14:paraId="0D39F879" w14:textId="77777777" w:rsidR="00BC7BB2" w:rsidRPr="00BC7BB2" w:rsidRDefault="00BC7BB2" w:rsidP="00BC7BB2">
            <w:pPr>
              <w:widowControl w:val="0"/>
              <w:autoSpaceDE w:val="0"/>
              <w:autoSpaceDN w:val="0"/>
              <w:adjustRightInd w:val="0"/>
              <w:spacing w:line="320" w:lineRule="atLeast"/>
              <w:ind w:left="60" w:right="60"/>
              <w:jc w:val="right"/>
              <w:rPr>
                <w:color w:val="010205"/>
                <w:sz w:val="24"/>
                <w:szCs w:val="24"/>
                <w:lang w:val="en-US"/>
              </w:rPr>
            </w:pPr>
            <w:r w:rsidRPr="00BC7BB2">
              <w:rPr>
                <w:color w:val="010205"/>
                <w:sz w:val="24"/>
                <w:szCs w:val="24"/>
                <w:lang w:val="en-US"/>
              </w:rPr>
              <w:t>8.4</w:t>
            </w:r>
          </w:p>
        </w:tc>
      </w:tr>
      <w:tr w:rsidR="00BC7BB2" w:rsidRPr="00BC7BB2" w14:paraId="56D1532E" w14:textId="77777777">
        <w:trPr>
          <w:cantSplit/>
        </w:trPr>
        <w:tc>
          <w:tcPr>
            <w:tcW w:w="785" w:type="dxa"/>
            <w:vMerge/>
            <w:tcBorders>
              <w:top w:val="single" w:sz="8" w:space="0" w:color="152935"/>
              <w:left w:val="nil"/>
              <w:bottom w:val="single" w:sz="8" w:space="0" w:color="152935"/>
              <w:right w:val="nil"/>
            </w:tcBorders>
            <w:shd w:val="clear" w:color="auto" w:fill="E0E0E0"/>
          </w:tcPr>
          <w:p w14:paraId="415F17EB" w14:textId="77777777" w:rsidR="00BC7BB2" w:rsidRPr="00BC7BB2" w:rsidRDefault="00BC7BB2" w:rsidP="00BC7BB2">
            <w:pPr>
              <w:widowControl w:val="0"/>
              <w:autoSpaceDE w:val="0"/>
              <w:autoSpaceDN w:val="0"/>
              <w:adjustRightInd w:val="0"/>
              <w:spacing w:line="240" w:lineRule="auto"/>
              <w:rPr>
                <w:color w:val="010205"/>
                <w:sz w:val="24"/>
                <w:szCs w:val="24"/>
                <w:lang w:val="en-US"/>
              </w:rPr>
            </w:pPr>
          </w:p>
        </w:tc>
        <w:tc>
          <w:tcPr>
            <w:tcW w:w="2525" w:type="dxa"/>
            <w:vMerge/>
            <w:tcBorders>
              <w:top w:val="single" w:sz="8" w:space="0" w:color="152935"/>
              <w:left w:val="nil"/>
              <w:bottom w:val="nil"/>
              <w:right w:val="nil"/>
            </w:tcBorders>
            <w:shd w:val="clear" w:color="auto" w:fill="E0E0E0"/>
          </w:tcPr>
          <w:p w14:paraId="78255833" w14:textId="77777777" w:rsidR="00BC7BB2" w:rsidRPr="00BC7BB2" w:rsidRDefault="00BC7BB2" w:rsidP="00BC7BB2">
            <w:pPr>
              <w:widowControl w:val="0"/>
              <w:autoSpaceDE w:val="0"/>
              <w:autoSpaceDN w:val="0"/>
              <w:adjustRightInd w:val="0"/>
              <w:spacing w:line="240" w:lineRule="auto"/>
              <w:rPr>
                <w:color w:val="010205"/>
                <w:sz w:val="24"/>
                <w:szCs w:val="24"/>
                <w:lang w:val="en-US"/>
              </w:rPr>
            </w:pPr>
          </w:p>
        </w:tc>
        <w:tc>
          <w:tcPr>
            <w:tcW w:w="1524" w:type="dxa"/>
            <w:tcBorders>
              <w:top w:val="single" w:sz="8" w:space="0" w:color="AEAEAE"/>
              <w:left w:val="nil"/>
              <w:bottom w:val="nil"/>
              <w:right w:val="nil"/>
            </w:tcBorders>
            <w:shd w:val="clear" w:color="auto" w:fill="E0E0E0"/>
          </w:tcPr>
          <w:p w14:paraId="4BB5A7D2" w14:textId="77777777" w:rsidR="00BC7BB2" w:rsidRPr="00BC7BB2" w:rsidRDefault="00BC7BB2" w:rsidP="00BC7BB2">
            <w:pPr>
              <w:widowControl w:val="0"/>
              <w:autoSpaceDE w:val="0"/>
              <w:autoSpaceDN w:val="0"/>
              <w:adjustRightInd w:val="0"/>
              <w:spacing w:line="320" w:lineRule="atLeast"/>
              <w:ind w:left="60" w:right="60"/>
              <w:rPr>
                <w:color w:val="264A60"/>
                <w:sz w:val="24"/>
                <w:szCs w:val="24"/>
                <w:lang w:val="en-US"/>
              </w:rPr>
            </w:pPr>
            <w:r w:rsidRPr="00BC7BB2">
              <w:rPr>
                <w:color w:val="264A60"/>
                <w:sz w:val="24"/>
                <w:szCs w:val="24"/>
                <w:lang w:val="en-US"/>
              </w:rPr>
              <w:t>Mentioned</w:t>
            </w:r>
          </w:p>
        </w:tc>
        <w:tc>
          <w:tcPr>
            <w:tcW w:w="1509" w:type="dxa"/>
            <w:tcBorders>
              <w:top w:val="single" w:sz="8" w:space="0" w:color="AEAEAE"/>
              <w:left w:val="nil"/>
              <w:bottom w:val="nil"/>
              <w:right w:val="single" w:sz="8" w:space="0" w:color="E0E0E0"/>
            </w:tcBorders>
            <w:shd w:val="clear" w:color="auto" w:fill="F9F9FB"/>
          </w:tcPr>
          <w:p w14:paraId="12F3F08B" w14:textId="77777777" w:rsidR="00BC7BB2" w:rsidRPr="00BC7BB2" w:rsidRDefault="00BC7BB2" w:rsidP="00BC7BB2">
            <w:pPr>
              <w:widowControl w:val="0"/>
              <w:autoSpaceDE w:val="0"/>
              <w:autoSpaceDN w:val="0"/>
              <w:adjustRightInd w:val="0"/>
              <w:spacing w:line="320" w:lineRule="atLeast"/>
              <w:ind w:left="60" w:right="60"/>
              <w:jc w:val="right"/>
              <w:rPr>
                <w:color w:val="010205"/>
                <w:sz w:val="24"/>
                <w:szCs w:val="24"/>
                <w:lang w:val="en-US"/>
              </w:rPr>
            </w:pPr>
            <w:r w:rsidRPr="00BC7BB2">
              <w:rPr>
                <w:color w:val="010205"/>
                <w:sz w:val="24"/>
                <w:szCs w:val="24"/>
                <w:lang w:val="en-US"/>
              </w:rPr>
              <w:t>9</w:t>
            </w:r>
          </w:p>
        </w:tc>
        <w:tc>
          <w:tcPr>
            <w:tcW w:w="1509" w:type="dxa"/>
            <w:tcBorders>
              <w:top w:val="single" w:sz="8" w:space="0" w:color="AEAEAE"/>
              <w:left w:val="single" w:sz="8" w:space="0" w:color="E0E0E0"/>
              <w:bottom w:val="nil"/>
              <w:right w:val="single" w:sz="8" w:space="0" w:color="E0E0E0"/>
            </w:tcBorders>
            <w:shd w:val="clear" w:color="auto" w:fill="F9F9FB"/>
          </w:tcPr>
          <w:p w14:paraId="335FC263" w14:textId="77777777" w:rsidR="00BC7BB2" w:rsidRPr="00BC7BB2" w:rsidRDefault="00BC7BB2" w:rsidP="00BC7BB2">
            <w:pPr>
              <w:widowControl w:val="0"/>
              <w:autoSpaceDE w:val="0"/>
              <w:autoSpaceDN w:val="0"/>
              <w:adjustRightInd w:val="0"/>
              <w:spacing w:line="320" w:lineRule="atLeast"/>
              <w:ind w:left="60" w:right="60"/>
              <w:jc w:val="right"/>
              <w:rPr>
                <w:color w:val="010205"/>
                <w:sz w:val="24"/>
                <w:szCs w:val="24"/>
                <w:lang w:val="en-US"/>
              </w:rPr>
            </w:pPr>
            <w:r w:rsidRPr="00BC7BB2">
              <w:rPr>
                <w:color w:val="010205"/>
                <w:sz w:val="24"/>
                <w:szCs w:val="24"/>
                <w:lang w:val="en-US"/>
              </w:rPr>
              <w:t>357</w:t>
            </w:r>
          </w:p>
        </w:tc>
        <w:tc>
          <w:tcPr>
            <w:tcW w:w="1509" w:type="dxa"/>
            <w:tcBorders>
              <w:top w:val="single" w:sz="8" w:space="0" w:color="AEAEAE"/>
              <w:left w:val="single" w:sz="8" w:space="0" w:color="E0E0E0"/>
              <w:bottom w:val="nil"/>
              <w:right w:val="nil"/>
            </w:tcBorders>
            <w:shd w:val="clear" w:color="auto" w:fill="F9F9FB"/>
          </w:tcPr>
          <w:p w14:paraId="7BB12B26" w14:textId="77777777" w:rsidR="00BC7BB2" w:rsidRPr="00BC7BB2" w:rsidRDefault="00BC7BB2" w:rsidP="00BC7BB2">
            <w:pPr>
              <w:widowControl w:val="0"/>
              <w:autoSpaceDE w:val="0"/>
              <w:autoSpaceDN w:val="0"/>
              <w:adjustRightInd w:val="0"/>
              <w:spacing w:line="320" w:lineRule="atLeast"/>
              <w:ind w:left="60" w:right="60"/>
              <w:jc w:val="right"/>
              <w:rPr>
                <w:color w:val="010205"/>
                <w:sz w:val="24"/>
                <w:szCs w:val="24"/>
                <w:lang w:val="en-US"/>
              </w:rPr>
            </w:pPr>
            <w:r w:rsidRPr="00BC7BB2">
              <w:rPr>
                <w:color w:val="010205"/>
                <w:sz w:val="24"/>
                <w:szCs w:val="24"/>
                <w:lang w:val="en-US"/>
              </w:rPr>
              <w:t>97.5</w:t>
            </w:r>
          </w:p>
        </w:tc>
      </w:tr>
      <w:tr w:rsidR="00BC7BB2" w:rsidRPr="00BC7BB2" w14:paraId="59312222" w14:textId="77777777">
        <w:trPr>
          <w:cantSplit/>
        </w:trPr>
        <w:tc>
          <w:tcPr>
            <w:tcW w:w="785" w:type="dxa"/>
            <w:vMerge/>
            <w:tcBorders>
              <w:top w:val="single" w:sz="8" w:space="0" w:color="152935"/>
              <w:left w:val="nil"/>
              <w:bottom w:val="single" w:sz="8" w:space="0" w:color="152935"/>
              <w:right w:val="nil"/>
            </w:tcBorders>
            <w:shd w:val="clear" w:color="auto" w:fill="E0E0E0"/>
          </w:tcPr>
          <w:p w14:paraId="3770E7A6" w14:textId="77777777" w:rsidR="00BC7BB2" w:rsidRPr="00BC7BB2" w:rsidRDefault="00BC7BB2" w:rsidP="00BC7BB2">
            <w:pPr>
              <w:widowControl w:val="0"/>
              <w:autoSpaceDE w:val="0"/>
              <w:autoSpaceDN w:val="0"/>
              <w:adjustRightInd w:val="0"/>
              <w:spacing w:line="240" w:lineRule="auto"/>
              <w:rPr>
                <w:color w:val="010205"/>
                <w:sz w:val="24"/>
                <w:szCs w:val="24"/>
                <w:lang w:val="en-US"/>
              </w:rPr>
            </w:pPr>
          </w:p>
        </w:tc>
        <w:tc>
          <w:tcPr>
            <w:tcW w:w="4049" w:type="dxa"/>
            <w:gridSpan w:val="2"/>
            <w:tcBorders>
              <w:top w:val="single" w:sz="8" w:space="0" w:color="AEAEAE"/>
              <w:left w:val="nil"/>
              <w:bottom w:val="single" w:sz="8" w:space="0" w:color="152935"/>
              <w:right w:val="nil"/>
            </w:tcBorders>
            <w:shd w:val="clear" w:color="auto" w:fill="E0E0E0"/>
          </w:tcPr>
          <w:p w14:paraId="0173A047" w14:textId="77777777" w:rsidR="00BC7BB2" w:rsidRPr="00BC7BB2" w:rsidRDefault="00BC7BB2" w:rsidP="00BC7BB2">
            <w:pPr>
              <w:widowControl w:val="0"/>
              <w:autoSpaceDE w:val="0"/>
              <w:autoSpaceDN w:val="0"/>
              <w:adjustRightInd w:val="0"/>
              <w:spacing w:line="320" w:lineRule="atLeast"/>
              <w:ind w:left="60" w:right="60"/>
              <w:rPr>
                <w:color w:val="264A60"/>
                <w:sz w:val="24"/>
                <w:szCs w:val="24"/>
                <w:lang w:val="en-US"/>
              </w:rPr>
            </w:pPr>
            <w:r w:rsidRPr="00BC7BB2">
              <w:rPr>
                <w:color w:val="264A60"/>
                <w:sz w:val="24"/>
                <w:szCs w:val="24"/>
                <w:lang w:val="en-US"/>
              </w:rPr>
              <w:t>Overall Percentage</w:t>
            </w:r>
          </w:p>
        </w:tc>
        <w:tc>
          <w:tcPr>
            <w:tcW w:w="1509" w:type="dxa"/>
            <w:tcBorders>
              <w:top w:val="single" w:sz="8" w:space="0" w:color="AEAEAE"/>
              <w:left w:val="nil"/>
              <w:bottom w:val="single" w:sz="8" w:space="0" w:color="152935"/>
              <w:right w:val="single" w:sz="8" w:space="0" w:color="E0E0E0"/>
            </w:tcBorders>
            <w:shd w:val="clear" w:color="auto" w:fill="F9F9FB"/>
            <w:vAlign w:val="center"/>
          </w:tcPr>
          <w:p w14:paraId="4BD87685" w14:textId="77777777" w:rsidR="00BC7BB2" w:rsidRPr="00BC7BB2" w:rsidRDefault="00BC7BB2" w:rsidP="00BC7BB2">
            <w:pPr>
              <w:widowControl w:val="0"/>
              <w:autoSpaceDE w:val="0"/>
              <w:autoSpaceDN w:val="0"/>
              <w:adjustRightInd w:val="0"/>
              <w:spacing w:line="240" w:lineRule="auto"/>
              <w:rPr>
                <w:rFonts w:ascii="Times New Roman" w:hAnsi="Times New Roman" w:cs="Times New Roman"/>
                <w:sz w:val="24"/>
                <w:szCs w:val="24"/>
                <w:lang w:val="en-US"/>
              </w:rPr>
            </w:pPr>
          </w:p>
        </w:tc>
        <w:tc>
          <w:tcPr>
            <w:tcW w:w="1509"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4A47A508" w14:textId="77777777" w:rsidR="00BC7BB2" w:rsidRPr="00BC7BB2" w:rsidRDefault="00BC7BB2" w:rsidP="00BC7BB2">
            <w:pPr>
              <w:widowControl w:val="0"/>
              <w:autoSpaceDE w:val="0"/>
              <w:autoSpaceDN w:val="0"/>
              <w:adjustRightInd w:val="0"/>
              <w:spacing w:line="240" w:lineRule="auto"/>
              <w:rPr>
                <w:rFonts w:ascii="Times New Roman" w:hAnsi="Times New Roman" w:cs="Times New Roman"/>
                <w:sz w:val="24"/>
                <w:szCs w:val="24"/>
                <w:lang w:val="en-US"/>
              </w:rPr>
            </w:pPr>
          </w:p>
        </w:tc>
        <w:tc>
          <w:tcPr>
            <w:tcW w:w="1509" w:type="dxa"/>
            <w:tcBorders>
              <w:top w:val="single" w:sz="8" w:space="0" w:color="AEAEAE"/>
              <w:left w:val="single" w:sz="8" w:space="0" w:color="E0E0E0"/>
              <w:bottom w:val="single" w:sz="8" w:space="0" w:color="152935"/>
              <w:right w:val="nil"/>
            </w:tcBorders>
            <w:shd w:val="clear" w:color="auto" w:fill="F9F9FB"/>
          </w:tcPr>
          <w:p w14:paraId="39930B9C" w14:textId="77777777" w:rsidR="00BC7BB2" w:rsidRPr="00BC7BB2" w:rsidRDefault="00BC7BB2" w:rsidP="00BC7BB2">
            <w:pPr>
              <w:widowControl w:val="0"/>
              <w:autoSpaceDE w:val="0"/>
              <w:autoSpaceDN w:val="0"/>
              <w:adjustRightInd w:val="0"/>
              <w:spacing w:line="320" w:lineRule="atLeast"/>
              <w:ind w:left="60" w:right="60"/>
              <w:jc w:val="right"/>
              <w:rPr>
                <w:color w:val="010205"/>
                <w:sz w:val="24"/>
                <w:szCs w:val="24"/>
                <w:lang w:val="en-US"/>
              </w:rPr>
            </w:pPr>
            <w:r w:rsidRPr="00BC7BB2">
              <w:rPr>
                <w:color w:val="010205"/>
                <w:sz w:val="24"/>
                <w:szCs w:val="24"/>
                <w:lang w:val="en-US"/>
              </w:rPr>
              <w:t>69.7</w:t>
            </w:r>
          </w:p>
        </w:tc>
      </w:tr>
      <w:tr w:rsidR="00BC7BB2" w:rsidRPr="00BC7BB2" w14:paraId="46DC5DD8" w14:textId="77777777">
        <w:trPr>
          <w:cantSplit/>
        </w:trPr>
        <w:tc>
          <w:tcPr>
            <w:tcW w:w="9361" w:type="dxa"/>
            <w:gridSpan w:val="6"/>
            <w:tcBorders>
              <w:top w:val="nil"/>
              <w:left w:val="nil"/>
              <w:bottom w:val="nil"/>
              <w:right w:val="nil"/>
            </w:tcBorders>
            <w:shd w:val="clear" w:color="auto" w:fill="FFFFFF"/>
          </w:tcPr>
          <w:p w14:paraId="4CF7509C" w14:textId="77777777" w:rsidR="00BC7BB2" w:rsidRPr="00BC7BB2" w:rsidRDefault="00BC7BB2" w:rsidP="00BC7BB2">
            <w:pPr>
              <w:widowControl w:val="0"/>
              <w:autoSpaceDE w:val="0"/>
              <w:autoSpaceDN w:val="0"/>
              <w:adjustRightInd w:val="0"/>
              <w:spacing w:line="320" w:lineRule="atLeast"/>
              <w:ind w:left="60" w:right="60"/>
              <w:rPr>
                <w:color w:val="010205"/>
                <w:sz w:val="24"/>
                <w:szCs w:val="24"/>
                <w:lang w:val="en-US"/>
              </w:rPr>
            </w:pPr>
            <w:r w:rsidRPr="00BC7BB2">
              <w:rPr>
                <w:color w:val="010205"/>
                <w:sz w:val="24"/>
                <w:szCs w:val="24"/>
                <w:lang w:val="en-US"/>
              </w:rPr>
              <w:t>a. The cut value is .500</w:t>
            </w:r>
          </w:p>
        </w:tc>
      </w:tr>
    </w:tbl>
    <w:p w14:paraId="21342D75" w14:textId="77777777" w:rsidR="00BC7BB2" w:rsidRDefault="00BC7BB2" w:rsidP="00BC7BB2">
      <w:pPr>
        <w:rPr>
          <w:rFonts w:ascii="Times New Roman" w:eastAsia="Times New Roman" w:hAnsi="Times New Roman" w:cs="Times New Roman"/>
          <w:sz w:val="24"/>
          <w:szCs w:val="24"/>
          <w:lang w:eastAsia="zh-CN"/>
        </w:rPr>
      </w:pPr>
    </w:p>
    <w:p w14:paraId="3946FB1D" w14:textId="77777777" w:rsidR="00A4375F" w:rsidRDefault="00A4375F" w:rsidP="00BC7BB2">
      <w:pPr>
        <w:rPr>
          <w:lang w:eastAsia="zh-CN"/>
        </w:rPr>
      </w:pPr>
    </w:p>
    <w:tbl>
      <w:tblPr>
        <w:tblW w:w="0" w:type="auto"/>
        <w:tblInd w:w="10" w:type="dxa"/>
        <w:tblLayout w:type="fixed"/>
        <w:tblCellMar>
          <w:left w:w="10" w:type="dxa"/>
          <w:right w:w="10" w:type="dxa"/>
        </w:tblCellMar>
        <w:tblLook w:val="0000" w:firstRow="0" w:lastRow="0" w:firstColumn="0" w:lastColumn="0" w:noHBand="0" w:noVBand="0"/>
      </w:tblPr>
      <w:tblGrid>
        <w:gridCol w:w="735"/>
        <w:gridCol w:w="2154"/>
        <w:gridCol w:w="893"/>
        <w:gridCol w:w="893"/>
        <w:gridCol w:w="893"/>
        <w:gridCol w:w="893"/>
        <w:gridCol w:w="893"/>
        <w:gridCol w:w="893"/>
        <w:gridCol w:w="893"/>
        <w:gridCol w:w="893"/>
      </w:tblGrid>
      <w:tr w:rsidR="00BC7BB2" w14:paraId="1DBE203C" w14:textId="77777777" w:rsidTr="00F04090">
        <w:tc>
          <w:tcPr>
            <w:tcW w:w="10033" w:type="dxa"/>
            <w:gridSpan w:val="10"/>
            <w:shd w:val="clear" w:color="auto" w:fill="FFFFFF"/>
            <w:vAlign w:val="center"/>
          </w:tcPr>
          <w:p w14:paraId="69C09FC4" w14:textId="77777777" w:rsidR="00BC7BB2" w:rsidRDefault="00BC7BB2" w:rsidP="00F04090">
            <w:pPr>
              <w:spacing w:before="5" w:after="30"/>
              <w:ind w:left="30" w:right="40"/>
              <w:jc w:val="center"/>
            </w:pPr>
            <w:r>
              <w:rPr>
                <w:rFonts w:eastAsia="Arial"/>
                <w:b/>
                <w:color w:val="010205"/>
                <w:sz w:val="28"/>
              </w:rPr>
              <w:t>Variables in the Equation</w:t>
            </w:r>
          </w:p>
        </w:tc>
      </w:tr>
      <w:tr w:rsidR="00BC7BB2" w14:paraId="78F4B7AB" w14:textId="77777777" w:rsidTr="00F04090">
        <w:tc>
          <w:tcPr>
            <w:tcW w:w="2889" w:type="dxa"/>
            <w:gridSpan w:val="2"/>
            <w:vMerge w:val="restart"/>
            <w:tcBorders>
              <w:top w:val="none" w:sz="1" w:space="0" w:color="152935"/>
              <w:left w:val="none" w:sz="1" w:space="0" w:color="152935"/>
            </w:tcBorders>
            <w:shd w:val="clear" w:color="auto" w:fill="FFFFFF"/>
            <w:vAlign w:val="bottom"/>
          </w:tcPr>
          <w:p w14:paraId="21E76535" w14:textId="77777777" w:rsidR="00BC7BB2" w:rsidRDefault="00BC7BB2" w:rsidP="00F04090">
            <w:pPr>
              <w:spacing w:before="15" w:after="5"/>
              <w:ind w:left="30" w:right="40"/>
            </w:pPr>
          </w:p>
        </w:tc>
        <w:tc>
          <w:tcPr>
            <w:tcW w:w="893" w:type="dxa"/>
            <w:vMerge w:val="restart"/>
            <w:tcBorders>
              <w:top w:val="none" w:sz="1" w:space="0" w:color="152935"/>
              <w:left w:val="none" w:sz="1" w:space="0" w:color="152935"/>
              <w:bottom w:val="none" w:sz="1" w:space="0" w:color="AEAEAE"/>
              <w:right w:val="single" w:sz="1" w:space="0" w:color="E0E0E0"/>
            </w:tcBorders>
            <w:shd w:val="clear" w:color="auto" w:fill="FFFFFF"/>
            <w:vAlign w:val="bottom"/>
          </w:tcPr>
          <w:p w14:paraId="452259B3" w14:textId="77777777" w:rsidR="00BC7BB2" w:rsidRDefault="00BC7BB2" w:rsidP="00F04090">
            <w:pPr>
              <w:spacing w:before="10" w:after="10"/>
              <w:ind w:left="30" w:right="40"/>
              <w:jc w:val="center"/>
            </w:pPr>
            <w:r>
              <w:rPr>
                <w:rFonts w:eastAsia="Arial"/>
                <w:color w:val="264A60"/>
                <w:sz w:val="24"/>
              </w:rPr>
              <w:t>B</w:t>
            </w:r>
          </w:p>
        </w:tc>
        <w:tc>
          <w:tcPr>
            <w:tcW w:w="893" w:type="dxa"/>
            <w:vMerge w:val="restart"/>
            <w:tcBorders>
              <w:top w:val="none" w:sz="1" w:space="0" w:color="152935"/>
              <w:left w:val="single" w:sz="1" w:space="0" w:color="E0E0E0"/>
              <w:bottom w:val="none" w:sz="1" w:space="0" w:color="AEAEAE"/>
              <w:right w:val="single" w:sz="1" w:space="0" w:color="E0E0E0"/>
            </w:tcBorders>
            <w:shd w:val="clear" w:color="auto" w:fill="FFFFFF"/>
            <w:vAlign w:val="bottom"/>
          </w:tcPr>
          <w:p w14:paraId="51D811C0" w14:textId="77777777" w:rsidR="00BC7BB2" w:rsidRDefault="00BC7BB2" w:rsidP="00F04090">
            <w:pPr>
              <w:spacing w:before="10" w:after="10"/>
              <w:ind w:left="30" w:right="40"/>
              <w:jc w:val="center"/>
            </w:pPr>
            <w:r>
              <w:rPr>
                <w:rFonts w:eastAsia="Arial"/>
                <w:color w:val="264A60"/>
                <w:sz w:val="24"/>
              </w:rPr>
              <w:t>S.E.</w:t>
            </w:r>
          </w:p>
        </w:tc>
        <w:tc>
          <w:tcPr>
            <w:tcW w:w="893" w:type="dxa"/>
            <w:vMerge w:val="restart"/>
            <w:tcBorders>
              <w:top w:val="none" w:sz="1" w:space="0" w:color="152935"/>
              <w:left w:val="single" w:sz="1" w:space="0" w:color="E0E0E0"/>
              <w:bottom w:val="none" w:sz="1" w:space="0" w:color="AEAEAE"/>
              <w:right w:val="single" w:sz="1" w:space="0" w:color="E0E0E0"/>
            </w:tcBorders>
            <w:shd w:val="clear" w:color="auto" w:fill="FFFFFF"/>
            <w:vAlign w:val="bottom"/>
          </w:tcPr>
          <w:p w14:paraId="692DD7E7" w14:textId="77777777" w:rsidR="00BC7BB2" w:rsidRDefault="00BC7BB2" w:rsidP="00F04090">
            <w:pPr>
              <w:spacing w:before="10" w:after="10"/>
              <w:ind w:left="30" w:right="40"/>
              <w:jc w:val="center"/>
            </w:pPr>
            <w:r>
              <w:rPr>
                <w:rFonts w:eastAsia="Arial"/>
                <w:color w:val="264A60"/>
                <w:sz w:val="24"/>
              </w:rPr>
              <w:t>Wald</w:t>
            </w:r>
          </w:p>
        </w:tc>
        <w:tc>
          <w:tcPr>
            <w:tcW w:w="893" w:type="dxa"/>
            <w:vMerge w:val="restart"/>
            <w:tcBorders>
              <w:top w:val="none" w:sz="1" w:space="0" w:color="152935"/>
              <w:left w:val="single" w:sz="1" w:space="0" w:color="E0E0E0"/>
              <w:bottom w:val="none" w:sz="1" w:space="0" w:color="AEAEAE"/>
              <w:right w:val="single" w:sz="1" w:space="0" w:color="E0E0E0"/>
            </w:tcBorders>
            <w:shd w:val="clear" w:color="auto" w:fill="FFFFFF"/>
            <w:vAlign w:val="bottom"/>
          </w:tcPr>
          <w:p w14:paraId="1EC09B00" w14:textId="77777777" w:rsidR="00BC7BB2" w:rsidRDefault="00BC7BB2" w:rsidP="00F04090">
            <w:pPr>
              <w:spacing w:before="10" w:after="10"/>
              <w:ind w:left="30" w:right="40"/>
              <w:jc w:val="center"/>
            </w:pPr>
            <w:proofErr w:type="spellStart"/>
            <w:r>
              <w:rPr>
                <w:rFonts w:eastAsia="Arial"/>
                <w:color w:val="264A60"/>
                <w:sz w:val="24"/>
              </w:rPr>
              <w:t>df</w:t>
            </w:r>
            <w:proofErr w:type="spellEnd"/>
          </w:p>
        </w:tc>
        <w:tc>
          <w:tcPr>
            <w:tcW w:w="893" w:type="dxa"/>
            <w:vMerge w:val="restart"/>
            <w:tcBorders>
              <w:top w:val="none" w:sz="1" w:space="0" w:color="152935"/>
              <w:left w:val="single" w:sz="1" w:space="0" w:color="E0E0E0"/>
              <w:bottom w:val="none" w:sz="1" w:space="0" w:color="AEAEAE"/>
              <w:right w:val="single" w:sz="1" w:space="0" w:color="E0E0E0"/>
            </w:tcBorders>
            <w:shd w:val="clear" w:color="auto" w:fill="FFFFFF"/>
            <w:vAlign w:val="bottom"/>
          </w:tcPr>
          <w:p w14:paraId="5E071FEC" w14:textId="77777777" w:rsidR="00BC7BB2" w:rsidRDefault="00BC7BB2" w:rsidP="00F04090">
            <w:pPr>
              <w:spacing w:before="10" w:after="10"/>
              <w:ind w:left="30" w:right="40"/>
              <w:jc w:val="center"/>
            </w:pPr>
            <w:r>
              <w:rPr>
                <w:rFonts w:eastAsia="Arial"/>
                <w:color w:val="264A60"/>
                <w:sz w:val="24"/>
              </w:rPr>
              <w:t>Sig.</w:t>
            </w:r>
          </w:p>
        </w:tc>
        <w:tc>
          <w:tcPr>
            <w:tcW w:w="893" w:type="dxa"/>
            <w:vMerge w:val="restart"/>
            <w:tcBorders>
              <w:top w:val="none" w:sz="1" w:space="0" w:color="152935"/>
              <w:left w:val="single" w:sz="1" w:space="0" w:color="E0E0E0"/>
              <w:bottom w:val="none" w:sz="1" w:space="0" w:color="AEAEAE"/>
              <w:right w:val="single" w:sz="1" w:space="0" w:color="E0E0E0"/>
            </w:tcBorders>
            <w:shd w:val="clear" w:color="auto" w:fill="FFFFFF"/>
            <w:vAlign w:val="bottom"/>
          </w:tcPr>
          <w:p w14:paraId="5260812B" w14:textId="77777777" w:rsidR="00BC7BB2" w:rsidRDefault="00BC7BB2" w:rsidP="00F04090">
            <w:pPr>
              <w:spacing w:before="10" w:after="10"/>
              <w:ind w:left="30" w:right="40"/>
              <w:jc w:val="center"/>
            </w:pPr>
            <w:r>
              <w:rPr>
                <w:rFonts w:eastAsia="Arial"/>
                <w:color w:val="264A60"/>
                <w:sz w:val="24"/>
              </w:rPr>
              <w:t>Exp(B)</w:t>
            </w:r>
          </w:p>
        </w:tc>
        <w:tc>
          <w:tcPr>
            <w:tcW w:w="1786" w:type="dxa"/>
            <w:gridSpan w:val="2"/>
            <w:tcBorders>
              <w:top w:val="none" w:sz="1" w:space="0" w:color="152935"/>
              <w:left w:val="single" w:sz="1" w:space="0" w:color="E0E0E0"/>
              <w:bottom w:val="none" w:sz="1" w:space="0" w:color="AEAEAE"/>
              <w:right w:val="none" w:sz="1" w:space="0" w:color="152935"/>
            </w:tcBorders>
            <w:shd w:val="clear" w:color="auto" w:fill="FFFFFF"/>
            <w:vAlign w:val="bottom"/>
          </w:tcPr>
          <w:p w14:paraId="5B481FB1" w14:textId="77777777" w:rsidR="00BC7BB2" w:rsidRDefault="00BC7BB2" w:rsidP="00F04090">
            <w:pPr>
              <w:spacing w:before="10" w:after="10"/>
              <w:ind w:left="30" w:right="40"/>
              <w:jc w:val="center"/>
            </w:pPr>
            <w:r>
              <w:rPr>
                <w:rFonts w:eastAsia="Arial"/>
                <w:color w:val="264A60"/>
                <w:sz w:val="24"/>
              </w:rPr>
              <w:t xml:space="preserve">95% </w:t>
            </w:r>
            <w:proofErr w:type="spellStart"/>
            <w:r>
              <w:rPr>
                <w:rFonts w:eastAsia="Arial"/>
                <w:color w:val="264A60"/>
                <w:sz w:val="24"/>
              </w:rPr>
              <w:t>C.I.for</w:t>
            </w:r>
            <w:proofErr w:type="spellEnd"/>
            <w:r>
              <w:rPr>
                <w:rFonts w:eastAsia="Arial"/>
                <w:color w:val="264A60"/>
                <w:sz w:val="24"/>
              </w:rPr>
              <w:t xml:space="preserve"> EXP(B)</w:t>
            </w:r>
          </w:p>
        </w:tc>
      </w:tr>
      <w:tr w:rsidR="00BC7BB2" w14:paraId="2294A594" w14:textId="77777777" w:rsidTr="00F04090">
        <w:tc>
          <w:tcPr>
            <w:tcW w:w="2889" w:type="dxa"/>
            <w:gridSpan w:val="2"/>
            <w:vMerge/>
            <w:tcBorders>
              <w:top w:val="none" w:sz="1" w:space="0" w:color="152935"/>
              <w:left w:val="none" w:sz="1" w:space="0" w:color="152935"/>
            </w:tcBorders>
          </w:tcPr>
          <w:p w14:paraId="5F370A50" w14:textId="77777777" w:rsidR="00BC7BB2" w:rsidRDefault="00BC7BB2" w:rsidP="00F04090"/>
        </w:tc>
        <w:tc>
          <w:tcPr>
            <w:tcW w:w="893" w:type="dxa"/>
            <w:vMerge/>
            <w:tcBorders>
              <w:top w:val="none" w:sz="1" w:space="0" w:color="152935"/>
              <w:left w:val="none" w:sz="1" w:space="0" w:color="152935"/>
              <w:bottom w:val="none" w:sz="1" w:space="0" w:color="AEAEAE"/>
              <w:right w:val="single" w:sz="1" w:space="0" w:color="E0E0E0"/>
            </w:tcBorders>
          </w:tcPr>
          <w:p w14:paraId="5D938E2E" w14:textId="77777777" w:rsidR="00BC7BB2" w:rsidRDefault="00BC7BB2" w:rsidP="00F04090"/>
        </w:tc>
        <w:tc>
          <w:tcPr>
            <w:tcW w:w="893" w:type="dxa"/>
            <w:vMerge/>
            <w:tcBorders>
              <w:top w:val="none" w:sz="1" w:space="0" w:color="152935"/>
              <w:left w:val="single" w:sz="1" w:space="0" w:color="E0E0E0"/>
              <w:bottom w:val="none" w:sz="1" w:space="0" w:color="AEAEAE"/>
              <w:right w:val="single" w:sz="1" w:space="0" w:color="E0E0E0"/>
            </w:tcBorders>
          </w:tcPr>
          <w:p w14:paraId="00C262DE" w14:textId="77777777" w:rsidR="00BC7BB2" w:rsidRDefault="00BC7BB2" w:rsidP="00F04090"/>
        </w:tc>
        <w:tc>
          <w:tcPr>
            <w:tcW w:w="893" w:type="dxa"/>
            <w:vMerge/>
            <w:tcBorders>
              <w:top w:val="none" w:sz="1" w:space="0" w:color="152935"/>
              <w:left w:val="single" w:sz="1" w:space="0" w:color="E0E0E0"/>
              <w:bottom w:val="none" w:sz="1" w:space="0" w:color="AEAEAE"/>
              <w:right w:val="single" w:sz="1" w:space="0" w:color="E0E0E0"/>
            </w:tcBorders>
          </w:tcPr>
          <w:p w14:paraId="3C577E32" w14:textId="77777777" w:rsidR="00BC7BB2" w:rsidRDefault="00BC7BB2" w:rsidP="00F04090"/>
        </w:tc>
        <w:tc>
          <w:tcPr>
            <w:tcW w:w="893" w:type="dxa"/>
            <w:vMerge/>
            <w:tcBorders>
              <w:top w:val="none" w:sz="1" w:space="0" w:color="152935"/>
              <w:left w:val="single" w:sz="1" w:space="0" w:color="E0E0E0"/>
              <w:bottom w:val="none" w:sz="1" w:space="0" w:color="AEAEAE"/>
              <w:right w:val="single" w:sz="1" w:space="0" w:color="E0E0E0"/>
            </w:tcBorders>
          </w:tcPr>
          <w:p w14:paraId="039109B4" w14:textId="77777777" w:rsidR="00BC7BB2" w:rsidRDefault="00BC7BB2" w:rsidP="00F04090"/>
        </w:tc>
        <w:tc>
          <w:tcPr>
            <w:tcW w:w="893" w:type="dxa"/>
            <w:vMerge/>
            <w:tcBorders>
              <w:top w:val="none" w:sz="1" w:space="0" w:color="152935"/>
              <w:left w:val="single" w:sz="1" w:space="0" w:color="E0E0E0"/>
              <w:bottom w:val="none" w:sz="1" w:space="0" w:color="AEAEAE"/>
              <w:right w:val="single" w:sz="1" w:space="0" w:color="E0E0E0"/>
            </w:tcBorders>
          </w:tcPr>
          <w:p w14:paraId="6E2DEC8B" w14:textId="77777777" w:rsidR="00BC7BB2" w:rsidRDefault="00BC7BB2" w:rsidP="00F04090"/>
        </w:tc>
        <w:tc>
          <w:tcPr>
            <w:tcW w:w="893" w:type="dxa"/>
            <w:vMerge/>
            <w:tcBorders>
              <w:top w:val="none" w:sz="1" w:space="0" w:color="152935"/>
              <w:left w:val="single" w:sz="1" w:space="0" w:color="E0E0E0"/>
              <w:bottom w:val="none" w:sz="1" w:space="0" w:color="AEAEAE"/>
              <w:right w:val="single" w:sz="1" w:space="0" w:color="E0E0E0"/>
            </w:tcBorders>
          </w:tcPr>
          <w:p w14:paraId="72D88C80" w14:textId="77777777" w:rsidR="00BC7BB2" w:rsidRDefault="00BC7BB2" w:rsidP="00F04090"/>
        </w:tc>
        <w:tc>
          <w:tcPr>
            <w:tcW w:w="893" w:type="dxa"/>
            <w:tcBorders>
              <w:top w:val="none" w:sz="1" w:space="0" w:color="AEAEAE"/>
              <w:left w:val="single" w:sz="1" w:space="0" w:color="E0E0E0"/>
              <w:bottom w:val="single" w:sz="1" w:space="0" w:color="152935"/>
              <w:right w:val="single" w:sz="1" w:space="0" w:color="E0E0E0"/>
            </w:tcBorders>
            <w:shd w:val="clear" w:color="auto" w:fill="FFFFFF"/>
            <w:vAlign w:val="bottom"/>
          </w:tcPr>
          <w:p w14:paraId="7892FC03" w14:textId="77777777" w:rsidR="00BC7BB2" w:rsidRDefault="00BC7BB2" w:rsidP="00F04090">
            <w:pPr>
              <w:spacing w:before="10" w:after="10"/>
              <w:ind w:left="30" w:right="40"/>
              <w:jc w:val="center"/>
            </w:pPr>
            <w:r>
              <w:rPr>
                <w:rFonts w:eastAsia="Arial"/>
                <w:color w:val="264A60"/>
                <w:sz w:val="24"/>
              </w:rPr>
              <w:t>Lower</w:t>
            </w:r>
          </w:p>
        </w:tc>
        <w:tc>
          <w:tcPr>
            <w:tcW w:w="893" w:type="dxa"/>
            <w:tcBorders>
              <w:top w:val="none" w:sz="1" w:space="0" w:color="AEAEAE"/>
              <w:left w:val="single" w:sz="1" w:space="0" w:color="E0E0E0"/>
              <w:bottom w:val="single" w:sz="1" w:space="0" w:color="152935"/>
              <w:right w:val="none" w:sz="1" w:space="0" w:color="152935"/>
            </w:tcBorders>
            <w:shd w:val="clear" w:color="auto" w:fill="FFFFFF"/>
            <w:vAlign w:val="bottom"/>
          </w:tcPr>
          <w:p w14:paraId="39DB067C" w14:textId="77777777" w:rsidR="00BC7BB2" w:rsidRDefault="00BC7BB2" w:rsidP="00F04090">
            <w:pPr>
              <w:spacing w:before="10" w:after="10"/>
              <w:ind w:left="30" w:right="40"/>
              <w:jc w:val="center"/>
            </w:pPr>
            <w:r>
              <w:rPr>
                <w:rFonts w:eastAsia="Arial"/>
                <w:color w:val="264A60"/>
                <w:sz w:val="24"/>
              </w:rPr>
              <w:t>Upper</w:t>
            </w:r>
          </w:p>
        </w:tc>
      </w:tr>
      <w:tr w:rsidR="00BC7BB2" w14:paraId="590801F6" w14:textId="77777777" w:rsidTr="00F04090">
        <w:tc>
          <w:tcPr>
            <w:tcW w:w="735" w:type="dxa"/>
            <w:vMerge w:val="restart"/>
            <w:tcBorders>
              <w:top w:val="single" w:sz="1" w:space="0" w:color="152935"/>
              <w:left w:val="none" w:sz="1" w:space="0" w:color="152935"/>
              <w:bottom w:val="single" w:sz="1" w:space="0" w:color="152935"/>
              <w:right w:val="none" w:sz="1" w:space="0" w:color="AEAEAE"/>
            </w:tcBorders>
            <w:shd w:val="clear" w:color="auto" w:fill="E0E0E0"/>
          </w:tcPr>
          <w:p w14:paraId="3BA0F323" w14:textId="77777777" w:rsidR="00BC7BB2" w:rsidRDefault="00BC7BB2" w:rsidP="00F04090">
            <w:pPr>
              <w:spacing w:before="15" w:after="10"/>
              <w:ind w:left="30" w:right="40"/>
            </w:pPr>
            <w:r>
              <w:rPr>
                <w:rFonts w:eastAsia="Arial"/>
                <w:color w:val="264A60"/>
                <w:sz w:val="24"/>
              </w:rPr>
              <w:t>Step 1</w:t>
            </w:r>
            <w:r>
              <w:rPr>
                <w:vertAlign w:val="superscript"/>
              </w:rPr>
              <w:t>a</w:t>
            </w:r>
          </w:p>
        </w:tc>
        <w:tc>
          <w:tcPr>
            <w:tcW w:w="2154" w:type="dxa"/>
            <w:tcBorders>
              <w:top w:val="single" w:sz="1" w:space="0" w:color="152935"/>
              <w:left w:val="none" w:sz="1" w:space="0" w:color="AEAEAE"/>
              <w:bottom w:val="single" w:sz="1" w:space="0" w:color="AEAEAE"/>
              <w:right w:val="none" w:sz="1" w:space="0" w:color="152935"/>
            </w:tcBorders>
            <w:shd w:val="clear" w:color="auto" w:fill="E0E0E0"/>
          </w:tcPr>
          <w:p w14:paraId="289C4D6C" w14:textId="77777777" w:rsidR="00BC7BB2" w:rsidRDefault="00BC7BB2" w:rsidP="00F04090">
            <w:pPr>
              <w:spacing w:before="15" w:after="10"/>
              <w:ind w:left="30" w:right="40"/>
            </w:pPr>
            <w:r>
              <w:rPr>
                <w:rFonts w:eastAsia="Arial"/>
                <w:color w:val="264A60"/>
                <w:sz w:val="24"/>
              </w:rPr>
              <w:t>Respondent sex(1)</w:t>
            </w:r>
          </w:p>
        </w:tc>
        <w:tc>
          <w:tcPr>
            <w:tcW w:w="893" w:type="dxa"/>
            <w:tcBorders>
              <w:top w:val="single" w:sz="1" w:space="0" w:color="152935"/>
              <w:left w:val="none" w:sz="1" w:space="0" w:color="152935"/>
              <w:bottom w:val="single" w:sz="1" w:space="0" w:color="AEAEAE"/>
              <w:right w:val="single" w:sz="1" w:space="0" w:color="E0E0E0"/>
            </w:tcBorders>
            <w:shd w:val="clear" w:color="auto" w:fill="F9F9FB"/>
          </w:tcPr>
          <w:p w14:paraId="0F52FB8F" w14:textId="77777777" w:rsidR="00BC7BB2" w:rsidRDefault="00BC7BB2" w:rsidP="00F04090">
            <w:pPr>
              <w:spacing w:before="15" w:after="10"/>
              <w:ind w:left="30" w:right="40"/>
              <w:jc w:val="right"/>
            </w:pPr>
            <w:r>
              <w:rPr>
                <w:rFonts w:eastAsia="Arial"/>
                <w:color w:val="010205"/>
                <w:sz w:val="24"/>
              </w:rPr>
              <w:t>.285</w:t>
            </w:r>
          </w:p>
        </w:tc>
        <w:tc>
          <w:tcPr>
            <w:tcW w:w="893" w:type="dxa"/>
            <w:tcBorders>
              <w:top w:val="single" w:sz="1" w:space="0" w:color="152935"/>
              <w:left w:val="single" w:sz="1" w:space="0" w:color="E0E0E0"/>
              <w:bottom w:val="single" w:sz="1" w:space="0" w:color="AEAEAE"/>
              <w:right w:val="single" w:sz="1" w:space="0" w:color="E0E0E0"/>
            </w:tcBorders>
            <w:shd w:val="clear" w:color="auto" w:fill="F9F9FB"/>
          </w:tcPr>
          <w:p w14:paraId="7D894FD2" w14:textId="77777777" w:rsidR="00BC7BB2" w:rsidRDefault="00BC7BB2" w:rsidP="00F04090">
            <w:pPr>
              <w:spacing w:before="15" w:after="10"/>
              <w:ind w:left="30" w:right="40"/>
              <w:jc w:val="right"/>
            </w:pPr>
            <w:r>
              <w:rPr>
                <w:rFonts w:eastAsia="Arial"/>
                <w:color w:val="010205"/>
                <w:sz w:val="24"/>
              </w:rPr>
              <w:t>.206</w:t>
            </w:r>
          </w:p>
        </w:tc>
        <w:tc>
          <w:tcPr>
            <w:tcW w:w="893" w:type="dxa"/>
            <w:tcBorders>
              <w:top w:val="single" w:sz="1" w:space="0" w:color="152935"/>
              <w:left w:val="single" w:sz="1" w:space="0" w:color="E0E0E0"/>
              <w:bottom w:val="single" w:sz="1" w:space="0" w:color="AEAEAE"/>
              <w:right w:val="single" w:sz="1" w:space="0" w:color="E0E0E0"/>
            </w:tcBorders>
            <w:shd w:val="clear" w:color="auto" w:fill="F9F9FB"/>
          </w:tcPr>
          <w:p w14:paraId="17C8384F" w14:textId="77777777" w:rsidR="00BC7BB2" w:rsidRDefault="00BC7BB2" w:rsidP="00F04090">
            <w:pPr>
              <w:spacing w:before="15" w:after="10"/>
              <w:ind w:left="30" w:right="40"/>
              <w:jc w:val="right"/>
            </w:pPr>
            <w:r>
              <w:rPr>
                <w:rFonts w:eastAsia="Arial"/>
                <w:color w:val="010205"/>
                <w:sz w:val="24"/>
              </w:rPr>
              <w:t>1.911</w:t>
            </w:r>
          </w:p>
        </w:tc>
        <w:tc>
          <w:tcPr>
            <w:tcW w:w="893" w:type="dxa"/>
            <w:tcBorders>
              <w:top w:val="single" w:sz="1" w:space="0" w:color="152935"/>
              <w:left w:val="single" w:sz="1" w:space="0" w:color="E0E0E0"/>
              <w:bottom w:val="single" w:sz="1" w:space="0" w:color="AEAEAE"/>
              <w:right w:val="single" w:sz="1" w:space="0" w:color="E0E0E0"/>
            </w:tcBorders>
            <w:shd w:val="clear" w:color="auto" w:fill="F9F9FB"/>
          </w:tcPr>
          <w:p w14:paraId="7724DC54"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152935"/>
              <w:left w:val="single" w:sz="1" w:space="0" w:color="E0E0E0"/>
              <w:bottom w:val="single" w:sz="1" w:space="0" w:color="AEAEAE"/>
              <w:right w:val="single" w:sz="1" w:space="0" w:color="E0E0E0"/>
            </w:tcBorders>
            <w:shd w:val="clear" w:color="auto" w:fill="F9F9FB"/>
          </w:tcPr>
          <w:p w14:paraId="5C25741B" w14:textId="77777777" w:rsidR="00BC7BB2" w:rsidRDefault="00BC7BB2" w:rsidP="00F04090">
            <w:pPr>
              <w:spacing w:before="15" w:after="10"/>
              <w:ind w:left="30" w:right="40"/>
              <w:jc w:val="right"/>
            </w:pPr>
            <w:r>
              <w:rPr>
                <w:rFonts w:eastAsia="Arial"/>
                <w:color w:val="010205"/>
                <w:sz w:val="24"/>
              </w:rPr>
              <w:t>.167</w:t>
            </w:r>
          </w:p>
        </w:tc>
        <w:tc>
          <w:tcPr>
            <w:tcW w:w="893" w:type="dxa"/>
            <w:tcBorders>
              <w:top w:val="single" w:sz="1" w:space="0" w:color="152935"/>
              <w:left w:val="single" w:sz="1" w:space="0" w:color="E0E0E0"/>
              <w:bottom w:val="single" w:sz="1" w:space="0" w:color="AEAEAE"/>
              <w:right w:val="single" w:sz="1" w:space="0" w:color="E0E0E0"/>
            </w:tcBorders>
            <w:shd w:val="clear" w:color="auto" w:fill="F9F9FB"/>
          </w:tcPr>
          <w:p w14:paraId="23E417BC" w14:textId="77777777" w:rsidR="00BC7BB2" w:rsidRDefault="00BC7BB2" w:rsidP="00F04090">
            <w:pPr>
              <w:spacing w:before="15" w:after="10"/>
              <w:ind w:left="30" w:right="40"/>
              <w:jc w:val="right"/>
            </w:pPr>
            <w:r>
              <w:rPr>
                <w:rFonts w:eastAsia="Arial"/>
                <w:color w:val="010205"/>
                <w:sz w:val="24"/>
              </w:rPr>
              <w:t>1.329</w:t>
            </w:r>
          </w:p>
        </w:tc>
        <w:tc>
          <w:tcPr>
            <w:tcW w:w="893" w:type="dxa"/>
            <w:tcBorders>
              <w:top w:val="single" w:sz="1" w:space="0" w:color="152935"/>
              <w:left w:val="single" w:sz="1" w:space="0" w:color="E0E0E0"/>
              <w:bottom w:val="single" w:sz="1" w:space="0" w:color="AEAEAE"/>
              <w:right w:val="single" w:sz="1" w:space="0" w:color="E0E0E0"/>
            </w:tcBorders>
            <w:shd w:val="clear" w:color="auto" w:fill="F9F9FB"/>
          </w:tcPr>
          <w:p w14:paraId="006F5EAB" w14:textId="77777777" w:rsidR="00BC7BB2" w:rsidRDefault="00BC7BB2" w:rsidP="00F04090">
            <w:pPr>
              <w:spacing w:before="15" w:after="10"/>
              <w:ind w:left="30" w:right="40"/>
              <w:jc w:val="right"/>
            </w:pPr>
            <w:r>
              <w:rPr>
                <w:rFonts w:eastAsia="Arial"/>
                <w:color w:val="010205"/>
                <w:sz w:val="24"/>
              </w:rPr>
              <w:t>.888</w:t>
            </w:r>
          </w:p>
        </w:tc>
        <w:tc>
          <w:tcPr>
            <w:tcW w:w="893" w:type="dxa"/>
            <w:tcBorders>
              <w:top w:val="single" w:sz="1" w:space="0" w:color="152935"/>
              <w:left w:val="single" w:sz="1" w:space="0" w:color="E0E0E0"/>
              <w:bottom w:val="single" w:sz="1" w:space="0" w:color="AEAEAE"/>
              <w:right w:val="none" w:sz="1" w:space="0" w:color="152935"/>
            </w:tcBorders>
            <w:shd w:val="clear" w:color="auto" w:fill="F9F9FB"/>
          </w:tcPr>
          <w:p w14:paraId="4B8F71A7" w14:textId="77777777" w:rsidR="00BC7BB2" w:rsidRDefault="00BC7BB2" w:rsidP="00F04090">
            <w:pPr>
              <w:spacing w:before="15" w:after="10"/>
              <w:ind w:left="30" w:right="40"/>
              <w:jc w:val="right"/>
            </w:pPr>
            <w:r>
              <w:rPr>
                <w:rFonts w:eastAsia="Arial"/>
                <w:color w:val="010205"/>
                <w:sz w:val="24"/>
              </w:rPr>
              <w:t>1.991</w:t>
            </w:r>
          </w:p>
        </w:tc>
      </w:tr>
      <w:tr w:rsidR="00BC7BB2" w14:paraId="5BC4D6C4"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23402E0F"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7033BA4E" w14:textId="77777777" w:rsidR="00BC7BB2" w:rsidRDefault="00BC7BB2" w:rsidP="00F04090">
            <w:pPr>
              <w:spacing w:before="15" w:after="10"/>
              <w:ind w:left="30" w:right="40"/>
            </w:pPr>
            <w:r>
              <w:rPr>
                <w:rFonts w:eastAsia="Arial"/>
                <w:color w:val="264A60"/>
                <w:sz w:val="24"/>
              </w:rPr>
              <w:t>Respondent current legal marital status</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0B7F3FC5" w14:textId="77777777" w:rsidR="00BC7BB2" w:rsidRDefault="00BC7BB2" w:rsidP="00F04090"/>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2BBE1E97" w14:textId="77777777" w:rsidR="00BC7BB2" w:rsidRDefault="00BC7BB2" w:rsidP="00F04090"/>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7A85F46" w14:textId="77777777" w:rsidR="00BC7BB2" w:rsidRDefault="00BC7BB2" w:rsidP="00F04090">
            <w:pPr>
              <w:spacing w:before="15" w:after="10"/>
              <w:ind w:left="30" w:right="40"/>
              <w:jc w:val="right"/>
            </w:pPr>
            <w:r>
              <w:rPr>
                <w:rFonts w:eastAsia="Arial"/>
                <w:color w:val="010205"/>
                <w:sz w:val="24"/>
              </w:rPr>
              <w:t>6.748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15BC0CB" w14:textId="77777777" w:rsidR="00BC7BB2" w:rsidRDefault="00BC7BB2" w:rsidP="00F04090">
            <w:pPr>
              <w:spacing w:before="15" w:after="10"/>
              <w:ind w:left="30" w:right="40"/>
              <w:jc w:val="right"/>
            </w:pPr>
            <w:r>
              <w:rPr>
                <w:rFonts w:eastAsia="Arial"/>
                <w:color w:val="010205"/>
                <w:sz w:val="24"/>
              </w:rPr>
              <w:t>4</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80006B5" w14:textId="77777777" w:rsidR="00BC7BB2" w:rsidRDefault="00BC7BB2" w:rsidP="00F04090">
            <w:pPr>
              <w:spacing w:before="15" w:after="10"/>
              <w:ind w:left="30" w:right="40"/>
              <w:jc w:val="right"/>
            </w:pPr>
            <w:r>
              <w:rPr>
                <w:rFonts w:eastAsia="Arial"/>
                <w:color w:val="010205"/>
                <w:sz w:val="24"/>
              </w:rPr>
              <w:t>.150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40E3B39" w14:textId="77777777" w:rsidR="00BC7BB2" w:rsidRDefault="00BC7BB2" w:rsidP="00F04090"/>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102E201" w14:textId="77777777" w:rsidR="00BC7BB2" w:rsidRDefault="00BC7BB2" w:rsidP="00F04090"/>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16A53A93" w14:textId="77777777" w:rsidR="00BC7BB2" w:rsidRDefault="00BC7BB2" w:rsidP="00F04090"/>
        </w:tc>
      </w:tr>
      <w:tr w:rsidR="00BC7BB2" w14:paraId="0918C0E8"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29701457"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4BC9201A" w14:textId="77777777" w:rsidR="00BC7BB2" w:rsidRDefault="00BC7BB2" w:rsidP="00F04090">
            <w:pPr>
              <w:spacing w:before="15" w:after="10"/>
              <w:ind w:left="30" w:right="40"/>
            </w:pPr>
            <w:r>
              <w:rPr>
                <w:rFonts w:eastAsia="Arial"/>
                <w:color w:val="264A60"/>
                <w:sz w:val="24"/>
              </w:rPr>
              <w:t>Respondent current legal marital status(1)</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7DE15EC2" w14:textId="77777777" w:rsidR="00BC7BB2" w:rsidRDefault="00BC7BB2" w:rsidP="00F04090">
            <w:pPr>
              <w:spacing w:before="15" w:after="10"/>
              <w:ind w:left="30" w:right="40"/>
              <w:jc w:val="right"/>
            </w:pPr>
            <w:r>
              <w:rPr>
                <w:rFonts w:eastAsia="Arial"/>
                <w:color w:val="010205"/>
                <w:sz w:val="24"/>
              </w:rPr>
              <w:t>-.061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9FD2619" w14:textId="77777777" w:rsidR="00BC7BB2" w:rsidRDefault="00BC7BB2" w:rsidP="00F04090">
            <w:pPr>
              <w:spacing w:before="15" w:after="10"/>
              <w:ind w:left="30" w:right="40"/>
              <w:jc w:val="right"/>
            </w:pPr>
            <w:r>
              <w:rPr>
                <w:rFonts w:eastAsia="Arial"/>
                <w:color w:val="010205"/>
                <w:sz w:val="24"/>
              </w:rPr>
              <w:t>.358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FAB5D09" w14:textId="77777777" w:rsidR="00BC7BB2" w:rsidRDefault="00BC7BB2" w:rsidP="00F04090">
            <w:pPr>
              <w:spacing w:before="15" w:after="10"/>
              <w:ind w:left="30" w:right="40"/>
              <w:jc w:val="right"/>
            </w:pPr>
            <w:r>
              <w:rPr>
                <w:rFonts w:eastAsia="Arial"/>
                <w:color w:val="010205"/>
                <w:sz w:val="24"/>
              </w:rPr>
              <w:t>.029</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C1CCE7A"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829FE9B" w14:textId="77777777" w:rsidR="00BC7BB2" w:rsidRDefault="00BC7BB2" w:rsidP="00F04090">
            <w:pPr>
              <w:spacing w:before="15" w:after="10"/>
              <w:ind w:left="30" w:right="40"/>
              <w:jc w:val="right"/>
            </w:pPr>
            <w:r>
              <w:rPr>
                <w:rFonts w:eastAsia="Arial"/>
                <w:color w:val="010205"/>
                <w:sz w:val="24"/>
              </w:rPr>
              <w:t>.864</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E194372" w14:textId="77777777" w:rsidR="00BC7BB2" w:rsidRDefault="00BC7BB2" w:rsidP="00F04090">
            <w:pPr>
              <w:spacing w:before="15" w:after="10"/>
              <w:ind w:left="30" w:right="40"/>
              <w:jc w:val="right"/>
            </w:pPr>
            <w:r>
              <w:rPr>
                <w:rFonts w:eastAsia="Arial"/>
                <w:color w:val="010205"/>
                <w:sz w:val="24"/>
              </w:rPr>
              <w:t>.940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A3D3CA9" w14:textId="77777777" w:rsidR="00BC7BB2" w:rsidRDefault="00BC7BB2" w:rsidP="00F04090">
            <w:pPr>
              <w:spacing w:before="15" w:after="10"/>
              <w:ind w:left="30" w:right="40"/>
              <w:jc w:val="right"/>
            </w:pPr>
            <w:r>
              <w:rPr>
                <w:rFonts w:eastAsia="Arial"/>
                <w:color w:val="010205"/>
                <w:sz w:val="24"/>
              </w:rPr>
              <w:t>.466</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4A4D0DD7" w14:textId="77777777" w:rsidR="00BC7BB2" w:rsidRDefault="00BC7BB2" w:rsidP="00F04090">
            <w:pPr>
              <w:spacing w:before="15" w:after="10"/>
              <w:ind w:left="30" w:right="40"/>
              <w:jc w:val="right"/>
            </w:pPr>
            <w:r>
              <w:rPr>
                <w:rFonts w:eastAsia="Arial"/>
                <w:color w:val="010205"/>
                <w:sz w:val="24"/>
              </w:rPr>
              <w:t>1.897</w:t>
            </w:r>
          </w:p>
        </w:tc>
      </w:tr>
      <w:tr w:rsidR="00BC7BB2" w14:paraId="0D5BC530"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15AD48EB"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33D32189" w14:textId="77777777" w:rsidR="00BC7BB2" w:rsidRDefault="00BC7BB2" w:rsidP="00F04090">
            <w:pPr>
              <w:spacing w:before="15" w:after="10"/>
              <w:ind w:left="30" w:right="40"/>
            </w:pPr>
            <w:r>
              <w:rPr>
                <w:rFonts w:eastAsia="Arial"/>
                <w:color w:val="264A60"/>
                <w:sz w:val="24"/>
              </w:rPr>
              <w:t>Respondent current legal marital status(2)</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45BA4728" w14:textId="77777777" w:rsidR="00BC7BB2" w:rsidRDefault="00BC7BB2" w:rsidP="00F04090">
            <w:pPr>
              <w:spacing w:before="15" w:after="10"/>
              <w:ind w:left="30" w:right="40"/>
              <w:jc w:val="right"/>
            </w:pPr>
            <w:r>
              <w:rPr>
                <w:rFonts w:eastAsia="Arial"/>
                <w:color w:val="010205"/>
                <w:sz w:val="24"/>
              </w:rPr>
              <w:t>-.558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648A0D3" w14:textId="77777777" w:rsidR="00BC7BB2" w:rsidRDefault="00BC7BB2" w:rsidP="00F04090">
            <w:pPr>
              <w:spacing w:before="15" w:after="10"/>
              <w:ind w:left="30" w:right="40"/>
              <w:jc w:val="right"/>
            </w:pPr>
            <w:r>
              <w:rPr>
                <w:rFonts w:eastAsia="Arial"/>
                <w:color w:val="010205"/>
                <w:sz w:val="24"/>
              </w:rPr>
              <w:t>.415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B4E8994" w14:textId="77777777" w:rsidR="00BC7BB2" w:rsidRDefault="00BC7BB2" w:rsidP="00F04090">
            <w:pPr>
              <w:spacing w:before="15" w:after="10"/>
              <w:ind w:left="30" w:right="40"/>
              <w:jc w:val="right"/>
            </w:pPr>
            <w:r>
              <w:rPr>
                <w:rFonts w:eastAsia="Arial"/>
                <w:color w:val="010205"/>
                <w:sz w:val="24"/>
              </w:rPr>
              <w:t>1.807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F00E52F"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064FDA3" w14:textId="77777777" w:rsidR="00BC7BB2" w:rsidRDefault="00BC7BB2" w:rsidP="00F04090">
            <w:pPr>
              <w:spacing w:before="15" w:after="10"/>
              <w:ind w:left="30" w:right="40"/>
              <w:jc w:val="right"/>
            </w:pPr>
            <w:r>
              <w:rPr>
                <w:rFonts w:eastAsia="Arial"/>
                <w:color w:val="010205"/>
                <w:sz w:val="24"/>
              </w:rPr>
              <w:t>.179</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2D632D95" w14:textId="77777777" w:rsidR="00BC7BB2" w:rsidRDefault="00BC7BB2" w:rsidP="00F04090">
            <w:pPr>
              <w:spacing w:before="15" w:after="10"/>
              <w:ind w:left="30" w:right="40"/>
              <w:jc w:val="right"/>
            </w:pPr>
            <w:r>
              <w:rPr>
                <w:rFonts w:eastAsia="Arial"/>
                <w:color w:val="010205"/>
                <w:sz w:val="24"/>
              </w:rPr>
              <w:t>.572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0D87F06" w14:textId="77777777" w:rsidR="00BC7BB2" w:rsidRDefault="00BC7BB2" w:rsidP="00F04090">
            <w:pPr>
              <w:spacing w:before="15" w:after="10"/>
              <w:ind w:left="30" w:right="40"/>
              <w:jc w:val="right"/>
            </w:pPr>
            <w:r>
              <w:rPr>
                <w:rFonts w:eastAsia="Arial"/>
                <w:color w:val="010205"/>
                <w:sz w:val="24"/>
              </w:rPr>
              <w:t>.253</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1C8DF77A" w14:textId="77777777" w:rsidR="00BC7BB2" w:rsidRDefault="00BC7BB2" w:rsidP="00F04090">
            <w:pPr>
              <w:spacing w:before="15" w:after="10"/>
              <w:ind w:left="30" w:right="40"/>
              <w:jc w:val="right"/>
            </w:pPr>
            <w:r>
              <w:rPr>
                <w:rFonts w:eastAsia="Arial"/>
                <w:color w:val="010205"/>
                <w:sz w:val="24"/>
              </w:rPr>
              <w:t>1.291</w:t>
            </w:r>
          </w:p>
        </w:tc>
      </w:tr>
      <w:tr w:rsidR="00BC7BB2" w14:paraId="03FA5FE9"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14A868F4"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1BCF1A0E" w14:textId="77777777" w:rsidR="00BC7BB2" w:rsidRDefault="00BC7BB2" w:rsidP="00F04090">
            <w:pPr>
              <w:spacing w:before="15" w:after="10"/>
              <w:ind w:left="30" w:right="40"/>
            </w:pPr>
            <w:r>
              <w:rPr>
                <w:rFonts w:eastAsia="Arial"/>
                <w:color w:val="264A60"/>
                <w:sz w:val="24"/>
              </w:rPr>
              <w:t>Respondent current legal marital status(3)</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73275483" w14:textId="77777777" w:rsidR="00BC7BB2" w:rsidRDefault="00BC7BB2" w:rsidP="00F04090">
            <w:pPr>
              <w:spacing w:before="15" w:after="10"/>
              <w:ind w:left="30" w:right="40"/>
              <w:jc w:val="right"/>
            </w:pPr>
            <w:r>
              <w:rPr>
                <w:rFonts w:eastAsia="Arial"/>
                <w:color w:val="010205"/>
                <w:sz w:val="24"/>
              </w:rPr>
              <w:t>.138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6E22617" w14:textId="77777777" w:rsidR="00BC7BB2" w:rsidRDefault="00BC7BB2" w:rsidP="00F04090">
            <w:pPr>
              <w:spacing w:before="15" w:after="10"/>
              <w:ind w:left="30" w:right="40"/>
              <w:jc w:val="right"/>
            </w:pPr>
            <w:r>
              <w:rPr>
                <w:rFonts w:eastAsia="Arial"/>
                <w:color w:val="010205"/>
                <w:sz w:val="24"/>
              </w:rPr>
              <w:t>.403</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CDC2DF9" w14:textId="77777777" w:rsidR="00BC7BB2" w:rsidRDefault="00BC7BB2" w:rsidP="00F04090">
            <w:pPr>
              <w:spacing w:before="15" w:after="10"/>
              <w:ind w:left="30" w:right="40"/>
              <w:jc w:val="right"/>
            </w:pPr>
            <w:r>
              <w:rPr>
                <w:rFonts w:eastAsia="Arial"/>
                <w:color w:val="010205"/>
                <w:sz w:val="24"/>
              </w:rPr>
              <w:t>.118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5DC9FB1"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BE73B45" w14:textId="77777777" w:rsidR="00BC7BB2" w:rsidRDefault="00BC7BB2" w:rsidP="00F04090">
            <w:pPr>
              <w:spacing w:before="15" w:after="10"/>
              <w:ind w:left="30" w:right="40"/>
              <w:jc w:val="right"/>
            </w:pPr>
            <w:r>
              <w:rPr>
                <w:rFonts w:eastAsia="Arial"/>
                <w:color w:val="010205"/>
                <w:sz w:val="24"/>
              </w:rPr>
              <w:t>.731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0D9841B" w14:textId="77777777" w:rsidR="00BC7BB2" w:rsidRDefault="00BC7BB2" w:rsidP="00F04090">
            <w:pPr>
              <w:spacing w:before="15" w:after="10"/>
              <w:ind w:left="30" w:right="40"/>
              <w:jc w:val="right"/>
            </w:pPr>
            <w:r>
              <w:rPr>
                <w:rFonts w:eastAsia="Arial"/>
                <w:color w:val="010205"/>
                <w:sz w:val="24"/>
              </w:rPr>
              <w:t>1.148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3ADE8EE" w14:textId="77777777" w:rsidR="00BC7BB2" w:rsidRDefault="00BC7BB2" w:rsidP="00F04090">
            <w:pPr>
              <w:spacing w:before="15" w:after="10"/>
              <w:ind w:left="30" w:right="40"/>
              <w:jc w:val="right"/>
            </w:pPr>
            <w:r>
              <w:rPr>
                <w:rFonts w:eastAsia="Arial"/>
                <w:color w:val="010205"/>
                <w:sz w:val="24"/>
              </w:rPr>
              <w:t>.522</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71CDEC97" w14:textId="77777777" w:rsidR="00BC7BB2" w:rsidRDefault="00BC7BB2" w:rsidP="00F04090">
            <w:pPr>
              <w:spacing w:before="15" w:after="10"/>
              <w:ind w:left="30" w:right="40"/>
              <w:jc w:val="right"/>
            </w:pPr>
            <w:r>
              <w:rPr>
                <w:rFonts w:eastAsia="Arial"/>
                <w:color w:val="010205"/>
                <w:sz w:val="24"/>
              </w:rPr>
              <w:t>2.529</w:t>
            </w:r>
          </w:p>
        </w:tc>
      </w:tr>
      <w:tr w:rsidR="00BC7BB2" w14:paraId="20465E95"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373E1548"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63C3485D" w14:textId="77777777" w:rsidR="00BC7BB2" w:rsidRDefault="00BC7BB2" w:rsidP="00F04090">
            <w:pPr>
              <w:spacing w:before="15" w:after="10"/>
              <w:ind w:left="30" w:right="40"/>
            </w:pPr>
            <w:r>
              <w:rPr>
                <w:rFonts w:eastAsia="Arial"/>
                <w:color w:val="264A60"/>
                <w:sz w:val="24"/>
              </w:rPr>
              <w:t>Respondent current legal marital status(4)</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55BC167D" w14:textId="77777777" w:rsidR="00BC7BB2" w:rsidRDefault="00BC7BB2" w:rsidP="00F04090">
            <w:pPr>
              <w:spacing w:before="15" w:after="10"/>
              <w:ind w:left="30" w:right="40"/>
              <w:jc w:val="right"/>
            </w:pPr>
            <w:r>
              <w:rPr>
                <w:rFonts w:eastAsia="Arial"/>
                <w:color w:val="010205"/>
                <w:sz w:val="24"/>
              </w:rPr>
              <w:t>-.508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2BB7992C" w14:textId="77777777" w:rsidR="00BC7BB2" w:rsidRDefault="00BC7BB2" w:rsidP="00F04090">
            <w:pPr>
              <w:spacing w:before="15" w:after="10"/>
              <w:ind w:left="30" w:right="40"/>
              <w:jc w:val="right"/>
            </w:pPr>
            <w:r>
              <w:rPr>
                <w:rFonts w:eastAsia="Arial"/>
                <w:color w:val="010205"/>
                <w:sz w:val="24"/>
              </w:rPr>
              <w:t>.407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D7BE5B5" w14:textId="77777777" w:rsidR="00BC7BB2" w:rsidRDefault="00BC7BB2" w:rsidP="00F04090">
            <w:pPr>
              <w:spacing w:before="15" w:after="10"/>
              <w:ind w:left="30" w:right="40"/>
              <w:jc w:val="right"/>
            </w:pPr>
            <w:r>
              <w:rPr>
                <w:rFonts w:eastAsia="Arial"/>
                <w:color w:val="010205"/>
                <w:sz w:val="24"/>
              </w:rPr>
              <w:t>1.556</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528177C"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E19DBDD" w14:textId="77777777" w:rsidR="00BC7BB2" w:rsidRDefault="00BC7BB2" w:rsidP="00F04090">
            <w:pPr>
              <w:spacing w:before="15" w:after="10"/>
              <w:ind w:left="30" w:right="40"/>
              <w:jc w:val="right"/>
            </w:pPr>
            <w:r>
              <w:rPr>
                <w:rFonts w:eastAsia="Arial"/>
                <w:color w:val="010205"/>
                <w:sz w:val="24"/>
              </w:rPr>
              <w:t>.212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114BC19" w14:textId="77777777" w:rsidR="00BC7BB2" w:rsidRDefault="00BC7BB2" w:rsidP="00F04090">
            <w:pPr>
              <w:spacing w:before="15" w:after="10"/>
              <w:ind w:left="30" w:right="40"/>
              <w:jc w:val="right"/>
            </w:pPr>
            <w:r>
              <w:rPr>
                <w:rFonts w:eastAsia="Arial"/>
                <w:color w:val="010205"/>
                <w:sz w:val="24"/>
              </w:rPr>
              <w:t>.602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380ECDD" w14:textId="77777777" w:rsidR="00BC7BB2" w:rsidRDefault="00BC7BB2" w:rsidP="00F04090">
            <w:pPr>
              <w:spacing w:before="15" w:after="10"/>
              <w:ind w:left="30" w:right="40"/>
              <w:jc w:val="right"/>
            </w:pPr>
            <w:r>
              <w:rPr>
                <w:rFonts w:eastAsia="Arial"/>
                <w:color w:val="010205"/>
                <w:sz w:val="24"/>
              </w:rPr>
              <w:t>.271</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140BB5B3" w14:textId="77777777" w:rsidR="00BC7BB2" w:rsidRDefault="00BC7BB2" w:rsidP="00F04090">
            <w:pPr>
              <w:spacing w:before="15" w:after="10"/>
              <w:ind w:left="30" w:right="40"/>
              <w:jc w:val="right"/>
            </w:pPr>
            <w:r>
              <w:rPr>
                <w:rFonts w:eastAsia="Arial"/>
                <w:color w:val="010205"/>
                <w:sz w:val="24"/>
              </w:rPr>
              <w:t>1.337</w:t>
            </w:r>
          </w:p>
        </w:tc>
      </w:tr>
      <w:tr w:rsidR="00BC7BB2" w14:paraId="4AED1846"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46A749B4"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1AC3547C" w14:textId="77777777" w:rsidR="00BC7BB2" w:rsidRDefault="00BC7BB2" w:rsidP="00F04090">
            <w:pPr>
              <w:spacing w:before="15" w:after="10"/>
              <w:ind w:left="30" w:right="40"/>
            </w:pPr>
            <w:r>
              <w:rPr>
                <w:rFonts w:eastAsia="Arial"/>
                <w:color w:val="264A60"/>
                <w:sz w:val="24"/>
              </w:rPr>
              <w:t>Ethnic group (</w:t>
            </w:r>
            <w:proofErr w:type="spellStart"/>
            <w:r>
              <w:rPr>
                <w:rFonts w:eastAsia="Arial"/>
                <w:color w:val="264A60"/>
                <w:sz w:val="24"/>
              </w:rPr>
              <w:t>IFFW.FqEthn</w:t>
            </w:r>
            <w:proofErr w:type="spellEnd"/>
            <w:r>
              <w:rPr>
                <w:rFonts w:eastAsia="Arial"/>
                <w:color w:val="264A60"/>
                <w:sz w:val="24"/>
              </w:rPr>
              <w:t>)</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528CE792" w14:textId="77777777" w:rsidR="00BC7BB2" w:rsidRDefault="00BC7BB2" w:rsidP="00F04090"/>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29CB3AB" w14:textId="77777777" w:rsidR="00BC7BB2" w:rsidRDefault="00BC7BB2" w:rsidP="00F04090"/>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0A5629D" w14:textId="77777777" w:rsidR="00BC7BB2" w:rsidRDefault="00BC7BB2" w:rsidP="00F04090">
            <w:pPr>
              <w:spacing w:before="15" w:after="10"/>
              <w:ind w:left="30" w:right="40"/>
              <w:jc w:val="right"/>
            </w:pPr>
            <w:r>
              <w:rPr>
                <w:rFonts w:eastAsia="Arial"/>
                <w:color w:val="010205"/>
                <w:sz w:val="24"/>
              </w:rPr>
              <w:t>.967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3C5036A" w14:textId="77777777" w:rsidR="00BC7BB2" w:rsidRDefault="00BC7BB2" w:rsidP="00F04090">
            <w:pPr>
              <w:spacing w:before="15" w:after="10"/>
              <w:ind w:left="30" w:right="40"/>
              <w:jc w:val="right"/>
            </w:pPr>
            <w:r>
              <w:rPr>
                <w:rFonts w:eastAsia="Arial"/>
                <w:color w:val="010205"/>
                <w:sz w:val="24"/>
              </w:rPr>
              <w:t>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820FD4E" w14:textId="77777777" w:rsidR="00BC7BB2" w:rsidRDefault="00BC7BB2" w:rsidP="00F04090">
            <w:pPr>
              <w:spacing w:before="15" w:after="10"/>
              <w:ind w:left="30" w:right="40"/>
              <w:jc w:val="right"/>
            </w:pPr>
            <w:r>
              <w:rPr>
                <w:rFonts w:eastAsia="Arial"/>
                <w:color w:val="010205"/>
                <w:sz w:val="24"/>
              </w:rPr>
              <w:t>.965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4A286A8" w14:textId="77777777" w:rsidR="00BC7BB2" w:rsidRDefault="00BC7BB2" w:rsidP="00F04090"/>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A14B564" w14:textId="77777777" w:rsidR="00BC7BB2" w:rsidRDefault="00BC7BB2" w:rsidP="00F04090"/>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077FBFC8" w14:textId="77777777" w:rsidR="00BC7BB2" w:rsidRDefault="00BC7BB2" w:rsidP="00F04090"/>
        </w:tc>
      </w:tr>
      <w:tr w:rsidR="00BC7BB2" w14:paraId="5C6D13DC"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04C90D40"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300DFF3B" w14:textId="77777777" w:rsidR="00BC7BB2" w:rsidRDefault="00BC7BB2" w:rsidP="00F04090">
            <w:pPr>
              <w:spacing w:before="15" w:after="10"/>
              <w:ind w:left="30" w:right="40"/>
            </w:pPr>
            <w:r>
              <w:rPr>
                <w:rFonts w:eastAsia="Arial"/>
                <w:color w:val="264A60"/>
                <w:sz w:val="24"/>
              </w:rPr>
              <w:t>Ethnic group (</w:t>
            </w:r>
            <w:proofErr w:type="spellStart"/>
            <w:r>
              <w:rPr>
                <w:rFonts w:eastAsia="Arial"/>
                <w:color w:val="264A60"/>
                <w:sz w:val="24"/>
              </w:rPr>
              <w:t>IFFW.FqEthn</w:t>
            </w:r>
            <w:proofErr w:type="spellEnd"/>
            <w:r>
              <w:rPr>
                <w:rFonts w:eastAsia="Arial"/>
                <w:color w:val="264A60"/>
                <w:sz w:val="24"/>
              </w:rPr>
              <w:t>)(1)</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24055001" w14:textId="77777777" w:rsidR="00BC7BB2" w:rsidRDefault="00BC7BB2" w:rsidP="00F04090">
            <w:pPr>
              <w:spacing w:before="15" w:after="10"/>
              <w:ind w:left="30" w:right="40"/>
              <w:jc w:val="right"/>
            </w:pPr>
            <w:r>
              <w:rPr>
                <w:rFonts w:eastAsia="Arial"/>
                <w:color w:val="010205"/>
                <w:sz w:val="24"/>
              </w:rPr>
              <w:t>.238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ADAFA78" w14:textId="77777777" w:rsidR="00BC7BB2" w:rsidRDefault="00BC7BB2" w:rsidP="00F04090">
            <w:pPr>
              <w:spacing w:before="15" w:after="10"/>
              <w:ind w:left="30" w:right="40"/>
              <w:jc w:val="right"/>
            </w:pPr>
            <w:r>
              <w:rPr>
                <w:rFonts w:eastAsia="Arial"/>
                <w:color w:val="010205"/>
                <w:sz w:val="24"/>
              </w:rPr>
              <w:t>.501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DC7D211" w14:textId="77777777" w:rsidR="00BC7BB2" w:rsidRDefault="00BC7BB2" w:rsidP="00F04090">
            <w:pPr>
              <w:spacing w:before="15" w:after="10"/>
              <w:ind w:left="30" w:right="40"/>
              <w:jc w:val="right"/>
            </w:pPr>
            <w:r>
              <w:rPr>
                <w:rFonts w:eastAsia="Arial"/>
                <w:color w:val="010205"/>
                <w:sz w:val="24"/>
              </w:rPr>
              <w:t>.226</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5D2B569"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F8651D0" w14:textId="77777777" w:rsidR="00BC7BB2" w:rsidRDefault="00BC7BB2" w:rsidP="00F04090">
            <w:pPr>
              <w:spacing w:before="15" w:after="10"/>
              <w:ind w:left="30" w:right="40"/>
              <w:jc w:val="right"/>
            </w:pPr>
            <w:r>
              <w:rPr>
                <w:rFonts w:eastAsia="Arial"/>
                <w:color w:val="010205"/>
                <w:sz w:val="24"/>
              </w:rPr>
              <w:t>.634</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EFD7C25" w14:textId="77777777" w:rsidR="00BC7BB2" w:rsidRDefault="00BC7BB2" w:rsidP="00F04090">
            <w:pPr>
              <w:spacing w:before="15" w:after="10"/>
              <w:ind w:left="30" w:right="40"/>
              <w:jc w:val="right"/>
            </w:pPr>
            <w:r>
              <w:rPr>
                <w:rFonts w:eastAsia="Arial"/>
                <w:color w:val="010205"/>
                <w:sz w:val="24"/>
              </w:rPr>
              <w:t>1.269</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2D905A5B" w14:textId="77777777" w:rsidR="00BC7BB2" w:rsidRDefault="00BC7BB2" w:rsidP="00F04090">
            <w:pPr>
              <w:spacing w:before="15" w:after="10"/>
              <w:ind w:left="30" w:right="40"/>
              <w:jc w:val="right"/>
            </w:pPr>
            <w:r>
              <w:rPr>
                <w:rFonts w:eastAsia="Arial"/>
                <w:color w:val="010205"/>
                <w:sz w:val="24"/>
              </w:rPr>
              <w:t>.475</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15E71068" w14:textId="77777777" w:rsidR="00BC7BB2" w:rsidRDefault="00BC7BB2" w:rsidP="00F04090">
            <w:pPr>
              <w:spacing w:before="15" w:after="10"/>
              <w:ind w:left="30" w:right="40"/>
              <w:jc w:val="right"/>
            </w:pPr>
            <w:r>
              <w:rPr>
                <w:rFonts w:eastAsia="Arial"/>
                <w:color w:val="010205"/>
                <w:sz w:val="24"/>
              </w:rPr>
              <w:t>3.391</w:t>
            </w:r>
          </w:p>
        </w:tc>
      </w:tr>
      <w:tr w:rsidR="00BC7BB2" w14:paraId="601E610B"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5F9FD3F5"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11935392" w14:textId="77777777" w:rsidR="00BC7BB2" w:rsidRDefault="00BC7BB2" w:rsidP="00F04090">
            <w:pPr>
              <w:spacing w:before="15" w:after="10"/>
              <w:ind w:left="30" w:right="40"/>
            </w:pPr>
            <w:r>
              <w:rPr>
                <w:rFonts w:eastAsia="Arial"/>
                <w:color w:val="264A60"/>
                <w:sz w:val="24"/>
              </w:rPr>
              <w:t>Ethnic group (</w:t>
            </w:r>
            <w:proofErr w:type="spellStart"/>
            <w:r>
              <w:rPr>
                <w:rFonts w:eastAsia="Arial"/>
                <w:color w:val="264A60"/>
                <w:sz w:val="24"/>
              </w:rPr>
              <w:t>IFFW.FqEthn</w:t>
            </w:r>
            <w:proofErr w:type="spellEnd"/>
            <w:r>
              <w:rPr>
                <w:rFonts w:eastAsia="Arial"/>
                <w:color w:val="264A60"/>
                <w:sz w:val="24"/>
              </w:rPr>
              <w:t>)(2)</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5BF9BB4A" w14:textId="77777777" w:rsidR="00BC7BB2" w:rsidRDefault="00BC7BB2" w:rsidP="00F04090">
            <w:pPr>
              <w:spacing w:before="15" w:after="10"/>
              <w:ind w:left="30" w:right="40"/>
              <w:jc w:val="right"/>
            </w:pPr>
            <w:r>
              <w:rPr>
                <w:rFonts w:eastAsia="Arial"/>
                <w:color w:val="010205"/>
                <w:sz w:val="24"/>
              </w:rPr>
              <w:t>.353</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692E904" w14:textId="77777777" w:rsidR="00BC7BB2" w:rsidRDefault="00BC7BB2" w:rsidP="00F04090">
            <w:pPr>
              <w:spacing w:before="15" w:after="10"/>
              <w:ind w:left="30" w:right="40"/>
              <w:jc w:val="right"/>
            </w:pPr>
            <w:r>
              <w:rPr>
                <w:rFonts w:eastAsia="Arial"/>
                <w:color w:val="010205"/>
                <w:sz w:val="24"/>
              </w:rPr>
              <w:t>.462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D01FDD8" w14:textId="77777777" w:rsidR="00BC7BB2" w:rsidRDefault="00BC7BB2" w:rsidP="00F04090">
            <w:pPr>
              <w:spacing w:before="15" w:after="10"/>
              <w:ind w:left="30" w:right="40"/>
              <w:jc w:val="right"/>
            </w:pPr>
            <w:r>
              <w:rPr>
                <w:rFonts w:eastAsia="Arial"/>
                <w:color w:val="010205"/>
                <w:sz w:val="24"/>
              </w:rPr>
              <w:t>.585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0741491"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045FB5C" w14:textId="77777777" w:rsidR="00BC7BB2" w:rsidRDefault="00BC7BB2" w:rsidP="00F04090">
            <w:pPr>
              <w:spacing w:before="15" w:after="10"/>
              <w:ind w:left="30" w:right="40"/>
              <w:jc w:val="right"/>
            </w:pPr>
            <w:r>
              <w:rPr>
                <w:rFonts w:eastAsia="Arial"/>
                <w:color w:val="010205"/>
                <w:sz w:val="24"/>
              </w:rPr>
              <w:t>.444</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7C8B57E" w14:textId="77777777" w:rsidR="00BC7BB2" w:rsidRDefault="00BC7BB2" w:rsidP="00F04090">
            <w:pPr>
              <w:spacing w:before="15" w:after="10"/>
              <w:ind w:left="30" w:right="40"/>
              <w:jc w:val="right"/>
            </w:pPr>
            <w:r>
              <w:rPr>
                <w:rFonts w:eastAsia="Arial"/>
                <w:color w:val="010205"/>
                <w:sz w:val="24"/>
              </w:rPr>
              <w:t>1.423</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9E757AC" w14:textId="77777777" w:rsidR="00BC7BB2" w:rsidRDefault="00BC7BB2" w:rsidP="00F04090">
            <w:pPr>
              <w:spacing w:before="15" w:after="10"/>
              <w:ind w:left="30" w:right="40"/>
              <w:jc w:val="right"/>
            </w:pPr>
            <w:r>
              <w:rPr>
                <w:rFonts w:eastAsia="Arial"/>
                <w:color w:val="010205"/>
                <w:sz w:val="24"/>
              </w:rPr>
              <w:t>.576</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7B1B4476" w14:textId="77777777" w:rsidR="00BC7BB2" w:rsidRDefault="00BC7BB2" w:rsidP="00F04090">
            <w:pPr>
              <w:spacing w:before="15" w:after="10"/>
              <w:ind w:left="30" w:right="40"/>
              <w:jc w:val="right"/>
            </w:pPr>
            <w:r>
              <w:rPr>
                <w:rFonts w:eastAsia="Arial"/>
                <w:color w:val="010205"/>
                <w:sz w:val="24"/>
              </w:rPr>
              <w:t>3.517</w:t>
            </w:r>
          </w:p>
        </w:tc>
      </w:tr>
      <w:tr w:rsidR="00BC7BB2" w14:paraId="022E0764"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087DDEB5"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5FD574F5" w14:textId="77777777" w:rsidR="00BC7BB2" w:rsidRDefault="00BC7BB2" w:rsidP="00F04090">
            <w:pPr>
              <w:spacing w:before="15" w:after="10"/>
              <w:ind w:left="30" w:right="40"/>
            </w:pPr>
            <w:r>
              <w:rPr>
                <w:rFonts w:eastAsia="Arial"/>
                <w:color w:val="264A60"/>
                <w:sz w:val="24"/>
              </w:rPr>
              <w:t>Ethnic group (</w:t>
            </w:r>
            <w:proofErr w:type="spellStart"/>
            <w:r>
              <w:rPr>
                <w:rFonts w:eastAsia="Arial"/>
                <w:color w:val="264A60"/>
                <w:sz w:val="24"/>
              </w:rPr>
              <w:t>IFFW.FqEthn</w:t>
            </w:r>
            <w:proofErr w:type="spellEnd"/>
            <w:r>
              <w:rPr>
                <w:rFonts w:eastAsia="Arial"/>
                <w:color w:val="264A60"/>
                <w:sz w:val="24"/>
              </w:rPr>
              <w:t>)(3)</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1AF4C57B" w14:textId="77777777" w:rsidR="00BC7BB2" w:rsidRDefault="00BC7BB2" w:rsidP="00F04090">
            <w:pPr>
              <w:spacing w:before="15" w:after="10"/>
              <w:ind w:left="30" w:right="40"/>
              <w:jc w:val="right"/>
            </w:pPr>
            <w:r>
              <w:rPr>
                <w:rFonts w:eastAsia="Arial"/>
                <w:color w:val="010205"/>
                <w:sz w:val="24"/>
              </w:rPr>
              <w:t>-.085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B48B76E" w14:textId="77777777" w:rsidR="00BC7BB2" w:rsidRDefault="00BC7BB2" w:rsidP="00F04090">
            <w:pPr>
              <w:spacing w:before="15" w:after="10"/>
              <w:ind w:left="30" w:right="40"/>
              <w:jc w:val="right"/>
            </w:pPr>
            <w:r>
              <w:rPr>
                <w:rFonts w:eastAsia="Arial"/>
                <w:color w:val="010205"/>
                <w:sz w:val="24"/>
              </w:rPr>
              <w:t>.514</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FB1D631" w14:textId="77777777" w:rsidR="00BC7BB2" w:rsidRDefault="00BC7BB2" w:rsidP="00F04090">
            <w:pPr>
              <w:spacing w:before="15" w:after="10"/>
              <w:ind w:left="30" w:right="40"/>
              <w:jc w:val="right"/>
            </w:pPr>
            <w:r>
              <w:rPr>
                <w:rFonts w:eastAsia="Arial"/>
                <w:color w:val="010205"/>
                <w:sz w:val="24"/>
              </w:rPr>
              <w:t>.028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47310D6"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D599EF6" w14:textId="77777777" w:rsidR="00BC7BB2" w:rsidRDefault="00BC7BB2" w:rsidP="00F04090">
            <w:pPr>
              <w:spacing w:before="15" w:after="10"/>
              <w:ind w:left="30" w:right="40"/>
              <w:jc w:val="right"/>
            </w:pPr>
            <w:r>
              <w:rPr>
                <w:rFonts w:eastAsia="Arial"/>
                <w:color w:val="010205"/>
                <w:sz w:val="24"/>
              </w:rPr>
              <w:t>.868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2340635" w14:textId="77777777" w:rsidR="00BC7BB2" w:rsidRDefault="00BC7BB2" w:rsidP="00F04090">
            <w:pPr>
              <w:spacing w:before="15" w:after="10"/>
              <w:ind w:left="30" w:right="40"/>
              <w:jc w:val="right"/>
            </w:pPr>
            <w:r>
              <w:rPr>
                <w:rFonts w:eastAsia="Arial"/>
                <w:color w:val="010205"/>
                <w:sz w:val="24"/>
              </w:rPr>
              <w:t>.918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0DED3A0" w14:textId="77777777" w:rsidR="00BC7BB2" w:rsidRDefault="00BC7BB2" w:rsidP="00F04090">
            <w:pPr>
              <w:spacing w:before="15" w:after="10"/>
              <w:ind w:left="30" w:right="40"/>
              <w:jc w:val="right"/>
            </w:pPr>
            <w:r>
              <w:rPr>
                <w:rFonts w:eastAsia="Arial"/>
                <w:color w:val="010205"/>
                <w:sz w:val="24"/>
              </w:rPr>
              <w:t>.335</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2F69A00E" w14:textId="77777777" w:rsidR="00BC7BB2" w:rsidRDefault="00BC7BB2" w:rsidP="00F04090">
            <w:pPr>
              <w:spacing w:before="15" w:after="10"/>
              <w:ind w:left="30" w:right="40"/>
              <w:jc w:val="right"/>
            </w:pPr>
            <w:r>
              <w:rPr>
                <w:rFonts w:eastAsia="Arial"/>
                <w:color w:val="010205"/>
                <w:sz w:val="24"/>
              </w:rPr>
              <w:t>2.514</w:t>
            </w:r>
          </w:p>
        </w:tc>
      </w:tr>
      <w:tr w:rsidR="00BC7BB2" w14:paraId="1CF503F9"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3ADE33B0"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7971AECB" w14:textId="77777777" w:rsidR="00BC7BB2" w:rsidRDefault="00BC7BB2" w:rsidP="00F04090">
            <w:pPr>
              <w:spacing w:before="15" w:after="10"/>
              <w:ind w:left="30" w:right="40"/>
            </w:pPr>
            <w:r>
              <w:rPr>
                <w:rFonts w:eastAsia="Arial"/>
                <w:color w:val="264A60"/>
                <w:sz w:val="24"/>
              </w:rPr>
              <w:t>Ethnic group (</w:t>
            </w:r>
            <w:proofErr w:type="spellStart"/>
            <w:r>
              <w:rPr>
                <w:rFonts w:eastAsia="Arial"/>
                <w:color w:val="264A60"/>
                <w:sz w:val="24"/>
              </w:rPr>
              <w:t>IFFW.FqEthn</w:t>
            </w:r>
            <w:proofErr w:type="spellEnd"/>
            <w:r>
              <w:rPr>
                <w:rFonts w:eastAsia="Arial"/>
                <w:color w:val="264A60"/>
                <w:sz w:val="24"/>
              </w:rPr>
              <w:t>)(4)</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194B9A02" w14:textId="77777777" w:rsidR="00BC7BB2" w:rsidRDefault="00BC7BB2" w:rsidP="00F04090">
            <w:pPr>
              <w:spacing w:before="15" w:after="10"/>
              <w:ind w:left="30" w:right="40"/>
              <w:jc w:val="right"/>
            </w:pPr>
            <w:r>
              <w:rPr>
                <w:rFonts w:eastAsia="Arial"/>
                <w:color w:val="010205"/>
                <w:sz w:val="24"/>
              </w:rPr>
              <w:t>-.060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46006BD" w14:textId="77777777" w:rsidR="00BC7BB2" w:rsidRDefault="00BC7BB2" w:rsidP="00F04090">
            <w:pPr>
              <w:spacing w:before="15" w:after="10"/>
              <w:ind w:left="30" w:right="40"/>
              <w:jc w:val="right"/>
            </w:pPr>
            <w:r>
              <w:rPr>
                <w:rFonts w:eastAsia="Arial"/>
                <w:color w:val="010205"/>
                <w:sz w:val="24"/>
              </w:rPr>
              <w:t>.487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2EF2320" w14:textId="77777777" w:rsidR="00BC7BB2" w:rsidRDefault="00BC7BB2" w:rsidP="00F04090">
            <w:pPr>
              <w:spacing w:before="15" w:after="10"/>
              <w:ind w:left="30" w:right="40"/>
              <w:jc w:val="right"/>
            </w:pPr>
            <w:r>
              <w:rPr>
                <w:rFonts w:eastAsia="Arial"/>
                <w:color w:val="010205"/>
                <w:sz w:val="24"/>
              </w:rPr>
              <w:t>.015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B2371BE"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9CF6E3F" w14:textId="77777777" w:rsidR="00BC7BB2" w:rsidRDefault="00BC7BB2" w:rsidP="00F04090">
            <w:pPr>
              <w:spacing w:before="15" w:after="10"/>
              <w:ind w:left="30" w:right="40"/>
              <w:jc w:val="right"/>
            </w:pPr>
            <w:r>
              <w:rPr>
                <w:rFonts w:eastAsia="Arial"/>
                <w:color w:val="010205"/>
                <w:sz w:val="24"/>
              </w:rPr>
              <w:t>.902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25C55A21" w14:textId="77777777" w:rsidR="00BC7BB2" w:rsidRDefault="00BC7BB2" w:rsidP="00F04090">
            <w:pPr>
              <w:spacing w:before="15" w:after="10"/>
              <w:ind w:left="30" w:right="40"/>
              <w:jc w:val="right"/>
            </w:pPr>
            <w:r>
              <w:rPr>
                <w:rFonts w:eastAsia="Arial"/>
                <w:color w:val="010205"/>
                <w:sz w:val="24"/>
              </w:rPr>
              <w:t>.942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F1F6567" w14:textId="77777777" w:rsidR="00BC7BB2" w:rsidRDefault="00BC7BB2" w:rsidP="00F04090">
            <w:pPr>
              <w:spacing w:before="15" w:after="10"/>
              <w:ind w:left="30" w:right="40"/>
              <w:jc w:val="right"/>
            </w:pPr>
            <w:r>
              <w:rPr>
                <w:rFonts w:eastAsia="Arial"/>
                <w:color w:val="010205"/>
                <w:sz w:val="24"/>
              </w:rPr>
              <w:t>.363</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1281E9DA" w14:textId="77777777" w:rsidR="00BC7BB2" w:rsidRDefault="00BC7BB2" w:rsidP="00F04090">
            <w:pPr>
              <w:spacing w:before="15" w:after="10"/>
              <w:ind w:left="30" w:right="40"/>
              <w:jc w:val="right"/>
            </w:pPr>
            <w:r>
              <w:rPr>
                <w:rFonts w:eastAsia="Arial"/>
                <w:color w:val="010205"/>
                <w:sz w:val="24"/>
              </w:rPr>
              <w:t>2.445</w:t>
            </w:r>
          </w:p>
        </w:tc>
      </w:tr>
      <w:tr w:rsidR="00BC7BB2" w14:paraId="20ED445F"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7EA62EA3"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4858127C" w14:textId="77777777" w:rsidR="00BC7BB2" w:rsidRDefault="00BC7BB2" w:rsidP="00F04090">
            <w:pPr>
              <w:spacing w:before="15" w:after="10"/>
              <w:ind w:left="30" w:right="40"/>
            </w:pPr>
            <w:r>
              <w:rPr>
                <w:rFonts w:eastAsia="Arial"/>
                <w:color w:val="264A60"/>
                <w:sz w:val="24"/>
              </w:rPr>
              <w:t>Ethnic group (</w:t>
            </w:r>
            <w:proofErr w:type="spellStart"/>
            <w:r>
              <w:rPr>
                <w:rFonts w:eastAsia="Arial"/>
                <w:color w:val="264A60"/>
                <w:sz w:val="24"/>
              </w:rPr>
              <w:t>IFFW.FqEthn</w:t>
            </w:r>
            <w:proofErr w:type="spellEnd"/>
            <w:r>
              <w:rPr>
                <w:rFonts w:eastAsia="Arial"/>
                <w:color w:val="264A60"/>
                <w:sz w:val="24"/>
              </w:rPr>
              <w:t>)(5)</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75C9EED8" w14:textId="77777777" w:rsidR="00BC7BB2" w:rsidRDefault="00BC7BB2" w:rsidP="00F04090">
            <w:pPr>
              <w:spacing w:before="15" w:after="10"/>
              <w:ind w:left="30" w:right="40"/>
              <w:jc w:val="right"/>
            </w:pPr>
            <w:r>
              <w:rPr>
                <w:rFonts w:eastAsia="Arial"/>
                <w:color w:val="010205"/>
                <w:sz w:val="24"/>
              </w:rPr>
              <w:t>.184</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EDCBF77" w14:textId="77777777" w:rsidR="00BC7BB2" w:rsidRDefault="00BC7BB2" w:rsidP="00F04090">
            <w:pPr>
              <w:spacing w:before="15" w:after="10"/>
              <w:ind w:left="30" w:right="40"/>
              <w:jc w:val="right"/>
            </w:pPr>
            <w:r>
              <w:rPr>
                <w:rFonts w:eastAsia="Arial"/>
                <w:color w:val="010205"/>
                <w:sz w:val="24"/>
              </w:rPr>
              <w:t>.494</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5AA20C1" w14:textId="77777777" w:rsidR="00BC7BB2" w:rsidRDefault="00BC7BB2" w:rsidP="00F04090">
            <w:pPr>
              <w:spacing w:before="15" w:after="10"/>
              <w:ind w:left="30" w:right="40"/>
              <w:jc w:val="right"/>
            </w:pPr>
            <w:r>
              <w:rPr>
                <w:rFonts w:eastAsia="Arial"/>
                <w:color w:val="010205"/>
                <w:sz w:val="24"/>
              </w:rPr>
              <w:t>.138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AB774DC"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B0B1993" w14:textId="77777777" w:rsidR="00BC7BB2" w:rsidRDefault="00BC7BB2" w:rsidP="00F04090">
            <w:pPr>
              <w:spacing w:before="15" w:after="10"/>
              <w:ind w:left="30" w:right="40"/>
              <w:jc w:val="right"/>
            </w:pPr>
            <w:r>
              <w:rPr>
                <w:rFonts w:eastAsia="Arial"/>
                <w:color w:val="010205"/>
                <w:sz w:val="24"/>
              </w:rPr>
              <w:t>.710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23E10DC5" w14:textId="77777777" w:rsidR="00BC7BB2" w:rsidRDefault="00BC7BB2" w:rsidP="00F04090">
            <w:pPr>
              <w:spacing w:before="15" w:after="10"/>
              <w:ind w:left="30" w:right="40"/>
              <w:jc w:val="right"/>
            </w:pPr>
            <w:r>
              <w:rPr>
                <w:rFonts w:eastAsia="Arial"/>
                <w:color w:val="010205"/>
                <w:sz w:val="24"/>
              </w:rPr>
              <w:t>1.202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BDA11AA" w14:textId="77777777" w:rsidR="00BC7BB2" w:rsidRDefault="00BC7BB2" w:rsidP="00F04090">
            <w:pPr>
              <w:spacing w:before="15" w:after="10"/>
              <w:ind w:left="30" w:right="40"/>
              <w:jc w:val="right"/>
            </w:pPr>
            <w:r>
              <w:rPr>
                <w:rFonts w:eastAsia="Arial"/>
                <w:color w:val="010205"/>
                <w:sz w:val="24"/>
              </w:rPr>
              <w:t>.456</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47E46B18" w14:textId="77777777" w:rsidR="00BC7BB2" w:rsidRDefault="00BC7BB2" w:rsidP="00F04090">
            <w:pPr>
              <w:spacing w:before="15" w:after="10"/>
              <w:ind w:left="30" w:right="40"/>
              <w:jc w:val="right"/>
            </w:pPr>
            <w:r>
              <w:rPr>
                <w:rFonts w:eastAsia="Arial"/>
                <w:color w:val="010205"/>
                <w:sz w:val="24"/>
              </w:rPr>
              <w:t>3.167</w:t>
            </w:r>
          </w:p>
        </w:tc>
      </w:tr>
      <w:tr w:rsidR="00BC7BB2" w14:paraId="60D6622E"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4964C362"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39A85C65" w14:textId="77777777" w:rsidR="00BC7BB2" w:rsidRDefault="00BC7BB2" w:rsidP="00F04090">
            <w:pPr>
              <w:spacing w:before="15" w:after="10"/>
              <w:ind w:left="30" w:right="40"/>
            </w:pPr>
            <w:r>
              <w:rPr>
                <w:rFonts w:eastAsia="Arial"/>
                <w:color w:val="264A60"/>
                <w:sz w:val="24"/>
              </w:rPr>
              <w:t>Whether has self-reported long-standing illness(1)</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0AED67B6" w14:textId="77777777" w:rsidR="00BC7BB2" w:rsidRDefault="00BC7BB2" w:rsidP="00F04090">
            <w:pPr>
              <w:spacing w:before="15" w:after="10"/>
              <w:ind w:left="30" w:right="40"/>
              <w:jc w:val="right"/>
            </w:pPr>
            <w:r>
              <w:rPr>
                <w:rFonts w:eastAsia="Arial"/>
                <w:color w:val="010205"/>
                <w:sz w:val="24"/>
              </w:rPr>
              <w:t>.467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0B05C80" w14:textId="77777777" w:rsidR="00BC7BB2" w:rsidRDefault="00BC7BB2" w:rsidP="00F04090">
            <w:pPr>
              <w:spacing w:before="15" w:after="10"/>
              <w:ind w:left="30" w:right="40"/>
              <w:jc w:val="right"/>
            </w:pPr>
            <w:r>
              <w:rPr>
                <w:rFonts w:eastAsia="Arial"/>
                <w:color w:val="010205"/>
                <w:sz w:val="24"/>
              </w:rPr>
              <w:t>.219</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8D97ADC" w14:textId="77777777" w:rsidR="00BC7BB2" w:rsidRDefault="00BC7BB2" w:rsidP="00F04090">
            <w:pPr>
              <w:spacing w:before="15" w:after="10"/>
              <w:ind w:left="30" w:right="40"/>
              <w:jc w:val="right"/>
            </w:pPr>
            <w:r>
              <w:rPr>
                <w:rFonts w:eastAsia="Arial"/>
                <w:color w:val="010205"/>
                <w:sz w:val="24"/>
              </w:rPr>
              <w:t>4.552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A4B1406"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D4C1CAB" w14:textId="77777777" w:rsidR="00BC7BB2" w:rsidRDefault="00BC7BB2" w:rsidP="00F04090">
            <w:pPr>
              <w:spacing w:before="15" w:after="10"/>
              <w:ind w:left="30" w:right="40"/>
              <w:jc w:val="right"/>
            </w:pPr>
            <w:r>
              <w:rPr>
                <w:rFonts w:eastAsia="Arial"/>
                <w:color w:val="010205"/>
                <w:sz w:val="24"/>
              </w:rPr>
              <w:t>.033</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BF4BAF1" w14:textId="77777777" w:rsidR="00BC7BB2" w:rsidRDefault="00BC7BB2" w:rsidP="00F04090">
            <w:pPr>
              <w:spacing w:before="15" w:after="10"/>
              <w:ind w:left="30" w:right="40"/>
              <w:jc w:val="right"/>
            </w:pPr>
            <w:r>
              <w:rPr>
                <w:rFonts w:eastAsia="Arial"/>
                <w:color w:val="010205"/>
                <w:sz w:val="24"/>
              </w:rPr>
              <w:t>1.595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6B47BD5" w14:textId="77777777" w:rsidR="00BC7BB2" w:rsidRDefault="00BC7BB2" w:rsidP="00F04090">
            <w:pPr>
              <w:spacing w:before="15" w:after="10"/>
              <w:ind w:left="30" w:right="40"/>
              <w:jc w:val="right"/>
            </w:pPr>
            <w:r>
              <w:rPr>
                <w:rFonts w:eastAsia="Arial"/>
                <w:color w:val="010205"/>
                <w:sz w:val="24"/>
              </w:rPr>
              <w:t>1.039</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54FF4A68" w14:textId="77777777" w:rsidR="00BC7BB2" w:rsidRDefault="00BC7BB2" w:rsidP="00F04090">
            <w:pPr>
              <w:spacing w:before="15" w:after="10"/>
              <w:ind w:left="30" w:right="40"/>
              <w:jc w:val="right"/>
            </w:pPr>
            <w:r>
              <w:rPr>
                <w:rFonts w:eastAsia="Arial"/>
                <w:color w:val="010205"/>
                <w:sz w:val="24"/>
              </w:rPr>
              <w:t>2.451</w:t>
            </w:r>
          </w:p>
        </w:tc>
      </w:tr>
      <w:tr w:rsidR="00BC7BB2" w14:paraId="4AB067BE"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1B8155DB"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4BC76F8D" w14:textId="77777777" w:rsidR="00BC7BB2" w:rsidRDefault="00BC7BB2" w:rsidP="00F04090">
            <w:pPr>
              <w:spacing w:before="15" w:after="10"/>
              <w:ind w:left="30" w:right="40"/>
            </w:pPr>
            <w:r>
              <w:rPr>
                <w:rFonts w:eastAsia="Arial"/>
                <w:color w:val="264A60"/>
                <w:sz w:val="24"/>
              </w:rPr>
              <w:t>Whether smokes cigarettes at all nowadays(1)</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3D0F4884" w14:textId="77777777" w:rsidR="00BC7BB2" w:rsidRDefault="00BC7BB2" w:rsidP="00F04090">
            <w:pPr>
              <w:spacing w:before="15" w:after="10"/>
              <w:ind w:left="30" w:right="40"/>
              <w:jc w:val="right"/>
            </w:pPr>
            <w:r>
              <w:rPr>
                <w:rFonts w:eastAsia="Arial"/>
                <w:color w:val="010205"/>
                <w:sz w:val="24"/>
              </w:rPr>
              <w:t>.567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E5DD70F" w14:textId="77777777" w:rsidR="00BC7BB2" w:rsidRDefault="00BC7BB2" w:rsidP="00F04090">
            <w:pPr>
              <w:spacing w:before="15" w:after="10"/>
              <w:ind w:left="30" w:right="40"/>
              <w:jc w:val="right"/>
            </w:pPr>
            <w:r>
              <w:rPr>
                <w:rFonts w:eastAsia="Arial"/>
                <w:color w:val="010205"/>
                <w:sz w:val="24"/>
              </w:rPr>
              <w:t>.245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1100B87" w14:textId="77777777" w:rsidR="00BC7BB2" w:rsidRDefault="00BC7BB2" w:rsidP="00F04090">
            <w:pPr>
              <w:spacing w:before="15" w:after="10"/>
              <w:ind w:left="30" w:right="40"/>
              <w:jc w:val="right"/>
            </w:pPr>
            <w:r>
              <w:rPr>
                <w:rFonts w:eastAsia="Arial"/>
                <w:color w:val="010205"/>
                <w:sz w:val="24"/>
              </w:rPr>
              <w:t>5.350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F9712E9"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1BD3875" w14:textId="77777777" w:rsidR="00BC7BB2" w:rsidRDefault="00BC7BB2" w:rsidP="00F04090">
            <w:pPr>
              <w:spacing w:before="15" w:after="10"/>
              <w:ind w:left="30" w:right="40"/>
              <w:jc w:val="right"/>
            </w:pPr>
            <w:r>
              <w:rPr>
                <w:rFonts w:eastAsia="Arial"/>
                <w:color w:val="010205"/>
                <w:sz w:val="24"/>
              </w:rPr>
              <w:t>.021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32BA2BD" w14:textId="77777777" w:rsidR="00BC7BB2" w:rsidRDefault="00BC7BB2" w:rsidP="00F04090">
            <w:pPr>
              <w:spacing w:before="15" w:after="10"/>
              <w:ind w:left="30" w:right="40"/>
              <w:jc w:val="right"/>
            </w:pPr>
            <w:r>
              <w:rPr>
                <w:rFonts w:eastAsia="Arial"/>
                <w:color w:val="010205"/>
                <w:sz w:val="24"/>
              </w:rPr>
              <w:t>1.763</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C0F1C61" w14:textId="77777777" w:rsidR="00BC7BB2" w:rsidRDefault="00BC7BB2" w:rsidP="00F04090">
            <w:pPr>
              <w:spacing w:before="15" w:after="10"/>
              <w:ind w:left="30" w:right="40"/>
              <w:jc w:val="right"/>
            </w:pPr>
            <w:r>
              <w:rPr>
                <w:rFonts w:eastAsia="Arial"/>
                <w:color w:val="010205"/>
                <w:sz w:val="24"/>
              </w:rPr>
              <w:t>1.090</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7AC09F69" w14:textId="77777777" w:rsidR="00BC7BB2" w:rsidRDefault="00BC7BB2" w:rsidP="00F04090">
            <w:pPr>
              <w:spacing w:before="15" w:after="10"/>
              <w:ind w:left="30" w:right="40"/>
              <w:jc w:val="right"/>
            </w:pPr>
            <w:r>
              <w:rPr>
                <w:rFonts w:eastAsia="Arial"/>
                <w:color w:val="010205"/>
                <w:sz w:val="24"/>
              </w:rPr>
              <w:t>2.850</w:t>
            </w:r>
          </w:p>
        </w:tc>
      </w:tr>
      <w:tr w:rsidR="00BC7BB2" w14:paraId="3582ED21"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6C88D3BD"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582FF331" w14:textId="77777777" w:rsidR="00BC7BB2" w:rsidRDefault="00BC7BB2" w:rsidP="00F04090">
            <w:pPr>
              <w:spacing w:before="15" w:after="10"/>
              <w:ind w:left="30" w:right="40"/>
            </w:pPr>
            <w:r>
              <w:rPr>
                <w:rFonts w:eastAsia="Arial"/>
                <w:color w:val="264A60"/>
                <w:sz w:val="24"/>
              </w:rPr>
              <w:t>How often respondent has had an alcoholic drink during the last 12 months</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42919078" w14:textId="77777777" w:rsidR="00BC7BB2" w:rsidRDefault="00BC7BB2" w:rsidP="00F04090"/>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560141F" w14:textId="77777777" w:rsidR="00BC7BB2" w:rsidRDefault="00BC7BB2" w:rsidP="00F04090"/>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1F0E2DF" w14:textId="77777777" w:rsidR="00BC7BB2" w:rsidRDefault="00BC7BB2" w:rsidP="00F04090">
            <w:pPr>
              <w:spacing w:before="15" w:after="10"/>
              <w:ind w:left="30" w:right="40"/>
              <w:jc w:val="right"/>
            </w:pPr>
            <w:r>
              <w:rPr>
                <w:rFonts w:eastAsia="Arial"/>
                <w:color w:val="010205"/>
                <w:sz w:val="24"/>
              </w:rPr>
              <w:t>8.640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13C574A" w14:textId="77777777" w:rsidR="00BC7BB2" w:rsidRDefault="00BC7BB2" w:rsidP="00F04090">
            <w:pPr>
              <w:spacing w:before="15" w:after="10"/>
              <w:ind w:left="30" w:right="40"/>
              <w:jc w:val="right"/>
            </w:pPr>
            <w:r>
              <w:rPr>
                <w:rFonts w:eastAsia="Arial"/>
                <w:color w:val="010205"/>
                <w:sz w:val="24"/>
              </w:rPr>
              <w:t>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2ED4FEF" w14:textId="77777777" w:rsidR="00BC7BB2" w:rsidRDefault="00BC7BB2" w:rsidP="00F04090">
            <w:pPr>
              <w:spacing w:before="15" w:after="10"/>
              <w:ind w:left="30" w:right="40"/>
              <w:jc w:val="right"/>
            </w:pPr>
            <w:r>
              <w:rPr>
                <w:rFonts w:eastAsia="Arial"/>
                <w:color w:val="010205"/>
                <w:sz w:val="24"/>
              </w:rPr>
              <w:t>.280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5203115" w14:textId="77777777" w:rsidR="00BC7BB2" w:rsidRDefault="00BC7BB2" w:rsidP="00F04090"/>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F07CCE1" w14:textId="77777777" w:rsidR="00BC7BB2" w:rsidRDefault="00BC7BB2" w:rsidP="00F04090"/>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094BA198" w14:textId="77777777" w:rsidR="00BC7BB2" w:rsidRDefault="00BC7BB2" w:rsidP="00F04090"/>
        </w:tc>
      </w:tr>
      <w:tr w:rsidR="00BC7BB2" w14:paraId="440AAC58"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7ACFEB91"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158D1F0D" w14:textId="77777777" w:rsidR="00BC7BB2" w:rsidRDefault="00BC7BB2" w:rsidP="00F04090">
            <w:pPr>
              <w:spacing w:before="15" w:after="10"/>
              <w:ind w:left="30" w:right="40"/>
            </w:pPr>
            <w:r>
              <w:rPr>
                <w:rFonts w:eastAsia="Arial"/>
                <w:color w:val="264A60"/>
                <w:sz w:val="24"/>
              </w:rPr>
              <w:t>How often respondent has had an alcoholic drink during the last 12 months(1)</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61ECF57C" w14:textId="77777777" w:rsidR="00BC7BB2" w:rsidRDefault="00BC7BB2" w:rsidP="00F04090">
            <w:pPr>
              <w:spacing w:before="15" w:after="10"/>
              <w:ind w:left="30" w:right="40"/>
              <w:jc w:val="right"/>
            </w:pPr>
            <w:r>
              <w:rPr>
                <w:rFonts w:eastAsia="Arial"/>
                <w:color w:val="010205"/>
                <w:sz w:val="24"/>
              </w:rPr>
              <w:t>-.180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A9285FD" w14:textId="77777777" w:rsidR="00BC7BB2" w:rsidRDefault="00BC7BB2" w:rsidP="00F04090">
            <w:pPr>
              <w:spacing w:before="15" w:after="10"/>
              <w:ind w:left="30" w:right="40"/>
              <w:jc w:val="right"/>
            </w:pPr>
            <w:r>
              <w:rPr>
                <w:rFonts w:eastAsia="Arial"/>
                <w:color w:val="010205"/>
                <w:sz w:val="24"/>
              </w:rPr>
              <w:t>.352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22B22FC" w14:textId="77777777" w:rsidR="00BC7BB2" w:rsidRDefault="00BC7BB2" w:rsidP="00F04090">
            <w:pPr>
              <w:spacing w:before="15" w:after="10"/>
              <w:ind w:left="30" w:right="40"/>
              <w:jc w:val="right"/>
            </w:pPr>
            <w:r>
              <w:rPr>
                <w:rFonts w:eastAsia="Arial"/>
                <w:color w:val="010205"/>
                <w:sz w:val="24"/>
              </w:rPr>
              <w:t>.262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BEA02DA"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2B7C2EDA" w14:textId="77777777" w:rsidR="00BC7BB2" w:rsidRDefault="00BC7BB2" w:rsidP="00F04090">
            <w:pPr>
              <w:spacing w:before="15" w:after="10"/>
              <w:ind w:left="30" w:right="40"/>
              <w:jc w:val="right"/>
            </w:pPr>
            <w:r>
              <w:rPr>
                <w:rFonts w:eastAsia="Arial"/>
                <w:color w:val="010205"/>
                <w:sz w:val="24"/>
              </w:rPr>
              <w:t>.608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61E29E0" w14:textId="77777777" w:rsidR="00BC7BB2" w:rsidRDefault="00BC7BB2" w:rsidP="00F04090">
            <w:pPr>
              <w:spacing w:before="15" w:after="10"/>
              <w:ind w:left="30" w:right="40"/>
              <w:jc w:val="right"/>
            </w:pPr>
            <w:r>
              <w:rPr>
                <w:rFonts w:eastAsia="Arial"/>
                <w:color w:val="010205"/>
                <w:sz w:val="24"/>
              </w:rPr>
              <w:t>.835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E39578E" w14:textId="77777777" w:rsidR="00BC7BB2" w:rsidRDefault="00BC7BB2" w:rsidP="00F04090">
            <w:pPr>
              <w:spacing w:before="15" w:after="10"/>
              <w:ind w:left="30" w:right="40"/>
              <w:jc w:val="right"/>
            </w:pPr>
            <w:r>
              <w:rPr>
                <w:rFonts w:eastAsia="Arial"/>
                <w:color w:val="010205"/>
                <w:sz w:val="24"/>
              </w:rPr>
              <w:t>.419</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58E0D2FA" w14:textId="77777777" w:rsidR="00BC7BB2" w:rsidRDefault="00BC7BB2" w:rsidP="00F04090">
            <w:pPr>
              <w:spacing w:before="15" w:after="10"/>
              <w:ind w:left="30" w:right="40"/>
              <w:jc w:val="right"/>
            </w:pPr>
            <w:r>
              <w:rPr>
                <w:rFonts w:eastAsia="Arial"/>
                <w:color w:val="010205"/>
                <w:sz w:val="24"/>
              </w:rPr>
              <w:t>1.664</w:t>
            </w:r>
          </w:p>
        </w:tc>
      </w:tr>
      <w:tr w:rsidR="00BC7BB2" w14:paraId="7A84474C"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6882788B"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70575EC2" w14:textId="77777777" w:rsidR="00BC7BB2" w:rsidRDefault="00BC7BB2" w:rsidP="00F04090">
            <w:pPr>
              <w:spacing w:before="15" w:after="10"/>
              <w:ind w:left="30" w:right="40"/>
            </w:pPr>
            <w:r>
              <w:rPr>
                <w:rFonts w:eastAsia="Arial"/>
                <w:color w:val="264A60"/>
                <w:sz w:val="24"/>
              </w:rPr>
              <w:t>How often respondent has had an alcoholic drink during the last 12 months(2)</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62DB38C1" w14:textId="77777777" w:rsidR="00BC7BB2" w:rsidRDefault="00BC7BB2" w:rsidP="00F04090">
            <w:pPr>
              <w:spacing w:before="15" w:after="10"/>
              <w:ind w:left="30" w:right="40"/>
              <w:jc w:val="right"/>
            </w:pPr>
            <w:r>
              <w:rPr>
                <w:rFonts w:eastAsia="Arial"/>
                <w:color w:val="010205"/>
                <w:sz w:val="24"/>
              </w:rPr>
              <w:t>-.095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F1D1CC2" w14:textId="77777777" w:rsidR="00BC7BB2" w:rsidRDefault="00BC7BB2" w:rsidP="00F04090">
            <w:pPr>
              <w:spacing w:before="15" w:after="10"/>
              <w:ind w:left="30" w:right="40"/>
              <w:jc w:val="right"/>
            </w:pPr>
            <w:r>
              <w:rPr>
                <w:rFonts w:eastAsia="Arial"/>
                <w:color w:val="010205"/>
                <w:sz w:val="24"/>
              </w:rPr>
              <w:t>.489</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AE4ED61" w14:textId="77777777" w:rsidR="00BC7BB2" w:rsidRDefault="00BC7BB2" w:rsidP="00F04090">
            <w:pPr>
              <w:spacing w:before="15" w:after="10"/>
              <w:ind w:left="30" w:right="40"/>
              <w:jc w:val="right"/>
            </w:pPr>
            <w:r>
              <w:rPr>
                <w:rFonts w:eastAsia="Arial"/>
                <w:color w:val="010205"/>
                <w:sz w:val="24"/>
              </w:rPr>
              <w:t>.038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B739733"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C7C6E32" w14:textId="77777777" w:rsidR="00BC7BB2" w:rsidRDefault="00BC7BB2" w:rsidP="00F04090">
            <w:pPr>
              <w:spacing w:before="15" w:after="10"/>
              <w:ind w:left="30" w:right="40"/>
              <w:jc w:val="right"/>
            </w:pPr>
            <w:r>
              <w:rPr>
                <w:rFonts w:eastAsia="Arial"/>
                <w:color w:val="010205"/>
                <w:sz w:val="24"/>
              </w:rPr>
              <w:t>.846</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C9C58F1" w14:textId="77777777" w:rsidR="00BC7BB2" w:rsidRDefault="00BC7BB2" w:rsidP="00F04090">
            <w:pPr>
              <w:spacing w:before="15" w:after="10"/>
              <w:ind w:left="30" w:right="40"/>
              <w:jc w:val="right"/>
            </w:pPr>
            <w:r>
              <w:rPr>
                <w:rFonts w:eastAsia="Arial"/>
                <w:color w:val="010205"/>
                <w:sz w:val="24"/>
              </w:rPr>
              <w:t>.909</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50CFB27" w14:textId="77777777" w:rsidR="00BC7BB2" w:rsidRDefault="00BC7BB2" w:rsidP="00F04090">
            <w:pPr>
              <w:spacing w:before="15" w:after="10"/>
              <w:ind w:left="30" w:right="40"/>
              <w:jc w:val="right"/>
            </w:pPr>
            <w:r>
              <w:rPr>
                <w:rFonts w:eastAsia="Arial"/>
                <w:color w:val="010205"/>
                <w:sz w:val="24"/>
              </w:rPr>
              <w:t>.349</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0E0BECB3" w14:textId="77777777" w:rsidR="00BC7BB2" w:rsidRDefault="00BC7BB2" w:rsidP="00F04090">
            <w:pPr>
              <w:spacing w:before="15" w:after="10"/>
              <w:ind w:left="30" w:right="40"/>
              <w:jc w:val="right"/>
            </w:pPr>
            <w:r>
              <w:rPr>
                <w:rFonts w:eastAsia="Arial"/>
                <w:color w:val="010205"/>
                <w:sz w:val="24"/>
              </w:rPr>
              <w:t>2.371</w:t>
            </w:r>
          </w:p>
        </w:tc>
      </w:tr>
      <w:tr w:rsidR="00BC7BB2" w14:paraId="23171EAC"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3FB01842"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619F7A29" w14:textId="77777777" w:rsidR="00BC7BB2" w:rsidRDefault="00BC7BB2" w:rsidP="00F04090">
            <w:pPr>
              <w:spacing w:before="15" w:after="10"/>
              <w:ind w:left="30" w:right="40"/>
            </w:pPr>
            <w:r>
              <w:rPr>
                <w:rFonts w:eastAsia="Arial"/>
                <w:color w:val="264A60"/>
                <w:sz w:val="24"/>
              </w:rPr>
              <w:t>How often respondent has had an alcoholic drink during the last 12 months(3)</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3E1E5D19" w14:textId="77777777" w:rsidR="00BC7BB2" w:rsidRDefault="00BC7BB2" w:rsidP="00F04090">
            <w:pPr>
              <w:spacing w:before="15" w:after="10"/>
              <w:ind w:left="30" w:right="40"/>
              <w:jc w:val="right"/>
            </w:pPr>
            <w:r>
              <w:rPr>
                <w:rFonts w:eastAsia="Arial"/>
                <w:color w:val="010205"/>
                <w:sz w:val="24"/>
              </w:rPr>
              <w:t>-.021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2DE658A2" w14:textId="77777777" w:rsidR="00BC7BB2" w:rsidRDefault="00BC7BB2" w:rsidP="00F04090">
            <w:pPr>
              <w:spacing w:before="15" w:after="10"/>
              <w:ind w:left="30" w:right="40"/>
              <w:jc w:val="right"/>
            </w:pPr>
            <w:r>
              <w:rPr>
                <w:rFonts w:eastAsia="Arial"/>
                <w:color w:val="010205"/>
                <w:sz w:val="24"/>
              </w:rPr>
              <w:t>.417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8E2FC71" w14:textId="77777777" w:rsidR="00BC7BB2" w:rsidRDefault="00BC7BB2" w:rsidP="00F04090">
            <w:pPr>
              <w:spacing w:before="15" w:after="10"/>
              <w:ind w:left="30" w:right="40"/>
              <w:jc w:val="right"/>
            </w:pPr>
            <w:r>
              <w:rPr>
                <w:rFonts w:eastAsia="Arial"/>
                <w:color w:val="010205"/>
                <w:sz w:val="24"/>
              </w:rPr>
              <w:t>.003</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6FB60BB"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4BAAC24" w14:textId="77777777" w:rsidR="00BC7BB2" w:rsidRDefault="00BC7BB2" w:rsidP="00F04090">
            <w:pPr>
              <w:spacing w:before="15" w:after="10"/>
              <w:ind w:left="30" w:right="40"/>
              <w:jc w:val="right"/>
            </w:pPr>
            <w:r>
              <w:rPr>
                <w:rFonts w:eastAsia="Arial"/>
                <w:color w:val="010205"/>
                <w:sz w:val="24"/>
              </w:rPr>
              <w:t>.960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86AC27C" w14:textId="77777777" w:rsidR="00BC7BB2" w:rsidRDefault="00BC7BB2" w:rsidP="00F04090">
            <w:pPr>
              <w:spacing w:before="15" w:after="10"/>
              <w:ind w:left="30" w:right="40"/>
              <w:jc w:val="right"/>
            </w:pPr>
            <w:r>
              <w:rPr>
                <w:rFonts w:eastAsia="Arial"/>
                <w:color w:val="010205"/>
                <w:sz w:val="24"/>
              </w:rPr>
              <w:t>.979</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2B3EDFB" w14:textId="77777777" w:rsidR="00BC7BB2" w:rsidRDefault="00BC7BB2" w:rsidP="00F04090">
            <w:pPr>
              <w:spacing w:before="15" w:after="10"/>
              <w:ind w:left="30" w:right="40"/>
              <w:jc w:val="right"/>
            </w:pPr>
            <w:r>
              <w:rPr>
                <w:rFonts w:eastAsia="Arial"/>
                <w:color w:val="010205"/>
                <w:sz w:val="24"/>
              </w:rPr>
              <w:t>.432</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2BBD9558" w14:textId="77777777" w:rsidR="00BC7BB2" w:rsidRDefault="00BC7BB2" w:rsidP="00F04090">
            <w:pPr>
              <w:spacing w:before="15" w:after="10"/>
              <w:ind w:left="30" w:right="40"/>
              <w:jc w:val="right"/>
            </w:pPr>
            <w:r>
              <w:rPr>
                <w:rFonts w:eastAsia="Arial"/>
                <w:color w:val="010205"/>
                <w:sz w:val="24"/>
              </w:rPr>
              <w:t>2.219</w:t>
            </w:r>
          </w:p>
        </w:tc>
      </w:tr>
      <w:tr w:rsidR="00BC7BB2" w14:paraId="3F52E4C3"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49006DD2"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3081FA1D" w14:textId="77777777" w:rsidR="00BC7BB2" w:rsidRDefault="00BC7BB2" w:rsidP="00F04090">
            <w:pPr>
              <w:spacing w:before="15" w:after="10"/>
              <w:ind w:left="30" w:right="40"/>
            </w:pPr>
            <w:r>
              <w:rPr>
                <w:rFonts w:eastAsia="Arial"/>
                <w:color w:val="264A60"/>
                <w:sz w:val="24"/>
              </w:rPr>
              <w:t>How often respondent has had an alcoholic drink during the last 12 months(4)</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056508CD" w14:textId="77777777" w:rsidR="00BC7BB2" w:rsidRDefault="00BC7BB2" w:rsidP="00F04090">
            <w:pPr>
              <w:spacing w:before="15" w:after="10"/>
              <w:ind w:left="30" w:right="40"/>
              <w:jc w:val="right"/>
            </w:pPr>
            <w:r>
              <w:rPr>
                <w:rFonts w:eastAsia="Arial"/>
                <w:color w:val="010205"/>
                <w:sz w:val="24"/>
              </w:rPr>
              <w:t>-.297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00F40EB" w14:textId="77777777" w:rsidR="00BC7BB2" w:rsidRDefault="00BC7BB2" w:rsidP="00F04090">
            <w:pPr>
              <w:spacing w:before="15" w:after="10"/>
              <w:ind w:left="30" w:right="40"/>
              <w:jc w:val="right"/>
            </w:pPr>
            <w:r>
              <w:rPr>
                <w:rFonts w:eastAsia="Arial"/>
                <w:color w:val="010205"/>
                <w:sz w:val="24"/>
              </w:rPr>
              <w:t>.307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43A43CD" w14:textId="77777777" w:rsidR="00BC7BB2" w:rsidRDefault="00BC7BB2" w:rsidP="00F04090">
            <w:pPr>
              <w:spacing w:before="15" w:after="10"/>
              <w:ind w:left="30" w:right="40"/>
              <w:jc w:val="right"/>
            </w:pPr>
            <w:r>
              <w:rPr>
                <w:rFonts w:eastAsia="Arial"/>
                <w:color w:val="010205"/>
                <w:sz w:val="24"/>
              </w:rPr>
              <w:t>.938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A47CD70"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FA123D7" w14:textId="77777777" w:rsidR="00BC7BB2" w:rsidRDefault="00BC7BB2" w:rsidP="00F04090">
            <w:pPr>
              <w:spacing w:before="15" w:after="10"/>
              <w:ind w:left="30" w:right="40"/>
              <w:jc w:val="right"/>
            </w:pPr>
            <w:r>
              <w:rPr>
                <w:rFonts w:eastAsia="Arial"/>
                <w:color w:val="010205"/>
                <w:sz w:val="24"/>
              </w:rPr>
              <w:t>.333</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3E8ED5D" w14:textId="77777777" w:rsidR="00BC7BB2" w:rsidRDefault="00BC7BB2" w:rsidP="00F04090">
            <w:pPr>
              <w:spacing w:before="15" w:after="10"/>
              <w:ind w:left="30" w:right="40"/>
              <w:jc w:val="right"/>
            </w:pPr>
            <w:r>
              <w:rPr>
                <w:rFonts w:eastAsia="Arial"/>
                <w:color w:val="010205"/>
                <w:sz w:val="24"/>
              </w:rPr>
              <w:t>.743</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69E6BECE" w14:textId="77777777" w:rsidR="00BC7BB2" w:rsidRDefault="00BC7BB2" w:rsidP="00F04090">
            <w:pPr>
              <w:spacing w:before="15" w:after="10"/>
              <w:ind w:left="30" w:right="40"/>
              <w:jc w:val="right"/>
            </w:pPr>
            <w:r>
              <w:rPr>
                <w:rFonts w:eastAsia="Arial"/>
                <w:color w:val="010205"/>
                <w:sz w:val="24"/>
              </w:rPr>
              <w:t>.407</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5432E39D" w14:textId="77777777" w:rsidR="00BC7BB2" w:rsidRDefault="00BC7BB2" w:rsidP="00F04090">
            <w:pPr>
              <w:spacing w:before="15" w:after="10"/>
              <w:ind w:left="30" w:right="40"/>
              <w:jc w:val="right"/>
            </w:pPr>
            <w:r>
              <w:rPr>
                <w:rFonts w:eastAsia="Arial"/>
                <w:color w:val="010205"/>
                <w:sz w:val="24"/>
              </w:rPr>
              <w:t>1.356</w:t>
            </w:r>
          </w:p>
        </w:tc>
      </w:tr>
      <w:tr w:rsidR="00BC7BB2" w14:paraId="58AE0973"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6A1EE7CD"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3EAF90F1" w14:textId="77777777" w:rsidR="00BC7BB2" w:rsidRDefault="00BC7BB2" w:rsidP="00F04090">
            <w:pPr>
              <w:spacing w:before="15" w:after="10"/>
              <w:ind w:left="30" w:right="40"/>
            </w:pPr>
            <w:r>
              <w:rPr>
                <w:rFonts w:eastAsia="Arial"/>
                <w:color w:val="264A60"/>
                <w:sz w:val="24"/>
              </w:rPr>
              <w:t>How often respondent has had an alcoholic drink during the last 12 months(5)</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705855D9" w14:textId="77777777" w:rsidR="00BC7BB2" w:rsidRDefault="00BC7BB2" w:rsidP="00F04090">
            <w:pPr>
              <w:spacing w:before="15" w:after="10"/>
              <w:ind w:left="30" w:right="40"/>
              <w:jc w:val="right"/>
            </w:pPr>
            <w:r>
              <w:rPr>
                <w:rFonts w:eastAsia="Arial"/>
                <w:color w:val="010205"/>
                <w:sz w:val="24"/>
              </w:rPr>
              <w:t>-.162</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7E2600B" w14:textId="77777777" w:rsidR="00BC7BB2" w:rsidRDefault="00BC7BB2" w:rsidP="00F04090">
            <w:pPr>
              <w:spacing w:before="15" w:after="10"/>
              <w:ind w:left="30" w:right="40"/>
              <w:jc w:val="right"/>
            </w:pPr>
            <w:r>
              <w:rPr>
                <w:rFonts w:eastAsia="Arial"/>
                <w:color w:val="010205"/>
                <w:sz w:val="24"/>
              </w:rPr>
              <w:t>.375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128B435E" w14:textId="77777777" w:rsidR="00BC7BB2" w:rsidRDefault="00BC7BB2" w:rsidP="00F04090">
            <w:pPr>
              <w:spacing w:before="15" w:after="10"/>
              <w:ind w:left="30" w:right="40"/>
              <w:jc w:val="right"/>
            </w:pPr>
            <w:r>
              <w:rPr>
                <w:rFonts w:eastAsia="Arial"/>
                <w:color w:val="010205"/>
                <w:sz w:val="24"/>
              </w:rPr>
              <w:t>.188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3A41790"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9289B72" w14:textId="77777777" w:rsidR="00BC7BB2" w:rsidRDefault="00BC7BB2" w:rsidP="00F04090">
            <w:pPr>
              <w:spacing w:before="15" w:after="10"/>
              <w:ind w:left="30" w:right="40"/>
              <w:jc w:val="right"/>
            </w:pPr>
            <w:r>
              <w:rPr>
                <w:rFonts w:eastAsia="Arial"/>
                <w:color w:val="010205"/>
                <w:sz w:val="24"/>
              </w:rPr>
              <w:t>.665</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5E03DBB" w14:textId="77777777" w:rsidR="00BC7BB2" w:rsidRDefault="00BC7BB2" w:rsidP="00F04090">
            <w:pPr>
              <w:spacing w:before="15" w:after="10"/>
              <w:ind w:left="30" w:right="40"/>
              <w:jc w:val="right"/>
            </w:pPr>
            <w:r>
              <w:rPr>
                <w:rFonts w:eastAsia="Arial"/>
                <w:color w:val="010205"/>
                <w:sz w:val="24"/>
              </w:rPr>
              <w:t>.850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6ACF630" w14:textId="77777777" w:rsidR="00BC7BB2" w:rsidRDefault="00BC7BB2" w:rsidP="00F04090">
            <w:pPr>
              <w:spacing w:before="15" w:after="10"/>
              <w:ind w:left="30" w:right="40"/>
              <w:jc w:val="right"/>
            </w:pPr>
            <w:r>
              <w:rPr>
                <w:rFonts w:eastAsia="Arial"/>
                <w:color w:val="010205"/>
                <w:sz w:val="24"/>
              </w:rPr>
              <w:t>.408</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646D85AC" w14:textId="77777777" w:rsidR="00BC7BB2" w:rsidRDefault="00BC7BB2" w:rsidP="00F04090">
            <w:pPr>
              <w:spacing w:before="15" w:after="10"/>
              <w:ind w:left="30" w:right="40"/>
              <w:jc w:val="right"/>
            </w:pPr>
            <w:r>
              <w:rPr>
                <w:rFonts w:eastAsia="Arial"/>
                <w:color w:val="010205"/>
                <w:sz w:val="24"/>
              </w:rPr>
              <w:t>1.772</w:t>
            </w:r>
          </w:p>
        </w:tc>
      </w:tr>
      <w:tr w:rsidR="00BC7BB2" w14:paraId="06D97583"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27AD652F"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420F7ED6" w14:textId="77777777" w:rsidR="00BC7BB2" w:rsidRDefault="00BC7BB2" w:rsidP="00F04090">
            <w:pPr>
              <w:spacing w:before="15" w:after="10"/>
              <w:ind w:left="30" w:right="40"/>
            </w:pPr>
            <w:r>
              <w:rPr>
                <w:rFonts w:eastAsia="Arial"/>
                <w:color w:val="264A60"/>
                <w:sz w:val="24"/>
              </w:rPr>
              <w:t xml:space="preserve">How often respondent has had an alcoholic </w:t>
            </w:r>
            <w:r>
              <w:rPr>
                <w:rFonts w:eastAsia="Arial"/>
                <w:color w:val="264A60"/>
                <w:sz w:val="24"/>
              </w:rPr>
              <w:lastRenderedPageBreak/>
              <w:t>drink during the last 12 months(6)</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6781AB83" w14:textId="77777777" w:rsidR="00BC7BB2" w:rsidRDefault="00BC7BB2" w:rsidP="00F04090">
            <w:pPr>
              <w:spacing w:before="15" w:after="10"/>
              <w:ind w:left="30" w:right="40"/>
              <w:jc w:val="right"/>
            </w:pPr>
            <w:r>
              <w:rPr>
                <w:rFonts w:eastAsia="Arial"/>
                <w:color w:val="010205"/>
                <w:sz w:val="24"/>
              </w:rPr>
              <w:lastRenderedPageBreak/>
              <w:t>.573</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49D9D46" w14:textId="77777777" w:rsidR="00BC7BB2" w:rsidRDefault="00BC7BB2" w:rsidP="00F04090">
            <w:pPr>
              <w:spacing w:before="15" w:after="10"/>
              <w:ind w:left="30" w:right="40"/>
              <w:jc w:val="right"/>
            </w:pPr>
            <w:r>
              <w:rPr>
                <w:rFonts w:eastAsia="Arial"/>
                <w:color w:val="010205"/>
                <w:sz w:val="24"/>
              </w:rPr>
              <w:t>.417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5DA77AB8" w14:textId="77777777" w:rsidR="00BC7BB2" w:rsidRDefault="00BC7BB2" w:rsidP="00F04090">
            <w:pPr>
              <w:spacing w:before="15" w:after="10"/>
              <w:ind w:left="30" w:right="40"/>
              <w:jc w:val="right"/>
            </w:pPr>
            <w:r>
              <w:rPr>
                <w:rFonts w:eastAsia="Arial"/>
                <w:color w:val="010205"/>
                <w:sz w:val="24"/>
              </w:rPr>
              <w:t>1.888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D1BBB15"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2BE51775" w14:textId="77777777" w:rsidR="00BC7BB2" w:rsidRDefault="00BC7BB2" w:rsidP="00F04090">
            <w:pPr>
              <w:spacing w:before="15" w:after="10"/>
              <w:ind w:left="30" w:right="40"/>
              <w:jc w:val="right"/>
            </w:pPr>
            <w:r>
              <w:rPr>
                <w:rFonts w:eastAsia="Arial"/>
                <w:color w:val="010205"/>
                <w:sz w:val="24"/>
              </w:rPr>
              <w:t>.169</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EC19C87" w14:textId="77777777" w:rsidR="00BC7BB2" w:rsidRDefault="00BC7BB2" w:rsidP="00F04090">
            <w:pPr>
              <w:spacing w:before="15" w:after="10"/>
              <w:ind w:left="30" w:right="40"/>
              <w:jc w:val="right"/>
            </w:pPr>
            <w:r>
              <w:rPr>
                <w:rFonts w:eastAsia="Arial"/>
                <w:color w:val="010205"/>
                <w:sz w:val="24"/>
              </w:rPr>
              <w:t>1.774</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49EA349" w14:textId="77777777" w:rsidR="00BC7BB2" w:rsidRDefault="00BC7BB2" w:rsidP="00F04090">
            <w:pPr>
              <w:spacing w:before="15" w:after="10"/>
              <w:ind w:left="30" w:right="40"/>
              <w:jc w:val="right"/>
            </w:pPr>
            <w:r>
              <w:rPr>
                <w:rFonts w:eastAsia="Arial"/>
                <w:color w:val="010205"/>
                <w:sz w:val="24"/>
              </w:rPr>
              <w:t>.783</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44EB02DB" w14:textId="77777777" w:rsidR="00BC7BB2" w:rsidRDefault="00BC7BB2" w:rsidP="00F04090">
            <w:pPr>
              <w:spacing w:before="15" w:after="10"/>
              <w:ind w:left="30" w:right="40"/>
              <w:jc w:val="right"/>
            </w:pPr>
            <w:r>
              <w:rPr>
                <w:rFonts w:eastAsia="Arial"/>
                <w:color w:val="010205"/>
                <w:sz w:val="24"/>
              </w:rPr>
              <w:t>4.021</w:t>
            </w:r>
          </w:p>
        </w:tc>
      </w:tr>
      <w:tr w:rsidR="00BC7BB2" w14:paraId="723C2561"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5F7DCFEB" w14:textId="77777777" w:rsidR="00BC7BB2" w:rsidRDefault="00BC7BB2" w:rsidP="00F04090"/>
        </w:tc>
        <w:tc>
          <w:tcPr>
            <w:tcW w:w="2154" w:type="dxa"/>
            <w:tcBorders>
              <w:top w:val="single" w:sz="1" w:space="0" w:color="AEAEAE"/>
              <w:left w:val="none" w:sz="1" w:space="0" w:color="AEAEAE"/>
              <w:bottom w:val="single" w:sz="1" w:space="0" w:color="AEAEAE"/>
              <w:right w:val="none" w:sz="1" w:space="0" w:color="152935"/>
            </w:tcBorders>
            <w:shd w:val="clear" w:color="auto" w:fill="E0E0E0"/>
          </w:tcPr>
          <w:p w14:paraId="789E6673" w14:textId="77777777" w:rsidR="00BC7BB2" w:rsidRDefault="00BC7BB2" w:rsidP="00F04090">
            <w:pPr>
              <w:spacing w:before="15" w:after="10"/>
              <w:ind w:left="30" w:right="40"/>
            </w:pPr>
            <w:r>
              <w:rPr>
                <w:rFonts w:eastAsia="Arial"/>
                <w:color w:val="264A60"/>
                <w:sz w:val="24"/>
              </w:rPr>
              <w:t>How often respondent has had an alcoholic drink during the last 12 months(7)</w:t>
            </w:r>
          </w:p>
        </w:tc>
        <w:tc>
          <w:tcPr>
            <w:tcW w:w="893" w:type="dxa"/>
            <w:tcBorders>
              <w:top w:val="single" w:sz="1" w:space="0" w:color="AEAEAE"/>
              <w:left w:val="none" w:sz="1" w:space="0" w:color="152935"/>
              <w:bottom w:val="single" w:sz="1" w:space="0" w:color="AEAEAE"/>
              <w:right w:val="single" w:sz="1" w:space="0" w:color="E0E0E0"/>
            </w:tcBorders>
            <w:shd w:val="clear" w:color="auto" w:fill="F9F9FB"/>
          </w:tcPr>
          <w:p w14:paraId="6FCD422F" w14:textId="77777777" w:rsidR="00BC7BB2" w:rsidRDefault="00BC7BB2" w:rsidP="00F04090">
            <w:pPr>
              <w:spacing w:before="15" w:after="10"/>
              <w:ind w:left="30" w:right="40"/>
              <w:jc w:val="right"/>
            </w:pPr>
            <w:r>
              <w:rPr>
                <w:rFonts w:eastAsia="Arial"/>
                <w:color w:val="010205"/>
                <w:sz w:val="24"/>
              </w:rPr>
              <w:t>.537</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0710162" w14:textId="77777777" w:rsidR="00BC7BB2" w:rsidRDefault="00BC7BB2" w:rsidP="00F04090">
            <w:pPr>
              <w:spacing w:before="15" w:after="10"/>
              <w:ind w:left="30" w:right="40"/>
              <w:jc w:val="right"/>
            </w:pPr>
            <w:r>
              <w:rPr>
                <w:rFonts w:eastAsia="Arial"/>
                <w:color w:val="010205"/>
                <w:sz w:val="24"/>
              </w:rPr>
              <w:t>.390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7A4ECD43" w14:textId="77777777" w:rsidR="00BC7BB2" w:rsidRDefault="00BC7BB2" w:rsidP="00F04090">
            <w:pPr>
              <w:spacing w:before="15" w:after="10"/>
              <w:ind w:left="30" w:right="40"/>
              <w:jc w:val="right"/>
            </w:pPr>
            <w:r>
              <w:rPr>
                <w:rFonts w:eastAsia="Arial"/>
                <w:color w:val="010205"/>
                <w:sz w:val="24"/>
              </w:rPr>
              <w:t>1.898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3C257A2D"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04CCED56" w14:textId="77777777" w:rsidR="00BC7BB2" w:rsidRDefault="00BC7BB2" w:rsidP="00F04090">
            <w:pPr>
              <w:spacing w:before="15" w:after="10"/>
              <w:ind w:left="30" w:right="40"/>
              <w:jc w:val="right"/>
            </w:pPr>
            <w:r>
              <w:rPr>
                <w:rFonts w:eastAsia="Arial"/>
                <w:color w:val="010205"/>
                <w:sz w:val="24"/>
              </w:rPr>
              <w:t>.168</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44B9BFAD" w14:textId="77777777" w:rsidR="00BC7BB2" w:rsidRDefault="00BC7BB2" w:rsidP="00F04090">
            <w:pPr>
              <w:spacing w:before="15" w:after="10"/>
              <w:ind w:left="30" w:right="40"/>
              <w:jc w:val="right"/>
            </w:pPr>
            <w:r>
              <w:rPr>
                <w:rFonts w:eastAsia="Arial"/>
                <w:color w:val="010205"/>
                <w:sz w:val="24"/>
              </w:rPr>
              <w:t>1.710</w:t>
            </w:r>
          </w:p>
        </w:tc>
        <w:tc>
          <w:tcPr>
            <w:tcW w:w="893" w:type="dxa"/>
            <w:tcBorders>
              <w:top w:val="single" w:sz="1" w:space="0" w:color="AEAEAE"/>
              <w:left w:val="single" w:sz="1" w:space="0" w:color="E0E0E0"/>
              <w:bottom w:val="single" w:sz="1" w:space="0" w:color="AEAEAE"/>
              <w:right w:val="single" w:sz="1" w:space="0" w:color="E0E0E0"/>
            </w:tcBorders>
            <w:shd w:val="clear" w:color="auto" w:fill="F9F9FB"/>
          </w:tcPr>
          <w:p w14:paraId="24FB3BF9" w14:textId="77777777" w:rsidR="00BC7BB2" w:rsidRDefault="00BC7BB2" w:rsidP="00F04090">
            <w:pPr>
              <w:spacing w:before="15" w:after="10"/>
              <w:ind w:left="30" w:right="40"/>
              <w:jc w:val="right"/>
            </w:pPr>
            <w:r>
              <w:rPr>
                <w:rFonts w:eastAsia="Arial"/>
                <w:color w:val="010205"/>
                <w:sz w:val="24"/>
              </w:rPr>
              <w:t>.797</w:t>
            </w:r>
          </w:p>
        </w:tc>
        <w:tc>
          <w:tcPr>
            <w:tcW w:w="893" w:type="dxa"/>
            <w:tcBorders>
              <w:top w:val="single" w:sz="1" w:space="0" w:color="AEAEAE"/>
              <w:left w:val="single" w:sz="1" w:space="0" w:color="E0E0E0"/>
              <w:bottom w:val="single" w:sz="1" w:space="0" w:color="AEAEAE"/>
              <w:right w:val="none" w:sz="1" w:space="0" w:color="152935"/>
            </w:tcBorders>
            <w:shd w:val="clear" w:color="auto" w:fill="F9F9FB"/>
          </w:tcPr>
          <w:p w14:paraId="5538770E" w14:textId="77777777" w:rsidR="00BC7BB2" w:rsidRDefault="00BC7BB2" w:rsidP="00F04090">
            <w:pPr>
              <w:spacing w:before="15" w:after="10"/>
              <w:ind w:left="30" w:right="40"/>
              <w:jc w:val="right"/>
            </w:pPr>
            <w:r>
              <w:rPr>
                <w:rFonts w:eastAsia="Arial"/>
                <w:color w:val="010205"/>
                <w:sz w:val="24"/>
              </w:rPr>
              <w:t>3.671</w:t>
            </w:r>
          </w:p>
        </w:tc>
      </w:tr>
      <w:tr w:rsidR="00BC7BB2" w14:paraId="3F775ECE" w14:textId="77777777" w:rsidTr="00F04090">
        <w:tc>
          <w:tcPr>
            <w:tcW w:w="735" w:type="dxa"/>
            <w:vMerge/>
            <w:tcBorders>
              <w:top w:val="single" w:sz="1" w:space="0" w:color="152935"/>
              <w:left w:val="none" w:sz="1" w:space="0" w:color="152935"/>
              <w:bottom w:val="single" w:sz="1" w:space="0" w:color="152935"/>
              <w:right w:val="none" w:sz="1" w:space="0" w:color="AEAEAE"/>
            </w:tcBorders>
          </w:tcPr>
          <w:p w14:paraId="0872FD84" w14:textId="77777777" w:rsidR="00BC7BB2" w:rsidRDefault="00BC7BB2" w:rsidP="00F04090"/>
        </w:tc>
        <w:tc>
          <w:tcPr>
            <w:tcW w:w="2154" w:type="dxa"/>
            <w:tcBorders>
              <w:top w:val="single" w:sz="1" w:space="0" w:color="AEAEAE"/>
              <w:left w:val="none" w:sz="1" w:space="0" w:color="AEAEAE"/>
              <w:bottom w:val="single" w:sz="1" w:space="0" w:color="152935"/>
              <w:right w:val="none" w:sz="1" w:space="0" w:color="152935"/>
            </w:tcBorders>
            <w:shd w:val="clear" w:color="auto" w:fill="E0E0E0"/>
          </w:tcPr>
          <w:p w14:paraId="3E746D6C" w14:textId="77777777" w:rsidR="00BC7BB2" w:rsidRDefault="00BC7BB2" w:rsidP="00F04090">
            <w:pPr>
              <w:spacing w:before="15" w:after="10"/>
              <w:ind w:left="30" w:right="40"/>
            </w:pPr>
            <w:r>
              <w:rPr>
                <w:rFonts w:eastAsia="Arial"/>
                <w:color w:val="264A60"/>
                <w:sz w:val="24"/>
              </w:rPr>
              <w:t>Constant</w:t>
            </w:r>
          </w:p>
        </w:tc>
        <w:tc>
          <w:tcPr>
            <w:tcW w:w="893" w:type="dxa"/>
            <w:tcBorders>
              <w:top w:val="single" w:sz="1" w:space="0" w:color="AEAEAE"/>
              <w:left w:val="none" w:sz="1" w:space="0" w:color="152935"/>
              <w:bottom w:val="single" w:sz="1" w:space="0" w:color="152935"/>
              <w:right w:val="single" w:sz="1" w:space="0" w:color="E0E0E0"/>
            </w:tcBorders>
            <w:shd w:val="clear" w:color="auto" w:fill="F9F9FB"/>
          </w:tcPr>
          <w:p w14:paraId="1396921E" w14:textId="77777777" w:rsidR="00BC7BB2" w:rsidRDefault="00BC7BB2" w:rsidP="00F04090">
            <w:pPr>
              <w:spacing w:before="15" w:after="10"/>
              <w:ind w:left="30" w:right="40"/>
              <w:jc w:val="right"/>
            </w:pPr>
            <w:r>
              <w:rPr>
                <w:rFonts w:eastAsia="Arial"/>
                <w:color w:val="010205"/>
                <w:sz w:val="24"/>
              </w:rPr>
              <w:t>.361</w:t>
            </w:r>
          </w:p>
        </w:tc>
        <w:tc>
          <w:tcPr>
            <w:tcW w:w="893" w:type="dxa"/>
            <w:tcBorders>
              <w:top w:val="single" w:sz="1" w:space="0" w:color="AEAEAE"/>
              <w:left w:val="single" w:sz="1" w:space="0" w:color="E0E0E0"/>
              <w:bottom w:val="single" w:sz="1" w:space="0" w:color="152935"/>
              <w:right w:val="single" w:sz="1" w:space="0" w:color="E0E0E0"/>
            </w:tcBorders>
            <w:shd w:val="clear" w:color="auto" w:fill="F9F9FB"/>
          </w:tcPr>
          <w:p w14:paraId="12704020" w14:textId="77777777" w:rsidR="00BC7BB2" w:rsidRDefault="00BC7BB2" w:rsidP="00F04090">
            <w:pPr>
              <w:spacing w:before="15" w:after="10"/>
              <w:ind w:left="30" w:right="40"/>
              <w:jc w:val="right"/>
            </w:pPr>
            <w:r>
              <w:rPr>
                <w:rFonts w:eastAsia="Arial"/>
                <w:color w:val="010205"/>
                <w:sz w:val="24"/>
              </w:rPr>
              <w:t>.435</w:t>
            </w:r>
          </w:p>
        </w:tc>
        <w:tc>
          <w:tcPr>
            <w:tcW w:w="893" w:type="dxa"/>
            <w:tcBorders>
              <w:top w:val="single" w:sz="1" w:space="0" w:color="AEAEAE"/>
              <w:left w:val="single" w:sz="1" w:space="0" w:color="E0E0E0"/>
              <w:bottom w:val="single" w:sz="1" w:space="0" w:color="152935"/>
              <w:right w:val="single" w:sz="1" w:space="0" w:color="E0E0E0"/>
            </w:tcBorders>
            <w:shd w:val="clear" w:color="auto" w:fill="F9F9FB"/>
          </w:tcPr>
          <w:p w14:paraId="7758BA14" w14:textId="77777777" w:rsidR="00BC7BB2" w:rsidRDefault="00BC7BB2" w:rsidP="00F04090">
            <w:pPr>
              <w:spacing w:before="15" w:after="10"/>
              <w:ind w:left="30" w:right="40"/>
              <w:jc w:val="right"/>
            </w:pPr>
            <w:r>
              <w:rPr>
                <w:rFonts w:eastAsia="Arial"/>
                <w:color w:val="010205"/>
                <w:sz w:val="24"/>
              </w:rPr>
              <w:t>.688</w:t>
            </w:r>
          </w:p>
        </w:tc>
        <w:tc>
          <w:tcPr>
            <w:tcW w:w="893" w:type="dxa"/>
            <w:tcBorders>
              <w:top w:val="single" w:sz="1" w:space="0" w:color="AEAEAE"/>
              <w:left w:val="single" w:sz="1" w:space="0" w:color="E0E0E0"/>
              <w:bottom w:val="single" w:sz="1" w:space="0" w:color="152935"/>
              <w:right w:val="single" w:sz="1" w:space="0" w:color="E0E0E0"/>
            </w:tcBorders>
            <w:shd w:val="clear" w:color="auto" w:fill="F9F9FB"/>
          </w:tcPr>
          <w:p w14:paraId="21E782C9" w14:textId="77777777" w:rsidR="00BC7BB2" w:rsidRDefault="00BC7BB2" w:rsidP="00F04090">
            <w:pPr>
              <w:spacing w:before="15" w:after="10"/>
              <w:ind w:left="30" w:right="40"/>
              <w:jc w:val="right"/>
            </w:pPr>
            <w:r>
              <w:rPr>
                <w:rFonts w:eastAsia="Arial"/>
                <w:color w:val="010205"/>
                <w:sz w:val="24"/>
              </w:rPr>
              <w:t>1</w:t>
            </w:r>
          </w:p>
        </w:tc>
        <w:tc>
          <w:tcPr>
            <w:tcW w:w="893" w:type="dxa"/>
            <w:tcBorders>
              <w:top w:val="single" w:sz="1" w:space="0" w:color="AEAEAE"/>
              <w:left w:val="single" w:sz="1" w:space="0" w:color="E0E0E0"/>
              <w:bottom w:val="single" w:sz="1" w:space="0" w:color="152935"/>
              <w:right w:val="single" w:sz="1" w:space="0" w:color="E0E0E0"/>
            </w:tcBorders>
            <w:shd w:val="clear" w:color="auto" w:fill="F9F9FB"/>
          </w:tcPr>
          <w:p w14:paraId="499113B0" w14:textId="77777777" w:rsidR="00BC7BB2" w:rsidRDefault="00BC7BB2" w:rsidP="00F04090">
            <w:pPr>
              <w:spacing w:before="15" w:after="10"/>
              <w:ind w:left="30" w:right="40"/>
              <w:jc w:val="right"/>
            </w:pPr>
            <w:r>
              <w:rPr>
                <w:rFonts w:eastAsia="Arial"/>
                <w:color w:val="010205"/>
                <w:sz w:val="24"/>
              </w:rPr>
              <w:t>.407</w:t>
            </w:r>
          </w:p>
        </w:tc>
        <w:tc>
          <w:tcPr>
            <w:tcW w:w="893" w:type="dxa"/>
            <w:tcBorders>
              <w:top w:val="single" w:sz="1" w:space="0" w:color="AEAEAE"/>
              <w:left w:val="single" w:sz="1" w:space="0" w:color="E0E0E0"/>
              <w:bottom w:val="single" w:sz="1" w:space="0" w:color="152935"/>
              <w:right w:val="single" w:sz="1" w:space="0" w:color="E0E0E0"/>
            </w:tcBorders>
            <w:shd w:val="clear" w:color="auto" w:fill="F9F9FB"/>
          </w:tcPr>
          <w:p w14:paraId="5DAD2964" w14:textId="77777777" w:rsidR="00BC7BB2" w:rsidRDefault="00BC7BB2" w:rsidP="00F04090">
            <w:pPr>
              <w:spacing w:before="15" w:after="10"/>
              <w:ind w:left="30" w:right="40"/>
              <w:jc w:val="right"/>
            </w:pPr>
            <w:r>
              <w:rPr>
                <w:rFonts w:eastAsia="Arial"/>
                <w:color w:val="010205"/>
                <w:sz w:val="24"/>
              </w:rPr>
              <w:t>1.435</w:t>
            </w:r>
          </w:p>
        </w:tc>
        <w:tc>
          <w:tcPr>
            <w:tcW w:w="893" w:type="dxa"/>
            <w:tcBorders>
              <w:top w:val="single" w:sz="1" w:space="0" w:color="AEAEAE"/>
              <w:left w:val="single" w:sz="1" w:space="0" w:color="E0E0E0"/>
              <w:bottom w:val="single" w:sz="1" w:space="0" w:color="152935"/>
              <w:right w:val="single" w:sz="1" w:space="0" w:color="E0E0E0"/>
            </w:tcBorders>
            <w:shd w:val="clear" w:color="auto" w:fill="F9F9FB"/>
          </w:tcPr>
          <w:p w14:paraId="5719D517" w14:textId="77777777" w:rsidR="00BC7BB2" w:rsidRDefault="00BC7BB2" w:rsidP="00F04090"/>
        </w:tc>
        <w:tc>
          <w:tcPr>
            <w:tcW w:w="893" w:type="dxa"/>
            <w:tcBorders>
              <w:top w:val="single" w:sz="1" w:space="0" w:color="AEAEAE"/>
              <w:left w:val="single" w:sz="1" w:space="0" w:color="E0E0E0"/>
              <w:bottom w:val="single" w:sz="1" w:space="0" w:color="152935"/>
              <w:right w:val="none" w:sz="1" w:space="0" w:color="152935"/>
            </w:tcBorders>
            <w:shd w:val="clear" w:color="auto" w:fill="F9F9FB"/>
          </w:tcPr>
          <w:p w14:paraId="1510C58D" w14:textId="77777777" w:rsidR="00BC7BB2" w:rsidRDefault="00BC7BB2" w:rsidP="00F04090"/>
        </w:tc>
      </w:tr>
      <w:tr w:rsidR="00BC7BB2" w14:paraId="0EE77F7B" w14:textId="77777777" w:rsidTr="00F04090">
        <w:tc>
          <w:tcPr>
            <w:tcW w:w="10033" w:type="dxa"/>
            <w:gridSpan w:val="10"/>
            <w:shd w:val="clear" w:color="auto" w:fill="FFFFFF"/>
          </w:tcPr>
          <w:p w14:paraId="617CE198" w14:textId="77777777" w:rsidR="00BC7BB2" w:rsidRDefault="00BC7BB2" w:rsidP="00F04090">
            <w:r>
              <w:rPr>
                <w:rFonts w:eastAsia="Arial"/>
                <w:color w:val="010205"/>
                <w:sz w:val="24"/>
              </w:rPr>
              <w:t>a. Variable(s) entered on step 1: Respondent sex, Respondent current legal marital status, Ethnic group (</w:t>
            </w:r>
            <w:proofErr w:type="spellStart"/>
            <w:r>
              <w:rPr>
                <w:rFonts w:eastAsia="Arial"/>
                <w:color w:val="010205"/>
                <w:sz w:val="24"/>
              </w:rPr>
              <w:t>IFFW.FqEthn</w:t>
            </w:r>
            <w:proofErr w:type="spellEnd"/>
            <w:r>
              <w:rPr>
                <w:rFonts w:eastAsia="Arial"/>
                <w:color w:val="010205"/>
                <w:sz w:val="24"/>
              </w:rPr>
              <w:t>), Whether has self-reported long-standing illness, Whether smokes cigarettes at all nowadays, How often respondent has had an alcoholic drink during the last 12 months.</w:t>
            </w:r>
          </w:p>
        </w:tc>
      </w:tr>
    </w:tbl>
    <w:p w14:paraId="62123D71" w14:textId="77777777" w:rsidR="00BC7BB2" w:rsidRDefault="00BC7BB2" w:rsidP="00BC7BB2"/>
    <w:p w14:paraId="094A4DC7" w14:textId="77777777" w:rsidR="00F22E8C" w:rsidRPr="00BC7BB2" w:rsidRDefault="00F22E8C">
      <w:pPr>
        <w:rPr>
          <w:rFonts w:ascii="Times New Roman" w:hAnsi="Times New Roman" w:cs="Times New Roman"/>
          <w:sz w:val="24"/>
          <w:szCs w:val="24"/>
        </w:rPr>
      </w:pPr>
    </w:p>
    <w:sectPr w:rsidR="00F22E8C" w:rsidRPr="00BC7BB2">
      <w:headerReference w:type="default" r:id="rId9"/>
      <w:footerReference w:type="even" r:id="rId10"/>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19702" w14:textId="77777777" w:rsidR="00A151FD" w:rsidRDefault="00A151FD" w:rsidP="00ED1CC9">
      <w:pPr>
        <w:spacing w:line="240" w:lineRule="auto"/>
      </w:pPr>
      <w:r>
        <w:separator/>
      </w:r>
    </w:p>
  </w:endnote>
  <w:endnote w:type="continuationSeparator" w:id="0">
    <w:p w14:paraId="01F07429" w14:textId="77777777" w:rsidR="00A151FD" w:rsidRDefault="00A151FD" w:rsidP="00ED1C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f4"/>
      </w:rPr>
      <w:id w:val="465084427"/>
      <w:docPartObj>
        <w:docPartGallery w:val="Page Numbers (Bottom of Page)"/>
        <w:docPartUnique/>
      </w:docPartObj>
    </w:sdtPr>
    <w:sdtContent>
      <w:p w14:paraId="689107C2" w14:textId="199896C1" w:rsidR="00ED1CC9" w:rsidRDefault="00ED1CC9" w:rsidP="00316842">
        <w:pPr>
          <w:pStyle w:val="aff2"/>
          <w:framePr w:wrap="none" w:vAnchor="text" w:hAnchor="margin" w:xAlign="center" w:y="1"/>
          <w:rPr>
            <w:rStyle w:val="aff4"/>
          </w:rPr>
        </w:pPr>
        <w:r>
          <w:rPr>
            <w:rStyle w:val="aff4"/>
          </w:rPr>
          <w:fldChar w:fldCharType="begin"/>
        </w:r>
        <w:r>
          <w:rPr>
            <w:rStyle w:val="aff4"/>
          </w:rPr>
          <w:instrText xml:space="preserve"> PAGE </w:instrText>
        </w:r>
        <w:r>
          <w:rPr>
            <w:rStyle w:val="aff4"/>
          </w:rPr>
          <w:fldChar w:fldCharType="end"/>
        </w:r>
      </w:p>
    </w:sdtContent>
  </w:sdt>
  <w:p w14:paraId="3CA6DDA0" w14:textId="77777777" w:rsidR="00ED1CC9" w:rsidRDefault="00ED1CC9">
    <w:pPr>
      <w:pStyle w:val="af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aff4"/>
      </w:rPr>
      <w:id w:val="-652908238"/>
      <w:docPartObj>
        <w:docPartGallery w:val="Page Numbers (Bottom of Page)"/>
        <w:docPartUnique/>
      </w:docPartObj>
    </w:sdtPr>
    <w:sdtContent>
      <w:p w14:paraId="45F39D6E" w14:textId="49DAD06F" w:rsidR="00ED1CC9" w:rsidRDefault="00ED1CC9" w:rsidP="00316842">
        <w:pPr>
          <w:pStyle w:val="aff2"/>
          <w:framePr w:wrap="none" w:vAnchor="text" w:hAnchor="margin" w:xAlign="center" w:y="1"/>
          <w:rPr>
            <w:rStyle w:val="aff4"/>
          </w:rPr>
        </w:pPr>
        <w:r>
          <w:rPr>
            <w:rStyle w:val="aff4"/>
          </w:rPr>
          <w:fldChar w:fldCharType="begin"/>
        </w:r>
        <w:r>
          <w:rPr>
            <w:rStyle w:val="aff4"/>
          </w:rPr>
          <w:instrText xml:space="preserve"> PAGE </w:instrText>
        </w:r>
        <w:r>
          <w:rPr>
            <w:rStyle w:val="aff4"/>
          </w:rPr>
          <w:fldChar w:fldCharType="separate"/>
        </w:r>
        <w:r>
          <w:rPr>
            <w:rStyle w:val="aff4"/>
            <w:noProof/>
          </w:rPr>
          <w:t>1</w:t>
        </w:r>
        <w:r>
          <w:rPr>
            <w:rStyle w:val="aff4"/>
          </w:rPr>
          <w:fldChar w:fldCharType="end"/>
        </w:r>
      </w:p>
    </w:sdtContent>
  </w:sdt>
  <w:p w14:paraId="19EA20A8" w14:textId="77777777" w:rsidR="00ED1CC9" w:rsidRDefault="00ED1CC9">
    <w:pPr>
      <w:pStyle w:val="af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EE3F8" w14:textId="77777777" w:rsidR="00A151FD" w:rsidRDefault="00A151FD" w:rsidP="00ED1CC9">
      <w:pPr>
        <w:spacing w:line="240" w:lineRule="auto"/>
      </w:pPr>
      <w:r>
        <w:separator/>
      </w:r>
    </w:p>
  </w:footnote>
  <w:footnote w:type="continuationSeparator" w:id="0">
    <w:p w14:paraId="2403E0C9" w14:textId="77777777" w:rsidR="00A151FD" w:rsidRDefault="00A151FD" w:rsidP="00ED1C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5DA23" w14:textId="72B278B6" w:rsidR="00ED1CC9" w:rsidRDefault="00ED1CC9">
    <w:pPr>
      <w:pStyle w:val="aff0"/>
      <w:rPr>
        <w:lang w:eastAsia="zh-CN"/>
      </w:rPr>
    </w:pPr>
    <w:r>
      <w:rPr>
        <w:rFonts w:hint="eastAsia"/>
        <w:lang w:eastAsia="zh-CN"/>
      </w:rPr>
      <w:t xml:space="preserve">Shixiong Xu            </w:t>
    </w:r>
    <w:bookmarkStart w:id="69" w:name="OLE_LINK176"/>
    <w:r>
      <w:rPr>
        <w:rFonts w:hint="eastAsia"/>
        <w:lang w:eastAsia="zh-CN"/>
      </w:rPr>
      <w:t xml:space="preserve">                        </w:t>
    </w:r>
    <w:bookmarkEnd w:id="69"/>
    <w:r>
      <w:rPr>
        <w:rFonts w:hint="eastAsia"/>
        <w:lang w:eastAsia="zh-CN"/>
      </w:rPr>
      <w:t xml:space="preserve">                                                          INF6029 Data Analysis Report</w:t>
    </w:r>
  </w:p>
  <w:p w14:paraId="16143859" w14:textId="4B7DF3F8" w:rsidR="00ED1CC9" w:rsidRDefault="00ED1CC9">
    <w:pPr>
      <w:pStyle w:val="aff0"/>
      <w:rPr>
        <w:lang w:eastAsia="zh-CN"/>
      </w:rPr>
    </w:pPr>
    <w:r>
      <w:rPr>
        <w:rFonts w:hint="eastAsia"/>
        <w:lang w:eastAsia="zh-CN"/>
      </w:rPr>
      <w:t>240175647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B3499"/>
    <w:multiLevelType w:val="hybridMultilevel"/>
    <w:tmpl w:val="A014C916"/>
    <w:lvl w:ilvl="0" w:tplc="76AAC1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B6943CE"/>
    <w:multiLevelType w:val="multilevel"/>
    <w:tmpl w:val="FD183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7726983">
    <w:abstractNumId w:val="1"/>
  </w:num>
  <w:num w:numId="2" w16cid:durableId="1581065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E8C"/>
    <w:rsid w:val="000158ED"/>
    <w:rsid w:val="00040273"/>
    <w:rsid w:val="000C24A1"/>
    <w:rsid w:val="001127AF"/>
    <w:rsid w:val="001451BE"/>
    <w:rsid w:val="001D60AD"/>
    <w:rsid w:val="001F27B1"/>
    <w:rsid w:val="002225E9"/>
    <w:rsid w:val="002226F5"/>
    <w:rsid w:val="0023133E"/>
    <w:rsid w:val="00247A28"/>
    <w:rsid w:val="00251236"/>
    <w:rsid w:val="00283FB3"/>
    <w:rsid w:val="00304A9C"/>
    <w:rsid w:val="00356164"/>
    <w:rsid w:val="003970CC"/>
    <w:rsid w:val="003D25D9"/>
    <w:rsid w:val="003F580C"/>
    <w:rsid w:val="00464978"/>
    <w:rsid w:val="00571248"/>
    <w:rsid w:val="005F5C25"/>
    <w:rsid w:val="006673E5"/>
    <w:rsid w:val="00696FFA"/>
    <w:rsid w:val="006E0E1C"/>
    <w:rsid w:val="006F149B"/>
    <w:rsid w:val="0074386E"/>
    <w:rsid w:val="008119FB"/>
    <w:rsid w:val="00841CE6"/>
    <w:rsid w:val="00967B35"/>
    <w:rsid w:val="00977DB6"/>
    <w:rsid w:val="009B42B1"/>
    <w:rsid w:val="00A14522"/>
    <w:rsid w:val="00A151FD"/>
    <w:rsid w:val="00A4375F"/>
    <w:rsid w:val="00A75373"/>
    <w:rsid w:val="00AD319B"/>
    <w:rsid w:val="00AD631D"/>
    <w:rsid w:val="00AE198F"/>
    <w:rsid w:val="00AF0783"/>
    <w:rsid w:val="00B81BCA"/>
    <w:rsid w:val="00BC7BB2"/>
    <w:rsid w:val="00D36352"/>
    <w:rsid w:val="00D44D43"/>
    <w:rsid w:val="00DA234E"/>
    <w:rsid w:val="00E21C0C"/>
    <w:rsid w:val="00E246BE"/>
    <w:rsid w:val="00E6216F"/>
    <w:rsid w:val="00EC3EC5"/>
    <w:rsid w:val="00ED1CC9"/>
    <w:rsid w:val="00F22E8C"/>
    <w:rsid w:val="00F5549C"/>
    <w:rsid w:val="00FB5692"/>
    <w:rsid w:val="00FC4CE3"/>
    <w:rsid w:val="00FF1E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6D7FD"/>
  <w15:docId w15:val="{ADA737EF-DA6A-2441-B2E6-210BC9D9D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GB"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1CE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styleId="afc">
    <w:name w:val="Table Grid"/>
    <w:basedOn w:val="a1"/>
    <w:uiPriority w:val="39"/>
    <w:rsid w:val="00D363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1"/>
    <w:uiPriority w:val="42"/>
    <w:rsid w:val="00D3635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D36352"/>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1"/>
    <w:uiPriority w:val="45"/>
    <w:rsid w:val="00D3635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d">
    <w:name w:val="caption"/>
    <w:basedOn w:val="a"/>
    <w:next w:val="a"/>
    <w:uiPriority w:val="35"/>
    <w:unhideWhenUsed/>
    <w:qFormat/>
    <w:rsid w:val="00356164"/>
    <w:rPr>
      <w:sz w:val="20"/>
      <w:szCs w:val="20"/>
    </w:rPr>
  </w:style>
  <w:style w:type="table" w:styleId="10">
    <w:name w:val="Grid Table 1 Light"/>
    <w:basedOn w:val="a1"/>
    <w:uiPriority w:val="46"/>
    <w:rsid w:val="00304A9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e">
    <w:name w:val="List Paragraph"/>
    <w:basedOn w:val="a"/>
    <w:uiPriority w:val="34"/>
    <w:qFormat/>
    <w:rsid w:val="00A14522"/>
    <w:pPr>
      <w:ind w:leftChars="200" w:left="480"/>
    </w:pPr>
  </w:style>
  <w:style w:type="character" w:styleId="aff">
    <w:name w:val="Placeholder Text"/>
    <w:basedOn w:val="a0"/>
    <w:uiPriority w:val="99"/>
    <w:semiHidden/>
    <w:rsid w:val="00E21C0C"/>
    <w:rPr>
      <w:color w:val="666666"/>
    </w:rPr>
  </w:style>
  <w:style w:type="paragraph" w:customStyle="1" w:styleId="p1">
    <w:name w:val="p1"/>
    <w:basedOn w:val="a"/>
    <w:rsid w:val="00FC4CE3"/>
    <w:pPr>
      <w:spacing w:line="240" w:lineRule="auto"/>
    </w:pPr>
    <w:rPr>
      <w:rFonts w:ascii=".AppleSystemUIFont" w:eastAsia="Times New Roman" w:hAnsi=".AppleSystemUIFont" w:cs="Times New Roman"/>
      <w:color w:val="0E0E0E"/>
      <w:sz w:val="21"/>
      <w:szCs w:val="21"/>
      <w:lang w:val="en-US"/>
    </w:rPr>
  </w:style>
  <w:style w:type="paragraph" w:styleId="aff0">
    <w:name w:val="header"/>
    <w:basedOn w:val="a"/>
    <w:link w:val="aff1"/>
    <w:uiPriority w:val="99"/>
    <w:unhideWhenUsed/>
    <w:rsid w:val="00ED1CC9"/>
    <w:pPr>
      <w:tabs>
        <w:tab w:val="center" w:pos="4153"/>
        <w:tab w:val="right" w:pos="8306"/>
      </w:tabs>
      <w:snapToGrid w:val="0"/>
    </w:pPr>
    <w:rPr>
      <w:sz w:val="20"/>
      <w:szCs w:val="20"/>
    </w:rPr>
  </w:style>
  <w:style w:type="character" w:customStyle="1" w:styleId="aff1">
    <w:name w:val="頁首 字元"/>
    <w:basedOn w:val="a0"/>
    <w:link w:val="aff0"/>
    <w:uiPriority w:val="99"/>
    <w:rsid w:val="00ED1CC9"/>
    <w:rPr>
      <w:sz w:val="20"/>
      <w:szCs w:val="20"/>
    </w:rPr>
  </w:style>
  <w:style w:type="paragraph" w:styleId="aff2">
    <w:name w:val="footer"/>
    <w:basedOn w:val="a"/>
    <w:link w:val="aff3"/>
    <w:uiPriority w:val="99"/>
    <w:unhideWhenUsed/>
    <w:rsid w:val="00ED1CC9"/>
    <w:pPr>
      <w:tabs>
        <w:tab w:val="center" w:pos="4153"/>
        <w:tab w:val="right" w:pos="8306"/>
      </w:tabs>
      <w:snapToGrid w:val="0"/>
    </w:pPr>
    <w:rPr>
      <w:sz w:val="20"/>
      <w:szCs w:val="20"/>
    </w:rPr>
  </w:style>
  <w:style w:type="character" w:customStyle="1" w:styleId="aff3">
    <w:name w:val="頁尾 字元"/>
    <w:basedOn w:val="a0"/>
    <w:link w:val="aff2"/>
    <w:uiPriority w:val="99"/>
    <w:rsid w:val="00ED1CC9"/>
    <w:rPr>
      <w:sz w:val="20"/>
      <w:szCs w:val="20"/>
    </w:rPr>
  </w:style>
  <w:style w:type="character" w:styleId="aff4">
    <w:name w:val="page number"/>
    <w:basedOn w:val="a0"/>
    <w:uiPriority w:val="99"/>
    <w:semiHidden/>
    <w:unhideWhenUsed/>
    <w:rsid w:val="00ED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863522">
      <w:bodyDiv w:val="1"/>
      <w:marLeft w:val="0"/>
      <w:marRight w:val="0"/>
      <w:marTop w:val="0"/>
      <w:marBottom w:val="0"/>
      <w:divBdr>
        <w:top w:val="none" w:sz="0" w:space="0" w:color="auto"/>
        <w:left w:val="none" w:sz="0" w:space="0" w:color="auto"/>
        <w:bottom w:val="none" w:sz="0" w:space="0" w:color="auto"/>
        <w:right w:val="none" w:sz="0" w:space="0" w:color="auto"/>
      </w:divBdr>
    </w:div>
    <w:div w:id="1099059222">
      <w:bodyDiv w:val="1"/>
      <w:marLeft w:val="0"/>
      <w:marRight w:val="0"/>
      <w:marTop w:val="0"/>
      <w:marBottom w:val="0"/>
      <w:divBdr>
        <w:top w:val="none" w:sz="0" w:space="0" w:color="auto"/>
        <w:left w:val="none" w:sz="0" w:space="0" w:color="auto"/>
        <w:bottom w:val="none" w:sz="0" w:space="0" w:color="auto"/>
        <w:right w:val="none" w:sz="0" w:space="0" w:color="auto"/>
      </w:divBdr>
    </w:div>
    <w:div w:id="1876697686">
      <w:bodyDiv w:val="1"/>
      <w:marLeft w:val="0"/>
      <w:marRight w:val="0"/>
      <w:marTop w:val="0"/>
      <w:marBottom w:val="0"/>
      <w:divBdr>
        <w:top w:val="none" w:sz="0" w:space="0" w:color="auto"/>
        <w:left w:val="none" w:sz="0" w:space="0" w:color="auto"/>
        <w:bottom w:val="none" w:sz="0" w:space="0" w:color="auto"/>
        <w:right w:val="none" w:sz="0" w:space="0" w:color="auto"/>
      </w:divBdr>
    </w:div>
    <w:div w:id="2099792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6A332-6B42-6641-81B5-FC700E16A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5991</Words>
  <Characters>34155</Characters>
  <Application>Microsoft Office Word</Application>
  <DocSecurity>0</DocSecurity>
  <Lines>284</Lines>
  <Paragraphs>80</Paragraphs>
  <ScaleCrop>false</ScaleCrop>
  <Company/>
  <LinksUpToDate>false</LinksUpToDate>
  <CharactersWithSpaces>40066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 Shixiong</cp:lastModifiedBy>
  <cp:revision>5</cp:revision>
  <dcterms:created xsi:type="dcterms:W3CDTF">2025-01-13T08:22:00Z</dcterms:created>
  <dcterms:modified xsi:type="dcterms:W3CDTF">2025-01-13T08:24:00Z</dcterms:modified>
</cp:coreProperties>
</file>