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3090545"/>
            <wp:effectExtent l="0" t="0" r="0" b="0"/>
            <wp:wrapNone/>
            <wp:docPr id="1" name="image1.jpg" descr="Tela de computador com fundo verd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Tela de computador com fundo verde  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24130" cy="16256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9pt;height:12.8pt;mso-wrap-distance-left:0pt;mso-wrap-distance-right:0pt;mso-wrap-distance-top:0pt;mso-wrap-distance-bottom:0pt;margin-top:0pt;mso-position-vertical-relative:text;margin-left:3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itle"/>
        <w:ind w:left="102" w:firstLine="102"/>
        <w:rPr/>
      </w:pPr>
      <w:r>
        <w:rPr>
          <w:color w:val="00A868"/>
        </w:rPr>
        <w:t>DATA CHALLENGE 2022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left="102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iniciativa Stone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LOnormal"/>
        <w:spacing w:lineRule="auto" w:line="240" w:before="212" w:after="0"/>
        <w:ind w:left="0" w:right="121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“</w:t>
      </w:r>
      <w:r>
        <w:rPr>
          <w:rFonts w:eastAsia="Arial" w:cs="Arial" w:ascii="Arial" w:hAnsi="Arial"/>
          <w:i/>
          <w:color w:val="434343"/>
          <w:sz w:val="22"/>
          <w:szCs w:val="22"/>
        </w:rPr>
        <w:t>You must gain control over your money or the lack of it will forever control you”</w:t>
      </w:r>
    </w:p>
    <w:p>
      <w:pPr>
        <w:pStyle w:val="LOnormal"/>
        <w:spacing w:lineRule="auto" w:line="240" w:before="145" w:after="0"/>
        <w:ind w:left="0" w:right="113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Dave Ramsey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405755" cy="22225"/>
                <wp:effectExtent l="0" t="0" r="0" b="0"/>
                <wp:wrapTopAndBottom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040" cy="21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5040" cy="21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05040" cy="20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05040" cy="21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0"/>
                                <a:ext cx="5405040" cy="2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40396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3240" y="72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"/>
                                <a:ext cx="54050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17145">
                                    <a:moveTo>
                                      <a:pt x="3175" y="3175"/>
                                    </a:moveTo>
                                    <a:lnTo>
                                      <a:pt x="0" y="3175"/>
                                    </a:lnTo>
                                    <a:lnTo>
                                      <a:pt x="0" y="17145"/>
                                    </a:lnTo>
                                    <a:lnTo>
                                      <a:pt x="3175" y="17145"/>
                                    </a:lnTo>
                                    <a:lnTo>
                                      <a:pt x="3175" y="3175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3240" y="3960"/>
                                <a:ext cx="1440" cy="1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80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800"/>
                                <a:ext cx="540504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3175">
                                    <a:moveTo>
                                      <a:pt x="540067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0675" y="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4pt;margin-top:12pt;width:425.6pt;height:1.7pt" coordorigin="280,240" coordsize="8512,34">
                <v:group id="shape_0" style="position:absolute;left:280;top:240;width:8512;height:34">
                  <v:rect id="shape_0" stroked="f" style="position:absolute;left:280;top:240;width:8511;height:32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280;top:240;width:8512;height:34">
                    <v:rect id="shape_0" stroked="f" style="position:absolute;left:280;top:241;width:8511;height:32">
                      <w10:wrap type="none"/>
                      <v:fill o:detectmouseclick="t" on="false"/>
                      <v:stroke color="#3465a4" joinstyle="round" endcap="flat"/>
                    </v:rect>
                    <v:rect id="shape_0" fillcolor="#9f9f9f" stroked="f" style="position:absolute;left:280;top:240;width:8509;height:31">
                      <w10:wrap type="none"/>
                      <v:fill o:detectmouseclick="t" type="solid" color2="#606060"/>
                      <v:stroke color="#3465a4" joinstyle="round" endcap="flat"/>
                    </v:rect>
                    <v:rect id="shape_0" fillcolor="#e2e2e2" stroked="f" style="position:absolute;left:8789;top:241;width:1;height:1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e2e2e2" stroked="f" style="position:absolute;left:8789;top:246;width:1;height:21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9f9f9f" stroked="f" style="position:absolute;left:280;top:271;width:1;height:1">
                      <w10:wrap type="none"/>
                      <v:fill o:detectmouseclick="t" type="solid" color2="#606060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r>
    </w:p>
    <w:p>
      <w:pPr>
        <w:pStyle w:val="Heading1"/>
        <w:spacing w:lineRule="auto" w:line="240" w:before="94" w:after="0"/>
        <w:ind w:left="102" w:hanging="0"/>
        <w:rPr/>
      </w:pPr>
      <w:r>
        <w:rPr>
          <w:color w:val="00A868"/>
        </w:rPr>
        <w:t>Sumário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gjdgxs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Instruções de preenchimento deste documento</w:t>
        </w:r>
      </w:hyperlink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20" w:before="93" w:after="0"/>
        <w:ind w:left="461" w:right="4744" w:hanging="36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0j0zll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Preenchimento framework de avaliação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1fob9te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Validações iniciais</w:t>
        </w:r>
      </w:hyperlink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15" w:before="0" w:after="0"/>
        <w:ind w:left="461" w:right="5619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znysh7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Fluxo de etapas realizadas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2et92p0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Conclusões e insights</w:t>
        </w:r>
      </w:hyperlink>
    </w:p>
    <w:p>
      <w:pPr>
        <w:sectPr>
          <w:type w:val="nextPage"/>
          <w:pgSz w:w="11906" w:h="16838"/>
          <w:pgMar w:left="1600" w:right="1580" w:header="0" w:top="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36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tyjcwt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Checklist de entregas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65" w:after="0"/>
        <w:ind w:left="822" w:right="0" w:hanging="543"/>
        <w:jc w:val="left"/>
        <w:rPr/>
      </w:pPr>
      <w:bookmarkStart w:id="0" w:name="_gjdgxs"/>
      <w:bookmarkEnd w:id="0"/>
      <w:r>
        <w:rPr>
          <w:color w:val="00A868"/>
        </w:rPr>
        <w:t>Instruções de preenchimento deste documento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spacing w:lineRule="auto" w:line="350" w:before="1" w:after="0"/>
        <w:ind w:left="102" w:right="112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Este documento funciona como um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template a ser preenchido durante a execução do case </w:t>
      </w:r>
      <w:r>
        <w:rPr>
          <w:color w:val="434343"/>
          <w:sz w:val="22"/>
          <w:szCs w:val="22"/>
        </w:rPr>
        <w:t>com o intuito de auxiliar e nos contar quais etapas você desenvolveu até chegar à sua conclusão final!</w:t>
      </w:r>
    </w:p>
    <w:p>
      <w:pPr>
        <w:pStyle w:val="LOnormal"/>
        <w:spacing w:lineRule="auto" w:line="362" w:before="5" w:after="0"/>
        <w:ind w:left="102" w:right="113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O principal intuito aqui é representar de forma sumarizada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>linha de raciocínio e análise durante a resolução do case e garantir uma avaliação mais completa do seu trabalho.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1" w:name="_30j0zll"/>
      <w:bookmarkEnd w:id="1"/>
      <w:r>
        <w:rPr>
          <w:color w:val="00A868"/>
        </w:rPr>
        <w:t>Preenchendo o framework de avaliação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2" w:before="1" w:after="0"/>
        <w:ind w:left="102" w:right="114" w:firstLine="719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Abaixo, você encontrará todas as etapas que deverão ser preenchidas. Preste muita atenção durante o preenchimento e não se esqueça de revisar este documento antes de enviá-lo. É através deste documento que boa parte da avaliação será conduzida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então, capricha! ;)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82" w:after="0"/>
        <w:ind w:left="1542" w:right="0" w:hanging="728"/>
        <w:jc w:val="left"/>
        <w:rPr/>
      </w:pPr>
      <w:bookmarkStart w:id="2" w:name="_1fob9te"/>
      <w:bookmarkEnd w:id="2"/>
      <w:r>
        <w:rPr>
          <w:color w:val="00A868"/>
        </w:rPr>
        <w:t>Validações iniciais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1" w:after="0"/>
        <w:ind w:left="821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intuito de validar algumas premissas básicas de junção e preparação dos dados, responda às seguintes perguntas: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2"/>
          <w:numId w:val="1"/>
        </w:numPr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Quantos contratos distintos existem em sua tabela de observação final, após todos os merges e etapas de ETL?</w:t>
      </w:r>
    </w:p>
    <w:p>
      <w:pPr>
        <w:pStyle w:val="Heading1"/>
        <w:spacing w:lineRule="auto" w:line="240" w:before="5" w:after="0"/>
        <w:ind w:left="1542" w:hanging="0"/>
        <w:rPr/>
      </w:pPr>
      <w:r>
        <w:rPr>
          <w:color w:val="434343"/>
        </w:rPr>
        <w:t>14754 Contratos distintos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2"/>
          <w:numId w:val="1"/>
        </w:numPr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Você considerou ou aplicou algum filtro de exclusão? Caso afirmativo, descreva-o e informe quantos contratos foram filtrados.</w:t>
      </w:r>
    </w:p>
    <w:p>
      <w:pPr>
        <w:pStyle w:val="Heading1"/>
        <w:spacing w:lineRule="auto" w:line="240" w:before="5" w:after="0"/>
        <w:ind w:left="0" w:hanging="0"/>
        <w:rPr>
          <w:color w:val="434343"/>
        </w:rPr>
      </w:pPr>
      <w:r>
        <w:rPr>
          <w:color w:val="434343"/>
        </w:rPr>
        <w:t xml:space="preserve">                       </w:t>
      </w:r>
      <w:r>
        <w:rPr>
          <w:color w:val="434343"/>
        </w:rPr>
        <w:t xml:space="preserve">Foram dois critérios de exclusao </w:t>
      </w:r>
    </w:p>
    <w:p>
      <w:pPr>
        <w:pStyle w:val="LOnormal"/>
        <w:rPr/>
      </w:pPr>
      <w:r>
        <w:rPr/>
        <w:tab/>
        <w:tab/>
        <w:t>1 - eliminei as linhas com estado com descriçao ‘ND’</w:t>
      </w:r>
    </w:p>
    <w:p>
      <w:pPr>
        <w:pStyle w:val="LOnormal"/>
        <w:ind w:left="720" w:firstLine="720"/>
        <w:rPr/>
      </w:pPr>
      <w:r>
        <w:rPr/>
        <w:t>2 - Após análise sazonalidade considerei dados dos útimos 6 meses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ab/>
        <w:tab/>
      </w:r>
      <w:r>
        <w:rPr>
          <w:rFonts w:eastAsia="Arial" w:cs="Arial" w:ascii="Arial" w:hAnsi="Arial"/>
          <w:sz w:val="24"/>
          <w:szCs w:val="24"/>
        </w:rPr>
        <w:t>2</w:t>
      </w:r>
      <w:r>
        <w:rPr>
          <w:rFonts w:eastAsia="Arial" w:cs="Arial" w:ascii="Arial" w:hAnsi="Arial"/>
          <w:b/>
          <w:color w:val="434343"/>
        </w:rPr>
        <w:t xml:space="preserve"> Contratos filtrados em relacao ao número de contratos_id inicial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210" w:after="0"/>
        <w:ind w:left="1542" w:right="0" w:hanging="728"/>
        <w:jc w:val="left"/>
        <w:rPr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bookmarkStart w:id="3" w:name="_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Fluxo de etapas realizadas</w:t>
      </w:r>
    </w:p>
    <w:p>
      <w:pPr>
        <w:sectPr>
          <w:type w:val="nextPage"/>
          <w:pgSz w:w="11906" w:h="16838"/>
          <w:pgMar w:left="1600" w:right="158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spacing w:lineRule="auto" w:line="360" w:before="156" w:after="0"/>
        <w:ind w:left="102" w:right="112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Conforme os padrões e exemplos dados abaixo, crie uma etapa para cada processo realizado por você durante a solução do case, registrando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linha de raciocínio </w:t>
      </w:r>
      <w:r>
        <w:rPr>
          <w:color w:val="434343"/>
          <w:sz w:val="22"/>
          <w:szCs w:val="22"/>
        </w:rPr>
        <w:t xml:space="preserve">com todos os detalhes necessários para que a banca avaliadora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entenda a sua abordagem na resolução do problema. </w:t>
      </w:r>
      <w:r>
        <w:rPr>
          <w:color w:val="434343"/>
          <w:sz w:val="22"/>
          <w:szCs w:val="22"/>
        </w:rPr>
        <w:t xml:space="preserve">Utilize quantas etapas achar necessário, porém </w:t>
      </w:r>
      <w:r>
        <w:rPr>
          <w:rFonts w:eastAsia="Arial" w:cs="Arial" w:ascii="Arial" w:hAnsi="Arial"/>
          <w:b/>
          <w:color w:val="434343"/>
          <w:sz w:val="22"/>
          <w:szCs w:val="22"/>
        </w:rPr>
        <w:t>seja objetivo!</w:t>
      </w:r>
    </w:p>
    <w:p>
      <w:pPr>
        <w:pStyle w:val="LOnormal"/>
        <w:spacing w:lineRule="auto" w:line="360" w:before="78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Use o exemplo abaixo como um guia para o preenchimento. Sugerimos que você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preencha este documento simultaneamente com o desenvolvimento </w:t>
      </w:r>
      <w:r>
        <w:rPr>
          <w:color w:val="434343"/>
          <w:sz w:val="22"/>
          <w:szCs w:val="22"/>
        </w:rPr>
        <w:t>do problema proposto para que você não esqueça de registrar nenhuma etapa.</w:t>
      </w:r>
    </w:p>
    <w:p>
      <w:pPr>
        <w:pStyle w:val="LOnormal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  <w:sz w:val="22"/>
          <w:szCs w:val="22"/>
        </w:rPr>
      </w:pPr>
      <w:r>
        <w:rPr>
          <w:color w:val="434343"/>
          <w:sz w:val="22"/>
          <w:szCs w:val="22"/>
        </w:rPr>
        <w:t xml:space="preserve">Lembre-se, capriche nas descrições, </w:t>
      </w:r>
      <w:r>
        <w:rPr>
          <w:rFonts w:eastAsia="Arial" w:cs="Arial" w:ascii="Arial" w:hAnsi="Arial"/>
          <w:b/>
          <w:color w:val="434343"/>
          <w:sz w:val="22"/>
          <w:szCs w:val="22"/>
        </w:rPr>
        <w:t>a defesa do seu case começa aqui!</w:t>
      </w:r>
    </w:p>
    <w:p>
      <w:pPr>
        <w:pStyle w:val="LOnormal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LOnormal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ind w:left="0" w:hanging="0"/>
        <w:rPr/>
      </w:pPr>
      <w:r>
        <w:rPr/>
        <w:t>A estratégia usada foi principalmente feita em python e uma análise complementar visual em Power Bi, importante ressaltar que as duas análises se complementar nao dizem a mesma coisa , obejtivo foi clusterizar a base e responder a pergunta de negócio.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Etapas: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color w:val="00A868"/>
        </w:rPr>
      </w:pPr>
      <w:r>
        <w:rPr>
          <w:b/>
          <w:color w:val="00A868"/>
        </w:rPr>
        <w:t>1 -  BUSINESS UNDERSTANDING</w:t>
      </w:r>
      <w:r>
        <w:rPr>
          <w:color w:val="00A868"/>
        </w:rPr>
        <w:t xml:space="preserve"> </w:t>
      </w:r>
    </w:p>
    <w:p>
      <w:pPr>
        <w:pStyle w:val="LOnormal"/>
        <w:ind w:left="0" w:hanging="0"/>
        <w:rPr/>
      </w:pPr>
      <w:r>
        <w:rPr/>
        <w:t>Nesa primeira etapa o objetivo e entender o contexto dos dados e entender também qual pergunta de negócio que tenho que responder com a análise de dados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color w:val="00A868"/>
        </w:rPr>
      </w:pPr>
      <w:r>
        <w:rPr>
          <w:b/>
          <w:color w:val="00A868"/>
        </w:rPr>
        <w:t>2 -  DATA UNDERSTANDING</w:t>
      </w:r>
    </w:p>
    <w:p>
      <w:pPr>
        <w:pStyle w:val="LOnormal"/>
        <w:ind w:left="0" w:hanging="0"/>
        <w:rPr/>
      </w:pPr>
      <w:r>
        <w:rPr/>
        <w:t>Processo de entendimento dos arquivos de dados de forma separada e através do diagrama MER, entendendo o relacionamento entre as tabelas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2.1 -  LOAD DATASETS</w:t>
      </w:r>
    </w:p>
    <w:p>
      <w:pPr>
        <w:pStyle w:val="LOnormal"/>
        <w:ind w:left="0" w:hanging="0"/>
        <w:rPr/>
      </w:pPr>
      <w:r>
        <w:rPr/>
        <w:t xml:space="preserve">Carregamento e visualização dos dados de cada base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2.2 -  EXPLORATORY DATA ANALYSIS</w:t>
      </w:r>
    </w:p>
    <w:p>
      <w:pPr>
        <w:pStyle w:val="LOnormal"/>
        <w:ind w:left="0" w:hanging="0"/>
        <w:rPr/>
      </w:pPr>
      <w:r>
        <w:rPr/>
        <w:t>Nesta etapa fiz um overview das metricas básicas sobre os datasets, Ex: shape,      missing, duplicated.</w:t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ind w:left="0" w:hanging="0"/>
        <w:rPr>
          <w:b/>
          <w:b/>
          <w:color w:val="00A868"/>
        </w:rPr>
      </w:pPr>
      <w:r>
        <w:rPr>
          <w:b/>
          <w:color w:val="00A868"/>
        </w:rPr>
        <w:t>3 - ETL</w:t>
      </w:r>
    </w:p>
    <w:p>
      <w:pPr>
        <w:pStyle w:val="LOnormal"/>
        <w:ind w:left="0" w:hanging="0"/>
        <w:rPr/>
      </w:pPr>
      <w:r>
        <w:rPr/>
        <w:t>Etapa fundamental aqui fiz todos os arranjos e transformações em cada dataset com o objetivo de criar uma base única, com todas as dimensões do problema a ser resolvido.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Ex: criação de chaves únicas, agrupamentos, label encoding, remoção de linhas duplicadas, exportação de outputs de cada dataset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3.1 -  PORTIFÓLIO COMUNICADOS</w:t>
      </w:r>
    </w:p>
    <w:p>
      <w:pPr>
        <w:pStyle w:val="LOnormal"/>
        <w:ind w:left="0" w:hanging="0"/>
        <w:rPr/>
      </w:pPr>
      <w:r>
        <w:rPr/>
        <w:t>Após a analise do dataset comunicados, decidi agrupar todas as informacoes de ação e status em uma linha só, antes cada tipo de acao ocupava uma linha e o contrato_id nao era um indexador único, criei entao uma PK com a uniao do contrato_id + dt_ref_portfolio, criando uma chave para o merge com portifolio geral.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3.2 -  PORTIFÓLIO TPV</w:t>
        <w:tab/>
        <w:tab/>
        <w:tab/>
      </w:r>
    </w:p>
    <w:p>
      <w:pPr>
        <w:pStyle w:val="LOnormal"/>
        <w:ind w:left="0" w:hanging="0"/>
        <w:rPr/>
      </w:pPr>
      <w:r>
        <w:rPr/>
        <w:t>Apos a analise do dataset, corrigi o formato da data e criei uma PK com a uniao do 'nr_documento' + 'dt_transacao', criando uma chave para o merge com portifolio geral.</w:t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ind w:left="0" w:hanging="0"/>
        <w:rPr/>
      </w:pPr>
      <w:r>
        <w:rPr/>
        <w:t>3.3 -  PORTIFÓLIO CLIENTES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Apos a analise do dataset, removi as linhas duplicadas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3.4 -  CRIACAO DA BASE ÚNICA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carregamentos dos resultados dos etls das bases de comunicados/tpv/clientes para fazer o join com portifolio geral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gerando assim a base única, foram feito os seguintes passsos: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Criação de chaves estrageiras das tabelas dimensão no portofolio geral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foi feitos os joins separadamente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rename das colunas e drop das colunas desnecessárias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exportação do output do etl geral para proxima parte de análise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3.5 -  ENRIQUECIMENTO COM FONTES EXTERNAS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eliminadas as colunas UF e código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Correção dos tipos de dados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Feito o Join com o dataset df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foi exportado o 1º data point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portifolio_full.csv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4 - DATA ANALYSIS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 da base de dados resultante do Etl abaixo: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 xml:space="preserve">portfolio_full = p_geral + p_comunicados + p_cliente + p_ptv + indices_por_uf_ibge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4.1 - MÉTRICAS (BASE LINE)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O objetivo aqui é encontrar os parâmetros de controle para os insights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4.1.1 - Curva de sazionalidade por data de transacao (portifolio tpv)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Aqui eu gerei um gráfico com o objetivo de encotrar a curva de sazonalidade e escolher o melhor intervalo de dados para se gerar insights olhando para o cenário futuro mais aproximado da atual situaçao, foi gerado também 3 gráficos que expressam claramente que o intervalo dos últimos 6 meses refletem o ponto de ruptura, onde a análise será com a base  do problema de negócio.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Após essa análise o novo df estará filtrado no seguinte espaco de tempo </w:t>
      </w:r>
      <w:r>
        <w:rPr>
          <w:rFonts w:eastAsia="Arial" w:cs="Arial" w:ascii="Arial" w:hAnsi="Arial"/>
          <w:b/>
          <w:i/>
        </w:rPr>
        <w:t>19-10-2021 a 19-04-2022</w:t>
      </w:r>
      <w:r>
        <w:rPr>
          <w:rFonts w:eastAsia="Arial" w:cs="Arial" w:ascii="Arial" w:hAnsi="Arial"/>
        </w:rPr>
        <w:t xml:space="preserve">.    </w:t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4.1.2 - Agrupamentos e filtros da base somente linhas com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Aqui foi filtrado gerando o df1 para extrair as métricas de campanhas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4.1.3 - Gráfico engajamento por canal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-Esse gráfico mostra de maneira geral como está o engajamento por todas as açoes por email e hsm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4.1.4 - Gráfico Geral de engajamento por canal e tipo de ação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-Esse gráfico mostra de maneira geral como está o engajamento por tipo de ação nas canais de email e hsm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4.1.5 - rankinq geral de dsp/dspp por segmento/tipo de empresa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- Esse gráfico mostra o ranking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4.1.6 - Criação da janelas de efetividade das ações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Nessa parte eu fiz dois grandes loops com o ojetivo de criar duas colunas importantes para minha análise a efetividade e acao2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efetividade - irá informar se houve pagamento apos um acao ter sido lida/ respondida  e estiver houver um pagamento em no máximo 5 dias após a campanha.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acao 2 - irá indeficar quais acoes com base no dsp e dspp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ponto é criado o 2º datapoint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df_efetividade.csv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4.1.7 - gráfico de efetividade de pagamento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Sao dois gráficos que serao a base line para análise futura da base em clusters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acionamentos x efetividade da acao</w:t>
      </w:r>
    </w:p>
    <w:p>
      <w:pPr>
        <w:pStyle w:val="LOnormal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</w:t>
      </w:r>
      <w:r>
        <w:rPr>
          <w:rFonts w:eastAsia="Arial" w:cs="Arial" w:ascii="Arial" w:hAnsi="Arial"/>
        </w:rPr>
        <w:t xml:space="preserve">indexes % de contratos e % efetividade de contratos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 na zona de desengajamento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4.2 -  CLUSTERIZAÇÃO DA BASE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objetivo aqui foi encontrar insights para diferentes tipos de clientes por meio de um algoritmo de machine learning de clusterizaçao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Kmeans. doi selecionado as variaveis númericas mais  relevantes para essa acao, uma vez que o Algoritmo usa centroídes(média)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4.2.1 - Gráfico de Elbon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Grádico de Elbom ele mostra o nº de cluster ideal (hiperparemetro do modelo)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Através do gráfico foi definido que 2 clusters seria o ideal para a nossa análise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4.2.2 - Construindo e Treinando o Modelo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Aplicando os hiperametros necessários e cronstruindo o modelo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treinamento do modelo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Após o treinamento fois extraídos e atribuido a um objeto as labels dos rótulos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objeto cluster (dim da base clusterizada) e foi feito um join com as labels) (contrao_id (PK) e labels)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4.2.3 - Construindo base cluserizada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join da base df + cluster para atribuir um tag de cluster em toda a base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Após isso a base foi dividida em 2 clusters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ponto tem se o 3º datapoint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df_clusterizada.csv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4.2.4 - Cluster 0 -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criadas todas as bases para gerar os gráficos que analisa dois aspectos - - Curva de efetividade por acionamentos x efetividade da acao</w:t>
      </w:r>
    </w:p>
    <w:p>
      <w:pPr>
        <w:pStyle w:val="LOnormal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</w:t>
      </w:r>
      <w:r>
        <w:rPr>
          <w:rFonts w:eastAsia="Arial" w:cs="Arial" w:ascii="Arial" w:hAnsi="Arial"/>
        </w:rPr>
        <w:t xml:space="preserve">indexes % de contratos e % efetividade de contratos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Curva de efetividade por acao </w:t>
      </w:r>
      <w:r>
        <w:rPr>
          <w:rFonts w:eastAsia="Arial" w:cs="Arial" w:ascii="Arial" w:hAnsi="Arial"/>
        </w:rPr>
        <w:t>na zona desengajamento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4.2.5 - Cluster 1 - Kmeans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criadas todas as bases para gerar os gráficos que analisa dois aspectos - - Curva de efetividade por acionamentos x efetividade da acao</w:t>
      </w:r>
    </w:p>
    <w:p>
      <w:pPr>
        <w:pStyle w:val="LOnormal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</w:t>
      </w:r>
      <w:r>
        <w:rPr>
          <w:rFonts w:eastAsia="Arial" w:cs="Arial" w:ascii="Arial" w:hAnsi="Arial"/>
        </w:rPr>
        <w:t xml:space="preserve">indexes % de contratos e % efetividade de contratos 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Curva de efetividade por acao </w:t>
      </w:r>
      <w:r>
        <w:rPr>
          <w:rFonts w:eastAsia="Arial" w:cs="Arial" w:ascii="Arial" w:hAnsi="Arial"/>
        </w:rPr>
        <w:t>na zona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desengajamento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5 -  SUGESTAO DE RÉGUAS DE ACIONAMENTOS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Nessa parte faço um comparativo dos indexes de base line x clusters 0 e 1 e definir a estratégia a nova régua de cobrança, que por sua vez irá gerar a curva ideal para cada cluster.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5.1 - Base line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5.2 - Cluster 0 - Régua de Cobrança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5.2.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 xml:space="preserve"> - Insights Cluster 0</w:t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faço um resumo dos insights encontrados</w:t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5.3 - Cluster 1 - Régua de Cobrança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</w:t>
      </w:r>
      <w:r>
        <w:rPr>
          <w:rFonts w:eastAsia="Arial" w:cs="Arial" w:ascii="Arial" w:hAnsi="Arial"/>
        </w:rPr>
        <w:t>3.1</w:t>
      </w:r>
      <w:r>
        <w:rPr>
          <w:rFonts w:eastAsia="Arial" w:cs="Arial" w:ascii="Arial" w:hAnsi="Arial"/>
        </w:rPr>
        <w:t>- Insights Cluster 1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faço um resumo dos insights encontrados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6 - QUAL É A CURVA IDEAL DE ACIONAMENTOS?</w:t>
      </w:r>
    </w:p>
    <w:p>
      <w:pPr>
        <w:pStyle w:val="TextBody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A curva ideal de acionamentos dos contratos após todos os tratamentos feitos é a seguinte</w:t>
      </w:r>
    </w:p>
    <w:p>
      <w:pPr>
        <w:pStyle w:val="Heading4"/>
        <w:spacing w:lineRule="auto" w:line="240" w:before="0" w:after="0"/>
        <w:ind w:left="0" w:right="0" w:hanging="0"/>
        <w:rPr>
          <w:rFonts w:ascii="Arial" w:hAnsi="Arial" w:eastAsia="Arial" w:cs="Arial"/>
        </w:rPr>
      </w:pPr>
      <w:bookmarkStart w:id="4" w:name="-é-de-1-a-5-vezes-"/>
      <w:bookmarkEnd w:id="4"/>
      <w:r>
        <w:rPr>
          <w:rFonts w:ascii="inherit" w:hAnsi="inherit"/>
          <w:b/>
          <w:color w:val="008000"/>
          <w:sz w:val="21"/>
        </w:rPr>
        <w:t>é de 1 a 5 vezes </w:t>
      </w:r>
    </w:p>
    <w:p>
      <w:pPr>
        <w:pStyle w:val="TextBody"/>
        <w:spacing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color w:val="000000"/>
        </w:rPr>
        <w:t>pelos seguintes indicadores e pelo gráfico abaixo:</w:t>
      </w:r>
    </w:p>
    <w:p>
      <w:pPr>
        <w:pStyle w:val="TextBody"/>
        <w:spacing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color w:val="000000"/>
        </w:rPr>
        <w:drawing>
          <wp:inline distT="0" distB="0" distL="0" distR="0">
            <wp:extent cx="4779010" cy="89344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ind w:left="510" w:right="0" w:hanging="0"/>
        <w:rPr>
          <w:rFonts w:ascii="Arial" w:hAnsi="Arial" w:eastAsia="Arial" w:cs="Arial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560310" cy="162560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12.8pt;mso-wrap-distance-left:0pt;mso-wrap-distance-right:0pt;mso-wrap-distance-top:0pt;mso-wrap-distance-bottom:0pt;margin-top:0pt;mso-position-vertical:top;mso-position-vertical-relative:text;margin-left:-138.85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560310" cy="16256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12.8pt;mso-wrap-distance-left:0pt;mso-wrap-distance-right:0pt;mso-wrap-distance-top:0pt;mso-wrap-distance-bottom:0pt;margin-top:0pt;mso-position-vertical:top;mso-position-vertical-relative:text;margin-left:-138.85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200025" cy="16256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jc w:val="right"/>
                              <w:rPr>
                                <w:color w:val="999999"/>
                              </w:rPr>
                            </w:pPr>
                            <w:r>
                              <w:rPr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.75pt;height:12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jc w:val="right"/>
                        <w:rPr>
                          <w:color w:val="999999"/>
                        </w:rPr>
                      </w:pPr>
                      <w:r>
                        <w:rPr>
                          <w:color w:val="999999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/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83" w:after="0"/>
        <w:ind w:left="1542" w:right="0" w:hanging="728"/>
        <w:jc w:val="left"/>
        <w:rPr/>
      </w:pPr>
      <w:bookmarkStart w:id="5" w:name="_2et92p0"/>
      <w:bookmarkEnd w:id="5"/>
      <w:r>
        <w:rPr>
          <w:color w:val="00A868"/>
        </w:rPr>
        <w:t>Conclusões e insights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155" w:after="0"/>
        <w:ind w:left="102" w:right="121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finalizar o preenchimento deste documento, você irá compilar os insights encontrados e a proposta de solução do problema em forma de uma dissertação curta,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até 20 linhas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spacing w:lineRule="auto" w:line="350" w:before="2" w:after="0"/>
        <w:ind w:left="102" w:right="115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Lembre-se que estamos em um hackathon de dados, então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use e abuse de números, análises e correlações encontradas </w:t>
      </w:r>
      <w:r>
        <w:rPr>
          <w:color w:val="434343"/>
          <w:sz w:val="22"/>
          <w:szCs w:val="22"/>
        </w:rPr>
        <w:t xml:space="preserve">nos dados </w:t>
      </w:r>
      <w:r>
        <w:rPr>
          <w:rFonts w:eastAsia="Arial" w:cs="Arial" w:ascii="Arial" w:hAnsi="Arial"/>
          <w:b/>
          <w:color w:val="434343"/>
          <w:sz w:val="22"/>
          <w:szCs w:val="22"/>
        </w:rPr>
        <w:t>para embasar sua conclusão</w:t>
      </w:r>
      <w:r>
        <w:rPr>
          <w:color w:val="434343"/>
          <w:sz w:val="22"/>
          <w:szCs w:val="22"/>
        </w:rPr>
        <w:t>!</w:t>
      </w:r>
    </w:p>
    <w:p>
      <w:pPr>
        <w:pStyle w:val="LOnormal"/>
        <w:spacing w:lineRule="auto" w:line="360" w:before="4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Não se esqueça também de apresentar as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análises complementares </w:t>
      </w:r>
      <w:r>
        <w:rPr>
          <w:color w:val="434343"/>
          <w:sz w:val="22"/>
          <w:szCs w:val="22"/>
        </w:rPr>
        <w:t xml:space="preserve">que serão o </w:t>
      </w:r>
      <w:r>
        <w:rPr>
          <w:rFonts w:eastAsia="Arial" w:cs="Arial" w:ascii="Arial" w:hAnsi="Arial"/>
          <w:b/>
          <w:color w:val="434343"/>
          <w:sz w:val="22"/>
          <w:szCs w:val="22"/>
        </w:rPr>
        <w:t>diferencial na sua resolução</w:t>
      </w:r>
      <w:r>
        <w:rPr>
          <w:color w:val="434343"/>
          <w:sz w:val="22"/>
          <w:szCs w:val="22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Heading1"/>
        <w:spacing w:lineRule="auto" w:line="362"/>
        <w:ind w:left="102" w:right="114" w:firstLine="719"/>
        <w:jc w:val="both"/>
        <w:rPr>
          <w:rFonts w:ascii="Arial" w:hAnsi="Arial" w:eastAsia="Arial" w:cs="Arial"/>
          <w:b/>
          <w:b/>
        </w:rPr>
      </w:pPr>
      <w:r>
        <w:rPr>
          <w:rFonts w:eastAsia="Tahoma" w:cs="Tahoma" w:ascii="Tahoma" w:hAnsi="Tahoma"/>
          <w:b w:val="false"/>
          <w:color w:val="434343"/>
        </w:rPr>
        <w:t xml:space="preserve">Conte pra nós, </w:t>
      </w:r>
      <w:r>
        <w:rPr>
          <w:color w:val="00A868"/>
        </w:rPr>
        <w:t>qual é a curva ideal de vezes que devemos acionar um cliente?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Após todo o Etl onde agrupei todos os datasets na granularidade linha pela data de referencia dos contratos , fiz o enriquecimento da base de dados, </w:t>
      </w: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pt-PT" w:eastAsia="zh-CN" w:bidi="hi-IN"/>
        </w:rPr>
        <w:t>em sequencia</w:t>
      </w:r>
      <w:r>
        <w:rPr>
          <w:rFonts w:eastAsia="Arial" w:cs="Arial" w:ascii="Arial" w:hAnsi="Arial"/>
          <w:b/>
        </w:rPr>
        <w:t xml:space="preserve"> analisei a sazonalidade e decidi considerar somente os últimos 6 meses (</w:t>
      </w:r>
      <w:r>
        <w:rPr>
          <w:rFonts w:eastAsia="Arial" w:cs="Arial" w:ascii="Arial" w:hAnsi="Arial"/>
          <w:b/>
          <w:i/>
        </w:rPr>
        <w:t>19-10-2021 a 19-04-2022</w:t>
      </w:r>
      <w:r>
        <w:rPr>
          <w:rFonts w:eastAsia="Arial" w:cs="Arial" w:ascii="Arial" w:hAnsi="Arial"/>
          <w:b/>
        </w:rPr>
        <w:t>), por considerar esse período o mais adequado para responder a pergunta de negócio.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Após defini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</w:rPr>
        <w:t xml:space="preserve"> o critério de efetivade (Acao enviada, lida e/ou respondida e com pagamento nos 5 dias sequintes ao do envio da acao) e apliquei a base já filtrada pelos útlimos 6 meses, chegando a sequinte curva ideal: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Heading4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bookmarkStart w:id="6" w:name="-é-de-1-a-5-vezes-1"/>
      <w:bookmarkEnd w:id="6"/>
      <w:r>
        <w:rPr>
          <w:rFonts w:eastAsia="Arial" w:cs="Arial" w:ascii="Arial" w:hAnsi="Arial"/>
          <w:b/>
          <w:i w:val="false"/>
          <w:caps w:val="false"/>
          <w:smallCaps w:val="false"/>
          <w:color w:val="008000"/>
          <w:spacing w:val="0"/>
          <w:sz w:val="21"/>
        </w:rPr>
        <w:t>é de 1 a 5 vezes 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color w:val="000000"/>
          <w:spacing w:val="0"/>
          <w:sz w:val="21"/>
        </w:rPr>
        <w:t>pelos seguintes indicadores e pelo gráfico abaixo: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7465" cy="102171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-202565</wp:posOffset>
            </wp:positionH>
            <wp:positionV relativeFrom="paragraph">
              <wp:posOffset>57785</wp:posOffset>
            </wp:positionV>
            <wp:extent cx="5751195" cy="189865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7" w:name="_tyjcwt"/>
      <w:bookmarkEnd w:id="7"/>
      <w:r>
        <w:rPr>
          <w:color w:val="00A868"/>
        </w:rPr>
        <w:t>Checklist de entregas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102" w:right="118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te ajudar no processo de entrega final, separamos este checklist para garantir que você não deixe nada para trás: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1542" w:right="0" w:hanging="732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Editar a permissão de seu projeto Github para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público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dos códigos e scripts no Github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arquivo de dados final no Github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4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 documento ‘Framework de avaliação’ no Githubo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dashboard no Github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1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da apresentação final (opcional)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360" w:before="132" w:after="0"/>
        <w:ind w:left="1542" w:right="114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Enviar o link do seu projeto Github para 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r:id="rId6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tech@stone.com.br</w:t>
        </w:r>
      </w:hyperlink>
      <w:hyperlink r:id="rId7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 xml:space="preserve"> 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até o dia 04/05 às 23h59.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405755" cy="23495"/>
                <wp:effectExtent l="0" t="0" r="0" b="0"/>
                <wp:wrapTopAndBottom/>
                <wp:docPr id="10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040" cy="23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5040" cy="230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05040" cy="2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05040" cy="23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0"/>
                                <a:ext cx="5405040" cy="22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403960" cy="2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3240" y="144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440"/>
                                <a:ext cx="54050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17145">
                                    <a:moveTo>
                                      <a:pt x="3175" y="2540"/>
                                    </a:moveTo>
                                    <a:lnTo>
                                      <a:pt x="0" y="2540"/>
                                    </a:lnTo>
                                    <a:lnTo>
                                      <a:pt x="0" y="16510"/>
                                    </a:lnTo>
                                    <a:lnTo>
                                      <a:pt x="3175" y="16510"/>
                                    </a:lnTo>
                                    <a:lnTo>
                                      <a:pt x="3175" y="254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2540"/>
                                    </a:lnTo>
                                    <a:lnTo>
                                      <a:pt x="5403850" y="2540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3240" y="4320"/>
                                <a:ext cx="1440" cy="14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16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160"/>
                                <a:ext cx="540504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3175">
                                    <a:moveTo>
                                      <a:pt x="540067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0675" y="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4pt;margin-top:16pt;width:425.6pt;height:1.8pt" coordorigin="280,320" coordsize="8512,36">
                <v:group id="shape_0" style="position:absolute;left:280;top:320;width:8512;height:36">
                  <v:rect id="shape_0" stroked="f" style="position:absolute;left:280;top:320;width:8511;height:35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280;top:320;width:8512;height:36">
                    <v:rect id="shape_0" stroked="f" style="position:absolute;left:280;top:321;width:8511;height:34">
                      <w10:wrap type="none"/>
                      <v:fill o:detectmouseclick="t" on="false"/>
                      <v:stroke color="#3465a4" joinstyle="round" endcap="flat"/>
                    </v:rect>
                    <v:rect id="shape_0" fillcolor="#9f9f9f" stroked="f" style="position:absolute;left:280;top:320;width:8509;height:31">
                      <w10:wrap type="none"/>
                      <v:fill o:detectmouseclick="t" type="solid" color2="#606060"/>
                      <v:stroke color="#3465a4" joinstyle="round" endcap="flat"/>
                    </v:rect>
                    <v:rect id="shape_0" fillcolor="#e2e2e2" stroked="f" style="position:absolute;left:8789;top:322;width:1;height:1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e2e2e2" stroked="f" style="position:absolute;left:8789;top:327;width:1;height:22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9f9f9f" stroked="f" style="position:absolute;left:280;top:351;width:1;height:1">
                      <w10:wrap type="none"/>
                      <v:fill o:detectmouseclick="t" type="solid" color2="#606060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7" w:after="0"/>
        <w:ind w:left="81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Nós do time Stone agradecemos a sua participação!</w:t>
      </w:r>
    </w:p>
    <w:p>
      <w:pPr>
        <w:pStyle w:val="Heading1"/>
        <w:spacing w:lineRule="auto" w:line="240" w:before="137" w:after="0"/>
        <w:ind w:left="810" w:hanging="0"/>
        <w:rPr/>
      </w:pPr>
      <w:r>
        <w:rPr>
          <w:color w:val="00A868"/>
        </w:rPr>
        <w:t>Boa sorte!</w:t>
      </w:r>
    </w:p>
    <w:sectPr>
      <w:type w:val="nextPage"/>
      <w:pgSz w:w="11906" w:h="16838"/>
      <w:pgMar w:left="2267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inherit">
    <w:charset w:val="01"/>
    <w:family w:val="auto"/>
    <w:pitch w:val="default"/>
  </w:font>
  <w:font w:name="Noto Sans Symbols">
    <w:charset w:val="01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543"/>
      </w:pPr>
      <w:rPr>
        <w:sz w:val="22"/>
        <w:b/>
        <w:szCs w:val="22"/>
        <w:color w:val="00A86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2" w:hanging="728"/>
      </w:pPr>
      <w:rPr>
        <w:sz w:val="22"/>
        <w:b/>
        <w:szCs w:val="22"/>
        <w:color w:val="00A868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2" w:hanging="360"/>
      </w:pPr>
      <w:rPr>
        <w:sz w:val="22"/>
        <w:szCs w:val="22"/>
        <w:color w:val="434343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137" w:hanging="36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4735" w:hanging="36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533" w:hanging="36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332" w:hanging="360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7131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542" w:hanging="732"/>
      </w:pPr>
      <w:rPr>
        <w:rFonts w:ascii="Arial MT" w:hAnsi="Arial MT" w:cs="Arial MT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2258" w:hanging="73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977" w:hanging="732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696" w:hanging="731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415" w:hanging="732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134" w:hanging="732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853" w:hanging="732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572" w:hanging="732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7291" w:hanging="732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LOnormal"/>
    <w:next w:val="LOnormal"/>
    <w:qFormat/>
    <w:pPr>
      <w:ind w:left="1542" w:hanging="0"/>
    </w:pPr>
    <w:rPr>
      <w:rFonts w:ascii="Arial" w:hAnsi="Arial" w:eastAsia="Arial" w:cs="Arial"/>
      <w:b/>
      <w:sz w:val="22"/>
      <w:szCs w:val="2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92" w:after="0"/>
      <w:ind w:left="102" w:hanging="0"/>
    </w:pPr>
    <w:rPr>
      <w:rFonts w:ascii="Arial" w:hAnsi="Arial" w:eastAsia="Arial" w:cs="Arial"/>
      <w:b/>
      <w:sz w:val="24"/>
      <w:szCs w:val="24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tech@stone.com.br" TargetMode="External"/><Relationship Id="rId7" Type="http://schemas.openxmlformats.org/officeDocument/2006/relationships/hyperlink" Target="mailto:tech@stone.com.b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7</Pages>
  <Words>1886</Words>
  <Characters>9273</Characters>
  <CharactersWithSpaces>11165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2022-05-20T15:16:10Z</dcterms:modified>
  <cp:revision>3</cp:revision>
  <dc:subject/>
  <dc:title/>
</cp:coreProperties>
</file>