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3090545"/>
            <wp:effectExtent l="0" t="0" r="0" b="0"/>
            <wp:wrapNone/>
            <wp:docPr id="1" name="image1.jpg" descr="Tela de computador com fundo verde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Tela de computador com fundo verde  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itle"/>
        <w:ind w:left="102" w:firstLine="102"/>
        <w:rPr/>
      </w:pPr>
      <w:r>
        <w:rPr>
          <w:color w:val="00A868"/>
        </w:rPr>
        <w:t>DATA CHALLENGE 2022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5" w:after="0"/>
        <w:ind w:left="102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Uma iniciativa Stone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212" w:after="0"/>
        <w:ind w:left="0" w:right="121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“</w:t>
      </w:r>
      <w:r>
        <w:rPr>
          <w:rFonts w:eastAsia="Arial" w:cs="Arial" w:ascii="Arial" w:hAnsi="Arial"/>
          <w:i/>
          <w:color w:val="434343"/>
          <w:sz w:val="22"/>
          <w:szCs w:val="22"/>
        </w:rPr>
        <w:t>You must gain control over your money or the lack of it will forever control you”</w:t>
      </w:r>
    </w:p>
    <w:p>
      <w:pPr>
        <w:pStyle w:val="Normal1"/>
        <w:spacing w:lineRule="auto" w:line="240" w:before="145" w:after="0"/>
        <w:ind w:left="0" w:right="113" w:hanging="0"/>
        <w:jc w:val="right"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color w:val="434343"/>
          <w:sz w:val="22"/>
          <w:szCs w:val="22"/>
        </w:rPr>
        <w:t>Dave Ramsey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404485" cy="2095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60" cy="20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396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720"/>
                              <a:ext cx="5403960" cy="1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402520" cy="1908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00720" y="720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720"/>
                              <a:ext cx="5403960" cy="1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3850" h="17145">
                                  <a:moveTo>
                                    <a:pt x="3175" y="3175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0" y="17145"/>
                                  </a:lnTo>
                                  <a:lnTo>
                                    <a:pt x="3175" y="17145"/>
                                  </a:lnTo>
                                  <a:lnTo>
                                    <a:pt x="3175" y="3175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3850" y="3175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00720" y="3960"/>
                              <a:ext cx="2520" cy="133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7280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7280"/>
                              <a:ext cx="5403960" cy="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3850" h="3175">
                                  <a:moveTo>
                                    <a:pt x="5400675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0675" y="0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3850" y="3175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4pt;margin-top:12pt;width:425.5pt;height:1.6pt" coordorigin="280,240" coordsize="8510,32">
                <v:group id="shape_0" style="position:absolute;left:280;top:240;width:8510;height:32">
                  <v:rect id="shape_0" ID="Shape 3" stroked="f" style="position:absolute;left:280;top:241;width:8509;height:30">
                    <w10:wrap type="none"/>
                    <v:fill o:detectmouseclick="t" on="false"/>
                    <v:stroke color="#3465a4" joinstyle="round" endcap="flat"/>
                  </v:rect>
                  <v:rect id="shape_0" ID="Shape 4" fillcolor="#9f9f9f" stroked="f" style="position:absolute;left:280;top:240;width:8507;height:29">
                    <w10:wrap type="none"/>
                    <v:fill o:detectmouseclick="t" type="solid" color2="#606060"/>
                    <v:stroke color="#3465a4" joinstyle="round" endcap="flat"/>
                  </v:rect>
                  <v:rect id="shape_0" ID="Shape 5" fillcolor="#e2e2e2" stroked="f" style="position:absolute;left:8785;top:241;width:3;height:3">
                    <w10:wrap type="none"/>
                    <v:fill o:detectmouseclick="t" type="solid" color2="#1d1d1d"/>
                    <v:stroke color="#3465a4" joinstyle="round" endcap="flat"/>
                  </v:rect>
                  <v:rect id="shape_0" ID="Shape 7" fillcolor="#e2e2e2" stroked="f" style="position:absolute;left:8785;top:246;width:3;height:20">
                    <w10:wrap type="none"/>
                    <v:fill o:detectmouseclick="t" type="solid" color2="#1d1d1d"/>
                    <v:stroke color="#3465a4" joinstyle="round" endcap="flat"/>
                  </v:rect>
                  <v:rect id="shape_0" ID="Shape 8" fillcolor="#9f9f9f" stroked="f" style="position:absolute;left:280;top:267;width:3;height:3">
                    <w10:wrap type="none"/>
                    <v:fill o:detectmouseclick="t" type="solid" color2="#606060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Heading1"/>
        <w:spacing w:lineRule="auto" w:line="240" w:before="94" w:after="0"/>
        <w:ind w:left="102" w:hanging="0"/>
        <w:rPr/>
      </w:pPr>
      <w:r>
        <w:rPr>
          <w:color w:val="00A868"/>
        </w:rPr>
        <w:t>Sumário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gjdgxs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Instruções de preenchimento deste documento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20" w:before="93" w:after="0"/>
        <w:ind w:left="461" w:right="4744" w:hanging="36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0j0zll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Preenchimento framework de avaliação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1fob9te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Validações iniciais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415" w:before="0" w:after="0"/>
        <w:ind w:left="461" w:right="5619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3znysh7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Fluxo de etapas realizadas</w:t>
        </w:r>
      </w:hyperlink>
      <w:r>
        <w:rPr>
          <w:rFonts w:eastAsia="Arial MT" w:cs="Arial MT" w:ascii="Arial MT" w:hAnsi="Arial MT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w:anchor="_2et92p0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Conclusões e insights</w:t>
        </w:r>
      </w:hyperlink>
    </w:p>
    <w:p>
      <w:pPr>
        <w:sectPr>
          <w:type w:val="nextPage"/>
          <w:pgSz w:w="11906" w:h="16838"/>
          <w:pgMar w:left="1600" w:right="1580" w:header="0" w:top="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6" w:after="0"/>
        <w:ind w:left="102" w:right="0" w:hanging="0"/>
        <w:jc w:val="left"/>
        <w:rPr>
          <w:rFonts w:ascii="Arial MT" w:hAnsi="Arial MT" w:eastAsia="Arial MT" w:cs="Arial M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_tyjcwt">
        <w:r>
          <w:rPr>
            <w:rFonts w:eastAsia="Arial MT" w:cs="Arial MT" w:ascii="Arial MT" w:hAnsi="Arial MT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Checklist de entregas</w:t>
        </w:r>
      </w:hyperlink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65" w:after="0"/>
        <w:ind w:left="822" w:right="0" w:hanging="543"/>
        <w:jc w:val="left"/>
        <w:rPr/>
      </w:pPr>
      <w:bookmarkStart w:id="0" w:name="_gjdgxs"/>
      <w:bookmarkEnd w:id="0"/>
      <w:r>
        <w:rPr>
          <w:color w:val="00A868"/>
        </w:rPr>
        <w:t>Instruções de preenchimento deste documento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spacing w:lineRule="auto" w:line="355" w:before="1" w:after="0"/>
        <w:ind w:left="102" w:right="112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Este documento funciona como um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template a ser preenchido durante a execução do case </w:t>
      </w:r>
      <w:r>
        <w:rPr>
          <w:color w:val="434343"/>
          <w:sz w:val="22"/>
          <w:szCs w:val="22"/>
        </w:rPr>
        <w:t>com o intuito de auxiliar e nos contar quais etapas você desenvolveu até chegar à sua conclusão final!</w:t>
      </w:r>
    </w:p>
    <w:p>
      <w:pPr>
        <w:pStyle w:val="Normal1"/>
        <w:spacing w:lineRule="auto" w:line="362" w:before="5" w:after="0"/>
        <w:ind w:left="102" w:right="113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O principal intuito aqui é representar de forma sumarizada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>linha de raciocínio e análise durante a resolução do case e garantir uma avaliação mais completa do seu trabalho.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1" w:name="_30j0zll"/>
      <w:bookmarkEnd w:id="1"/>
      <w:r>
        <w:rPr>
          <w:color w:val="00A868"/>
        </w:rPr>
        <w:t>Preenchendo o framework de avaliação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1" w:after="0"/>
        <w:ind w:left="102" w:right="114" w:firstLine="719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Abaixo, você encontrará todas as etapas que deverão ser preenchidas. Preste muita atenção durante o preenchimento e não se esqueça de revisar este documento antes de enviá-lo. É através deste documento que boa parte da avaliação será conduzida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então, capricha! ;)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182" w:after="0"/>
        <w:ind w:left="1542" w:right="0" w:hanging="728"/>
        <w:jc w:val="left"/>
        <w:rPr/>
      </w:pPr>
      <w:bookmarkStart w:id="2" w:name="_1fob9te"/>
      <w:bookmarkEnd w:id="2"/>
      <w:r>
        <w:rPr>
          <w:color w:val="00A868"/>
        </w:rPr>
        <w:t>Validações iniciais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left="821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intuito de validar algumas premissas básicas de junção e preparação dos dados, responda às seguintes perguntas: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1"/>
        </w:numPr>
        <w:pBdr/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Quantos contratos distintos existem em sua tabela de observação final, após todos os merges e etapas de ETL?</w:t>
      </w:r>
    </w:p>
    <w:p>
      <w:pPr>
        <w:pStyle w:val="Heading1"/>
        <w:spacing w:lineRule="auto" w:line="240" w:before="5" w:after="0"/>
        <w:ind w:left="1542" w:firstLine="1542"/>
        <w:rPr/>
      </w:pPr>
      <w:r>
        <w:rPr>
          <w:color w:val="434343"/>
        </w:rPr>
        <w:t>1475</w:t>
      </w:r>
      <w:r>
        <w:rPr>
          <w:color w:val="434343"/>
        </w:rPr>
        <w:t>4</w:t>
      </w:r>
      <w:r>
        <w:rPr>
          <w:color w:val="434343"/>
        </w:rPr>
        <w:t xml:space="preserve"> Contratos distintos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2"/>
          <w:numId w:val="1"/>
        </w:numPr>
        <w:pBdr/>
        <w:shd w:val="clear" w:fill="auto"/>
        <w:tabs>
          <w:tab w:val="clear" w:pos="720"/>
          <w:tab w:val="left" w:pos="1542" w:leader="none"/>
        </w:tabs>
        <w:spacing w:lineRule="auto" w:line="360" w:before="0" w:after="0"/>
        <w:ind w:left="1542" w:right="121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Você considerou ou aplicou algum filtro de exclusão? Caso afirmativo, descreva-o e informe quantos contratos foram filtrados.</w:t>
      </w:r>
    </w:p>
    <w:p>
      <w:pPr>
        <w:pStyle w:val="Heading1"/>
        <w:spacing w:lineRule="auto" w:line="240" w:before="5" w:after="0"/>
        <w:ind w:left="1542" w:firstLine="1542"/>
        <w:rPr>
          <w:color w:val="434343"/>
        </w:rPr>
      </w:pPr>
      <w:r>
        <w:rPr>
          <w:color w:val="434343"/>
        </w:rPr>
        <w:t xml:space="preserve">Foram dois critérios de exclusao </w:t>
      </w:r>
    </w:p>
    <w:p>
      <w:pPr>
        <w:pStyle w:val="Normal1"/>
        <w:rPr/>
      </w:pPr>
      <w:r>
        <w:rPr/>
        <w:tab/>
        <w:tab/>
        <w:t>1 - eliminei as linhas com estado com descriçao ‘ND’</w:t>
      </w:r>
    </w:p>
    <w:p>
      <w:pPr>
        <w:pStyle w:val="Normal1"/>
        <w:ind w:left="720" w:firstLine="720"/>
        <w:rPr/>
      </w:pPr>
      <w:r>
        <w:rPr/>
        <w:t>2 - Após análise sazonalidade considerei dados dos útimos 6 meses</w:t>
      </w:r>
    </w:p>
    <w:p>
      <w:pPr>
        <w:pStyle w:val="Normal1"/>
        <w:ind w:left="720" w:firstLine="720"/>
        <w:rPr/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z w:val="24"/>
          <w:szCs w:val="24"/>
        </w:rPr>
        <w:tab/>
        <w:tab/>
      </w:r>
      <w:r>
        <w:rPr>
          <w:rFonts w:eastAsia="Arial" w:cs="Arial" w:ascii="Arial" w:hAnsi="Arial"/>
          <w:b/>
          <w:sz w:val="24"/>
          <w:szCs w:val="24"/>
        </w:rPr>
        <w:t>2</w:t>
      </w:r>
      <w:r>
        <w:rPr>
          <w:rFonts w:eastAsia="Arial" w:cs="Arial" w:ascii="Arial" w:hAnsi="Arial"/>
          <w:b/>
          <w:color w:val="434343"/>
        </w:rPr>
        <w:t xml:space="preserve"> Contratos filtrados </w:t>
      </w:r>
      <w:r>
        <w:rPr>
          <w:rFonts w:eastAsia="Arial" w:cs="Arial" w:ascii="Arial" w:hAnsi="Arial"/>
          <w:b/>
          <w:color w:val="434343"/>
        </w:rPr>
        <w:t>em relacao ao número de contratos_id inicial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1"/>
          <w:numId w:val="1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210" w:after="0"/>
        <w:ind w:left="1542" w:right="0" w:hanging="728"/>
        <w:jc w:val="left"/>
        <w:rPr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bookmarkStart w:id="3" w:name="_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A868"/>
          <w:position w:val="0"/>
          <w:sz w:val="22"/>
          <w:sz w:val="22"/>
          <w:szCs w:val="22"/>
          <w:u w:val="none"/>
          <w:shd w:fill="auto" w:val="clear"/>
          <w:vertAlign w:val="baseline"/>
        </w:rPr>
        <w:t>Fluxo de etapas realizadas</w:t>
      </w:r>
    </w:p>
    <w:p>
      <w:pPr>
        <w:sectPr>
          <w:type w:val="nextPage"/>
          <w:pgSz w:w="11906" w:h="16838"/>
          <w:pgMar w:left="1600" w:right="158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1"/>
        <w:spacing w:lineRule="auto" w:line="360" w:before="156" w:after="0"/>
        <w:ind w:left="102" w:right="112" w:firstLine="719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color w:val="434343"/>
          <w:sz w:val="22"/>
          <w:szCs w:val="22"/>
        </w:rPr>
        <w:t xml:space="preserve">Conforme os padrões e exemplos dados abaixo, crie uma etapa para cada processo realizado por você durante a solução do case, registrando sua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linha de raciocínio </w:t>
      </w:r>
      <w:r>
        <w:rPr>
          <w:color w:val="434343"/>
          <w:sz w:val="22"/>
          <w:szCs w:val="22"/>
        </w:rPr>
        <w:t xml:space="preserve">com todos os detalhes necessários para que a banca avaliadora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entenda a sua abordagem na resolução do problema. </w:t>
      </w:r>
      <w:r>
        <w:rPr>
          <w:color w:val="434343"/>
          <w:sz w:val="22"/>
          <w:szCs w:val="22"/>
        </w:rPr>
        <w:t xml:space="preserve">Utilize quantas etapas achar necessário, porém </w:t>
      </w:r>
      <w:r>
        <w:rPr>
          <w:rFonts w:eastAsia="Arial" w:cs="Arial" w:ascii="Arial" w:hAnsi="Arial"/>
          <w:b/>
          <w:color w:val="434343"/>
          <w:sz w:val="22"/>
          <w:szCs w:val="22"/>
        </w:rPr>
        <w:t>seja objetivo!</w:t>
      </w:r>
    </w:p>
    <w:p>
      <w:pPr>
        <w:pStyle w:val="Normal1"/>
        <w:spacing w:lineRule="auto" w:line="360" w:before="78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Use o exemplo abaixo como um guia para o preenchimento. Sugerimos que você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preencha este documento simultaneamente com o desenvolvimento </w:t>
      </w:r>
      <w:r>
        <w:rPr>
          <w:color w:val="434343"/>
          <w:sz w:val="22"/>
          <w:szCs w:val="22"/>
        </w:rPr>
        <w:t>do problema proposto para que você não esqueça de registrar nenhuma etapa.</w:t>
      </w:r>
    </w:p>
    <w:p>
      <w:pPr>
        <w:pStyle w:val="Normal1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  <w:sz w:val="22"/>
          <w:szCs w:val="22"/>
        </w:rPr>
      </w:pPr>
      <w:r>
        <w:rPr>
          <w:color w:val="434343"/>
          <w:sz w:val="22"/>
          <w:szCs w:val="22"/>
        </w:rPr>
        <w:t xml:space="preserve">Lembre-se, capriche nas descrições, </w:t>
      </w:r>
      <w:r>
        <w:rPr>
          <w:rFonts w:eastAsia="Arial" w:cs="Arial" w:ascii="Arial" w:hAnsi="Arial"/>
          <w:b/>
          <w:color w:val="434343"/>
          <w:sz w:val="22"/>
          <w:szCs w:val="22"/>
        </w:rPr>
        <w:t>a defesa do seu case começa aqui!</w:t>
      </w:r>
    </w:p>
    <w:p>
      <w:pPr>
        <w:pStyle w:val="Normal1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Normal1"/>
        <w:spacing w:lineRule="auto" w:line="240" w:before="2" w:after="0"/>
        <w:ind w:left="821" w:righ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pacing w:lineRule="auto" w:line="240" w:before="2" w:after="0"/>
        <w:ind w:lef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</w:rPr>
        <w:t>A estratégia usada foi principalmente feita em python e uma análise complementar visual em Power Bi, importante ressaltar que as duas análises se complementar nao dizem a mesma coisa , obejtivo foi clusterizar a base e responder a pergunta de negócio</w:t>
      </w:r>
      <w:r>
        <w:rPr>
          <w:rFonts w:eastAsia="Arial" w:cs="Arial" w:ascii="Arial" w:hAnsi="Arial"/>
          <w:b/>
        </w:rPr>
        <w:t>.</w:t>
      </w:r>
    </w:p>
    <w:p>
      <w:pPr>
        <w:pStyle w:val="Normal1"/>
        <w:spacing w:lineRule="auto" w:line="240" w:before="2" w:after="0"/>
        <w:ind w:lef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2" w:after="0"/>
        <w:ind w:lef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2" w:after="0"/>
        <w:ind w:lef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Normal1"/>
        <w:spacing w:lineRule="auto" w:line="240" w:before="2" w:after="0"/>
        <w:ind w:left="0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  <w:t>Etapas:</w:t>
      </w:r>
    </w:p>
    <w:p>
      <w:pPr>
        <w:pStyle w:val="Normal1"/>
        <w:spacing w:lineRule="auto" w:line="240" w:before="2" w:after="0"/>
        <w:ind w:left="821" w:hanging="0"/>
        <w:jc w:val="both"/>
        <w:rPr>
          <w:rFonts w:ascii="Arial" w:hAnsi="Arial" w:eastAsia="Arial" w:cs="Arial"/>
          <w:b/>
          <w:b/>
          <w:color w:val="434343"/>
        </w:rPr>
      </w:pPr>
      <w:r>
        <w:rPr>
          <w:rFonts w:eastAsia="Arial" w:cs="Arial" w:ascii="Arial" w:hAnsi="Arial"/>
          <w:b/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1 -  BUSINESS UNDERSTANDING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Nesa primeira etapa o objetivo e entender o contexto dos dados e entender também qual pergunta de negócio tenha que responder com análise de dados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2 -  DATA UNDERSTANDING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Processo de entendimento dos arquivos de dados de forma separada e através do diagrama MER entender o relacionamento entre as tabelas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2.1 -  LOAD DATASETS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Carregamento e visualização dos dados de cada base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2.2 -  EXPLORATORY DATA ANALYSIS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Nesta etapa fiz um overview das metricas básicas sobre os datasets, Ex: shape, missing, duplicated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3 - ETL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Etapa fundamental aqui fiz todos os arranjos e transformações em cada dataset com o objetivo de criar uma base única, com todas as dimensões do problema a ser resolvido.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Ex: criação de chaves únicas, agrupamentos, label encoding, remoção de linhas duplicadas, exportação de outputs de cada dataset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3.1 -  PORTIFÓLIO COMUNICADOS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Apos a analise do dataset comunicados, decidi agrupar todas as informacoes de ação e status em uma linha só, antes cada tipo de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ocupava uma linha e o contrato_id nao era um indexador único, criei entao uma PK com a uniao do contrato_id + dt_ref_portfolio,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criando uma chave para o </w:t>
        <w:tab/>
        <w:t>merge com portifolio geral.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3.2 -  PORTIFÓLIO TPV</w:t>
        <w:tab/>
        <w:tab/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Apos a analise do dataset, corrigi o formato da data e criei uma PK com a uniao do 'nr_documento' + 'dt_transacao',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criando uma chave para o merge com portifolio geral.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3.3 -  PORTIFÓLIO CLIENTES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Apos a analise do dataset, removi as linhas duplicadas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3.4 -  CRIACAO DA BASE ÚNICA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Foi feito o carregamentos dos resultados dos etls das bases de comunicados/tpv/clientes para fazer o join com portifolio geral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gerando assim a base única, foram feito os seguintes passsos: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- Criação de chaves estrageiras das tabelas dimensão no portofolio geral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foi feitos os joins separadamente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- rename das colunas e drop das colunas desnecessárias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exportação do output do etl geral para proxima parte de análise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3.5 -  ENRIQUECIMENTO COM FONTES EXTERNAS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foram eliminadas as colunas UF e código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- Correção dos tipos de dados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Feito o Join com o dataset df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foi exportado o 1º data point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4 - DATA ANALYSIS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feito o carregamento da base de dados resultante do Etl abaixo: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portfolio_full = p_geral + p_comunicados + p_cliente + p_ptv + indices_por_uf_ibge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>4.1 - MÉTRICAS (BASE LINE)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>- O objetivo aqui é encontrar os parâmetros de controle para os insights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4.1.1 - Curva de sazionalidade por data de transacao (portifolio tpv)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 xml:space="preserve">- Aqui eu gerei um gráfico com o objetivo de encotrar a curva de sazonalidade e escolher o melhor intervalo de dados para se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gerar insights olhando para o cenário futuro mais aproximado desse intervalo de dados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 xml:space="preserve">- Após essa análise o novo df estará filtrado no seguinte espaco de tempo 19-10-2021 a 19-04-2022, mesmo que os dados de tpv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nao comteplam esse período espera -se um comportamento acima do mesmo período de 2021.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4.1.2 - Agrupamentos e filtros da base somente linhas com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 xml:space="preserve">- Aqui foi filtrado gerando o df1 para extrair as métricas de campanhas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4.1.3 - Gráfico engajamento por canal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-Esse gráfico mostra de maneira geral como está o engajamento por todas as açoes por email e hsm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ab/>
        <w:t>4.1.4 - Gráfico Geral de engajamento por canal e tipo de ação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-Esse gráfico mostra de maneira geral como está o engajamento por tipo de ação nas canais de email e hsm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>4.1.5 - rankinq geral de dsp/dspp por segmento/tipo de empresa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  <w:r>
        <w:rPr>
          <w:rFonts w:eastAsia="Arial" w:cs="Arial" w:ascii="Arial" w:hAnsi="Arial"/>
        </w:rPr>
        <w:t xml:space="preserve">- Esse gráfico mostra o ranking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4.1.6 - Criação da janelas de efetividade das ações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Nessa eu fiz dois grandes loops com o ojetivo de criar duas colunas importantes para minha análise a efetividade e acao2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efetividade - irá informar se houve pagamento apos um acao ter sido lida e estiver na sua janela de tempo ex: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 observacao tem uma janela de 5 dias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acao 2 - irá indeficar quais acoes com base no dsp e dspp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4.1.7 - gráfico de efetividade de pagamento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- Sao dois grádicos que serao a base line para análise futura da base em clusters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Curva de efetividade por acionamentos x efetividade da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4.2 -  CLUSTERIZAÇÃO DA BASE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O objetivo aqui foi encontrar insights para diferentes tipos de clientes por meio de um algoritmo de machine learning de clusterizaçao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O Kmeans. doi selecionado as variaveis relevantes para essa acao.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4.2.1 - Gráfico de Elbon - Kmeans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Grádico de Elbom ele mostra o nº de cluster ideal (hiperparemetro do modelo)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Através do gráfico foi definido que 3 clusters seria o ideal para a nossa análise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4.2.2 - Construindo e Treinando o Modelo - Kmeans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Aplicando os hiperametros necessários e cronstruindo o modelo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Foi feito o treinamento do modelo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Após o treinamento fois extraídos e atribuido a um objeto as labels dos rótulos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Foi feito o objeto cluster (dim da base clusterizada) e foi feito um join com as labels) (contrao_id (PK) e labels)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4.2.2 - Construindo base cluserizada - Kmeans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foi feito o join da base df + cluster para atribuir um tag de cluster em toda a base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Após isso a base foi dividida em 3 clusters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4.2.3 - Cluser 0 - Kmeans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foram criadas todas as bases para gerar dois gráficos que analisa dois aspectos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- Curva de efetividade por acionamentos x efetividade da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4.2.4 - Cluser 1 - Kmeans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foram criadas todas as bases para gerar dois gráficos que analisa dois aspectos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- Curva de efetividade por acionamentos x efetividade da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4.2.5 - Cluser 2 - Kmeans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foram criadas todas as bases para gerar dois gráficos que analisa dois aspectos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  <w:r>
        <w:rPr>
          <w:rFonts w:eastAsia="Arial" w:cs="Arial" w:ascii="Arial" w:hAnsi="Arial"/>
        </w:rPr>
        <w:t>- - Curva de efetividade por acionamentos x efetividade da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- Curva de efetividade por acao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5 -  INSIGHTS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Nessa secao apresento todo resultado de análise exploratório de dados com também a recomendacao de análise para a melhor curva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 efetividade da acao.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" w:after="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541" w:leader="none"/>
          <w:tab w:val="left" w:pos="1542" w:leader="none"/>
        </w:tabs>
        <w:spacing w:lineRule="auto" w:line="240" w:before="83" w:after="0"/>
        <w:ind w:left="1542" w:right="0" w:hanging="728"/>
        <w:jc w:val="left"/>
        <w:rPr/>
      </w:pPr>
      <w:bookmarkStart w:id="4" w:name="_2et92p0"/>
      <w:bookmarkEnd w:id="4"/>
      <w:r>
        <w:rPr>
          <w:color w:val="00A868"/>
        </w:rPr>
        <w:t>Conclusões e insights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55" w:after="0"/>
        <w:ind w:left="102" w:right="121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finalizar o preenchimento deste documento, você irá compilar os insights encontrados e a proposta de solução do problema em forma de uma dissertação curta,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até 20 linhas</w:t>
      </w: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Normal1"/>
        <w:spacing w:lineRule="auto" w:line="355" w:before="2" w:after="0"/>
        <w:ind w:left="102" w:right="115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Lembre-se que estamos em um hackathon de dados, então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use e abuse de números, análises e correlações encontradas </w:t>
      </w:r>
      <w:r>
        <w:rPr>
          <w:color w:val="434343"/>
          <w:sz w:val="22"/>
          <w:szCs w:val="22"/>
        </w:rPr>
        <w:t xml:space="preserve">nos dados </w:t>
      </w:r>
      <w:r>
        <w:rPr>
          <w:rFonts w:eastAsia="Arial" w:cs="Arial" w:ascii="Arial" w:hAnsi="Arial"/>
          <w:b/>
          <w:color w:val="434343"/>
          <w:sz w:val="22"/>
          <w:szCs w:val="22"/>
        </w:rPr>
        <w:t>para embasar sua conclusão</w:t>
      </w:r>
      <w:r>
        <w:rPr>
          <w:color w:val="434343"/>
          <w:sz w:val="22"/>
          <w:szCs w:val="22"/>
        </w:rPr>
        <w:t>!</w:t>
      </w:r>
    </w:p>
    <w:p>
      <w:pPr>
        <w:pStyle w:val="Normal1"/>
        <w:spacing w:lineRule="auto" w:line="360" w:before="4" w:after="0"/>
        <w:ind w:left="102" w:right="114" w:firstLine="719"/>
        <w:jc w:val="both"/>
        <w:rPr>
          <w:sz w:val="22"/>
          <w:szCs w:val="22"/>
        </w:rPr>
      </w:pPr>
      <w:r>
        <w:rPr>
          <w:color w:val="434343"/>
          <w:sz w:val="22"/>
          <w:szCs w:val="22"/>
        </w:rPr>
        <w:t xml:space="preserve">Não se esqueça também de apresentar as </w:t>
      </w:r>
      <w:r>
        <w:rPr>
          <w:rFonts w:eastAsia="Arial" w:cs="Arial" w:ascii="Arial" w:hAnsi="Arial"/>
          <w:b/>
          <w:color w:val="434343"/>
          <w:sz w:val="22"/>
          <w:szCs w:val="22"/>
        </w:rPr>
        <w:t xml:space="preserve">análises complementares </w:t>
      </w:r>
      <w:r>
        <w:rPr>
          <w:color w:val="434343"/>
          <w:sz w:val="22"/>
          <w:szCs w:val="22"/>
        </w:rPr>
        <w:t xml:space="preserve">que serão o </w:t>
      </w:r>
      <w:r>
        <w:rPr>
          <w:rFonts w:eastAsia="Arial" w:cs="Arial" w:ascii="Arial" w:hAnsi="Arial"/>
          <w:b/>
          <w:color w:val="434343"/>
          <w:sz w:val="22"/>
          <w:szCs w:val="22"/>
        </w:rPr>
        <w:t>diferencial na sua resolução</w:t>
      </w:r>
      <w:r>
        <w:rPr>
          <w:color w:val="434343"/>
          <w:sz w:val="22"/>
          <w:szCs w:val="22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r>
    </w:p>
    <w:p>
      <w:pPr>
        <w:pStyle w:val="Heading1"/>
        <w:spacing w:lineRule="auto" w:line="362"/>
        <w:ind w:left="102" w:right="114" w:firstLine="719"/>
        <w:jc w:val="both"/>
        <w:rPr>
          <w:rFonts w:ascii="Arial" w:hAnsi="Arial" w:eastAsia="Arial" w:cs="Arial"/>
          <w:b/>
          <w:b/>
        </w:rPr>
      </w:pPr>
      <w:r>
        <w:rPr>
          <w:rFonts w:eastAsia="Tahoma" w:cs="Tahoma" w:ascii="Tahoma" w:hAnsi="Tahoma"/>
          <w:b w:val="false"/>
          <w:color w:val="434343"/>
        </w:rPr>
        <w:t xml:space="preserve">Conte pra nós, </w:t>
      </w:r>
      <w:r>
        <w:rPr>
          <w:color w:val="00A868"/>
        </w:rPr>
        <w:t>qual é a curva ideal de vezes que devemos acionar um cliente?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Após a análise da base geral para usar com base line tendo como um efetividade de acoes, a base foi dividida em 3 clusters cada um com uma abordagem diferente: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Cluster 0 - média convergencia : A curva ideal seria de campanhas dsp de observaçao (45 % efetividade) e parcelamento ( com até 4 acionamentos, após isso os contratos desse cluster só convertem apartir do 23º acionamento com as campanhas dspp (observaçao  60% efetividade) e (parcelamento 55%  efetividade) - esse cluster só converte com acaoes de negativacao.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6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Cluster 1 - alta convergencia : A curva ideal seria de campanhas dsp de observaçao (66 % efetividade) e parcelamento (29% efetividade) , com até 5 acionamentos, após isso os contratos desse cluster convertem apartir do 12° acionamento com as campanhas dspp (observaçao 97 %  efetividade)  e (parcelamento 83% efetividade) - recomendaçao diminuir o regua de acionamento pois  converte com estímulos de pagamentos.</w:t>
      </w:r>
    </w:p>
    <w:p>
      <w:pPr>
        <w:pStyle w:val="Normal1"/>
        <w:spacing w:lineRule="auto" w:line="240" w:before="6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6" w:after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Cluster 2: baixa convergencia : A curva ideal seria de campanhas dsp de observaçao (47 % efetividade) e parcelamento (21% efetividade) ,os contratos desse cluster ficam abaixo da média geral de efetividade , só convertem apartir do 27º acionamento  com as campanhas dspp (observaçao 58 %  efetividade)  e (parcelamento 55% efetividade) - recomendaçao diminuir o regua de acionamento de campanhas mais incisivas como as negativaçao.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0" w:after="0"/>
        <w:ind w:left="822" w:right="0" w:hanging="543"/>
        <w:jc w:val="left"/>
        <w:rPr/>
      </w:pPr>
      <w:bookmarkStart w:id="5" w:name="_tyjcwt"/>
      <w:bookmarkEnd w:id="5"/>
      <w:r>
        <w:rPr>
          <w:color w:val="00A868"/>
        </w:rPr>
        <w:t>Checklist de entregas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02" w:right="118" w:firstLine="719"/>
        <w:jc w:val="both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te ajudar no processo de entrega final, separamos este checklist para garantir que você não deixe nada para trás: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3"/>
          <w:sz w:val="33"/>
          <w:szCs w:val="33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0" w:after="0"/>
        <w:ind w:left="1542" w:right="0" w:hanging="732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Editar a permissão de seu projeto Github para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público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dos códigos e scripts no Github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arquivo de dados final no Github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4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do documento ‘Framework de avaliação’ no Githubo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2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Upload do dashboard no Github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240" w:before="131" w:after="0"/>
        <w:ind w:left="1542" w:right="0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Upload da apresentação final (opcional)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1541" w:leader="none"/>
          <w:tab w:val="left" w:pos="1542" w:leader="none"/>
        </w:tabs>
        <w:spacing w:lineRule="auto" w:line="360" w:before="132" w:after="0"/>
        <w:ind w:left="1542" w:right="114" w:hanging="732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Enviar o link do seu projeto Github para o</w:t>
      </w: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1154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hyperlink r:id="rId3">
        <w:r>
          <w:rPr>
            <w:rFonts w:eastAsia="Tahoma" w:cs="Tahoma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tech@stone.com.br</w:t>
        </w:r>
      </w:hyperlink>
      <w:hyperlink r:id="rId4">
        <w:r>
          <w:rPr>
            <w:rFonts w:eastAsia="Tahoma" w:cs="Tahoma"/>
            <w:b w:val="false"/>
            <w:i w:val="false"/>
            <w:caps w:val="false"/>
            <w:smallCaps w:val="false"/>
            <w:strike w:val="false"/>
            <w:dstrike w:val="false"/>
            <w:color w:val="1154CC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 xml:space="preserve"> </w:t>
        </w:r>
      </w:hyperlink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até o dia 04/05 às 23h59.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5404485" cy="2222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60" cy="21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3960" cy="21600"/>
                          </a:xfrm>
                        </wpg:grpSpPr>
                        <wps:wsp>
                          <wps:cNvSpPr/>
                          <wps:spPr>
                            <a:xfrm>
                              <a:off x="0" y="720"/>
                              <a:ext cx="5403960" cy="20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402520" cy="1908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00720" y="1440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440"/>
                              <a:ext cx="5403960" cy="1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3850" h="17145">
                                  <a:moveTo>
                                    <a:pt x="3175" y="2540"/>
                                  </a:moveTo>
                                  <a:lnTo>
                                    <a:pt x="0" y="2540"/>
                                  </a:lnTo>
                                  <a:lnTo>
                                    <a:pt x="0" y="16510"/>
                                  </a:lnTo>
                                  <a:lnTo>
                                    <a:pt x="3175" y="16510"/>
                                  </a:lnTo>
                                  <a:lnTo>
                                    <a:pt x="3175" y="2540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2540"/>
                                  </a:lnTo>
                                  <a:lnTo>
                                    <a:pt x="5403850" y="2540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00720" y="4320"/>
                              <a:ext cx="2520" cy="133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8360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8360"/>
                              <a:ext cx="5403960" cy="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403850" h="3175">
                                  <a:moveTo>
                                    <a:pt x="5400675" y="0"/>
                                  </a:move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0675" y="0"/>
                                  </a:lnTo>
                                  <a:close/>
                                  <a:moveTo>
                                    <a:pt x="5403850" y="0"/>
                                  </a:moveTo>
                                  <a:lnTo>
                                    <a:pt x="5400675" y="0"/>
                                  </a:lnTo>
                                  <a:lnTo>
                                    <a:pt x="5400675" y="3175"/>
                                  </a:lnTo>
                                  <a:lnTo>
                                    <a:pt x="5403850" y="3175"/>
                                  </a:lnTo>
                                  <a:lnTo>
                                    <a:pt x="5403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4pt;margin-top:16pt;width:425.5pt;height:1.7pt" coordorigin="280,320" coordsize="8510,34">
                <v:group id="shape_0" style="position:absolute;left:280;top:320;width:8510;height:34">
                  <v:rect id="shape_0" ID="Shape 3" stroked="f" style="position:absolute;left:280;top:321;width:8509;height:32">
                    <w10:wrap type="none"/>
                    <v:fill o:detectmouseclick="t" on="false"/>
                    <v:stroke color="#3465a4" joinstyle="round" endcap="flat"/>
                  </v:rect>
                  <v:rect id="shape_0" ID="Shape 11" fillcolor="#9f9f9f" stroked="f" style="position:absolute;left:280;top:320;width:8507;height:29">
                    <w10:wrap type="none"/>
                    <v:fill o:detectmouseclick="t" type="solid" color2="#606060"/>
                    <v:stroke color="#3465a4" joinstyle="round" endcap="flat"/>
                  </v:rect>
                  <v:rect id="shape_0" ID="Shape 12" fillcolor="#e2e2e2" stroked="f" style="position:absolute;left:8785;top:322;width:3;height:3">
                    <w10:wrap type="none"/>
                    <v:fill o:detectmouseclick="t" type="solid" color2="#1d1d1d"/>
                    <v:stroke color="#3465a4" joinstyle="round" endcap="flat"/>
                  </v:rect>
                  <v:rect id="shape_0" ID="Shape 14" fillcolor="#e2e2e2" stroked="f" style="position:absolute;left:8785;top:327;width:3;height:20">
                    <w10:wrap type="none"/>
                    <v:fill o:detectmouseclick="t" type="solid" color2="#1d1d1d"/>
                    <v:stroke color="#3465a4" joinstyle="round" endcap="flat"/>
                  </v:rect>
                  <v:rect id="shape_0" ID="Shape 15" fillcolor="#9f9f9f" stroked="f" style="position:absolute;left:280;top:349;width:3;height:3">
                    <w10:wrap type="none"/>
                    <v:fill o:detectmouseclick="t" type="solid" color2="#606060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7" w:after="0"/>
        <w:ind w:left="81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2"/>
          <w:sz w:val="22"/>
          <w:szCs w:val="22"/>
          <w:u w:val="none"/>
          <w:shd w:fill="auto" w:val="clear"/>
          <w:vertAlign w:val="baseline"/>
        </w:rPr>
        <w:t>Nós do time Stone agradecemos a sua participação!</w:t>
      </w:r>
    </w:p>
    <w:p>
      <w:pPr>
        <w:pStyle w:val="Heading1"/>
        <w:spacing w:lineRule="auto" w:line="240" w:before="137" w:after="0"/>
        <w:ind w:left="810" w:hanging="0"/>
        <w:rPr/>
      </w:pPr>
      <w:r>
        <w:rPr>
          <w:color w:val="00A868"/>
        </w:rPr>
        <w:t>Boa sorte!</w:t>
      </w:r>
    </w:p>
    <w:sectPr>
      <w:type w:val="nextPage"/>
      <w:pgSz w:w="11906" w:h="16838"/>
      <w:pgMar w:left="1600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2" w:hanging="543"/>
      </w:pPr>
      <w:rPr>
        <w:sz w:val="22"/>
        <w:b/>
        <w:szCs w:val="22"/>
        <w:rFonts w:eastAsia="Arial" w:cs="Arial"/>
        <w:color w:val="00A86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2" w:hanging="728"/>
      </w:pPr>
      <w:rPr>
        <w:sz w:val="22"/>
        <w:b/>
        <w:szCs w:val="22"/>
        <w:rFonts w:eastAsia="Arial" w:cs="Arial"/>
        <w:color w:val="00A868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2" w:hanging="360"/>
      </w:pPr>
      <w:rPr>
        <w:sz w:val="22"/>
        <w:szCs w:val="22"/>
        <w:rFonts w:eastAsia="Tahoma" w:cs="Tahoma"/>
        <w:color w:val="434343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3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31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542" w:hanging="732"/>
      </w:pPr>
      <w:rPr>
        <w:rFonts w:ascii="Arial MT" w:hAnsi="Arial MT" w:cs="Arial MT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8" w:hanging="73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7" w:hanging="73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6" w:hanging="73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5" w:hanging="73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4" w:hanging="73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53" w:hanging="73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2" w:hanging="73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91" w:hanging="732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Tahoma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Normal1"/>
    <w:next w:val="Normal1"/>
    <w:qFormat/>
    <w:pPr>
      <w:ind w:left="1542" w:hanging="0"/>
    </w:pPr>
    <w:rPr>
      <w:rFonts w:ascii="Arial" w:hAnsi="Arial" w:eastAsia="Arial" w:cs="Arial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92" w:after="0"/>
      <w:ind w:left="102" w:hanging="0"/>
    </w:pPr>
    <w:rPr>
      <w:rFonts w:ascii="Arial" w:hAnsi="Arial" w:eastAsia="Arial" w:cs="Arial"/>
      <w:b/>
      <w:sz w:val="24"/>
      <w:szCs w:val="2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ech@stone.com.br" TargetMode="External"/><Relationship Id="rId4" Type="http://schemas.openxmlformats.org/officeDocument/2006/relationships/hyperlink" Target="mailto:tech@stone.com.b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1800</Words>
  <Characters>8944</Characters>
  <CharactersWithSpaces>10994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2022-05-04T23:20:42Z</dcterms:modified>
  <cp:revision>1</cp:revision>
  <dc:subject/>
  <dc:title/>
</cp:coreProperties>
</file>