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5A" w:rsidRDefault="005F44D2">
      <w:pPr>
        <w:rPr>
          <w:lang w:val="en-US"/>
        </w:rPr>
      </w:pPr>
      <w:proofErr w:type="spellStart"/>
      <w:r w:rsidRPr="005F44D2">
        <w:rPr>
          <w:lang w:val="en-US"/>
        </w:rPr>
        <w:t>AZoomableDateTime</w:t>
      </w:r>
      <w:proofErr w:type="spellEnd"/>
      <w:r w:rsidRPr="005F44D2">
        <w:rPr>
          <w:lang w:val="en-US"/>
        </w:rPr>
        <w:t xml:space="preserve"> is a flexible custom visualization</w:t>
      </w:r>
      <w:r>
        <w:rPr>
          <w:lang w:val="en-US"/>
        </w:rPr>
        <w:t xml:space="preserve"> to display one or more Metrics along a </w:t>
      </w:r>
      <w:proofErr w:type="spellStart"/>
      <w:r>
        <w:rPr>
          <w:lang w:val="en-US"/>
        </w:rPr>
        <w:t>Datetime</w:t>
      </w:r>
      <w:proofErr w:type="spellEnd"/>
      <w:r>
        <w:rPr>
          <w:lang w:val="en-US"/>
        </w:rPr>
        <w:t>, Date or Category-Axis while along to zoom and pan along the X-Axis.</w:t>
      </w:r>
    </w:p>
    <w:p w:rsidR="00A13DEE" w:rsidRPr="00D07B4F" w:rsidRDefault="005F44D2" w:rsidP="00A13DEE">
      <w:pPr>
        <w:pStyle w:val="Titel"/>
        <w:rPr>
          <w:rStyle w:val="berschrift1Zchn"/>
          <w:color w:val="auto"/>
          <w:sz w:val="56"/>
          <w:szCs w:val="56"/>
          <w:lang w:val="en-US"/>
        </w:rPr>
      </w:pPr>
      <w:proofErr w:type="spellStart"/>
      <w:r w:rsidRPr="00D07B4F">
        <w:rPr>
          <w:rStyle w:val="berschrift1Zchn"/>
          <w:color w:val="auto"/>
          <w:sz w:val="56"/>
          <w:szCs w:val="56"/>
          <w:lang w:val="en-US"/>
        </w:rPr>
        <w:t>AZoomableDateTime</w:t>
      </w:r>
      <w:proofErr w:type="spellEnd"/>
      <w:r w:rsidRPr="00D07B4F">
        <w:rPr>
          <w:rStyle w:val="berschrift1Zchn"/>
          <w:color w:val="auto"/>
          <w:sz w:val="56"/>
          <w:szCs w:val="56"/>
          <w:lang w:val="en-US"/>
        </w:rPr>
        <w:t xml:space="preserve"> Chart for MicroStrategy Dossier</w:t>
      </w:r>
    </w:p>
    <w:p w:rsidR="005F44D2" w:rsidRDefault="005F44D2">
      <w:pPr>
        <w:rPr>
          <w:lang w:val="en-US"/>
        </w:rPr>
      </w:pPr>
      <w:r w:rsidRPr="005F44D2">
        <w:rPr>
          <w:lang w:val="en-US"/>
        </w:rPr>
        <w:t xml:space="preserve">With this custom visualization you can easily create </w:t>
      </w:r>
      <w:r>
        <w:rPr>
          <w:lang w:val="en-US"/>
        </w:rPr>
        <w:t>Timeline-Series or Category-Series, which can be zoomed and panned.</w:t>
      </w:r>
      <w:r w:rsidRPr="005F44D2">
        <w:rPr>
          <w:lang w:val="en-US"/>
        </w:rPr>
        <w:br/>
        <w:t>This visualization is free to use.</w:t>
      </w:r>
    </w:p>
    <w:p w:rsidR="00A13DEE" w:rsidRPr="00D07B4F" w:rsidRDefault="005F44D2" w:rsidP="00A13DEE">
      <w:pPr>
        <w:pStyle w:val="berschrift1"/>
        <w:rPr>
          <w:rStyle w:val="berschrift2Zchn"/>
          <w:lang w:val="en-US"/>
        </w:rPr>
      </w:pPr>
      <w:r w:rsidRPr="00D07B4F">
        <w:rPr>
          <w:rStyle w:val="berschrift2Zchn"/>
          <w:lang w:val="en-US"/>
        </w:rPr>
        <w:t>Basic Usage</w:t>
      </w:r>
    </w:p>
    <w:p w:rsidR="005F44D2" w:rsidRDefault="005F44D2">
      <w:pPr>
        <w:rPr>
          <w:lang w:val="en-US"/>
        </w:rPr>
      </w:pPr>
      <w:r w:rsidRPr="005F44D2">
        <w:rPr>
          <w:lang w:val="en-US"/>
        </w:rPr>
        <w:t>The visualization requires at least 1 attribute and 1 metric.</w:t>
      </w:r>
    </w:p>
    <w:p w:rsidR="00CF52C6" w:rsidRDefault="00CF52C6">
      <w:pPr>
        <w:rPr>
          <w:lang w:val="en-US"/>
        </w:rPr>
      </w:pPr>
      <w:r w:rsidRPr="00CF52C6">
        <w:rPr>
          <w:noProof/>
          <w:lang w:eastAsia="de-DE"/>
        </w:rPr>
        <w:drawing>
          <wp:inline distT="0" distB="0" distL="0" distR="0" wp14:anchorId="418C8FA8" wp14:editId="3F7F1586">
            <wp:extent cx="5760720" cy="3033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33395"/>
                    </a:xfrm>
                    <a:prstGeom prst="rect">
                      <a:avLst/>
                    </a:prstGeom>
                  </pic:spPr>
                </pic:pic>
              </a:graphicData>
            </a:graphic>
          </wp:inline>
        </w:drawing>
      </w:r>
    </w:p>
    <w:p w:rsidR="00CF52C6" w:rsidRDefault="00CF52C6">
      <w:pPr>
        <w:rPr>
          <w:lang w:val="en-US"/>
        </w:rPr>
      </w:pPr>
    </w:p>
    <w:p w:rsidR="00CF52C6" w:rsidRPr="00CF52C6" w:rsidRDefault="00CF52C6">
      <w:pPr>
        <w:rPr>
          <w:b/>
          <w:bCs/>
          <w:lang w:val="en-US"/>
        </w:rPr>
      </w:pPr>
      <w:r w:rsidRPr="00CF52C6">
        <w:rPr>
          <w:b/>
          <w:bCs/>
          <w:lang w:val="en-US"/>
        </w:rPr>
        <w:t>Attribute-Forms:</w:t>
      </w:r>
    </w:p>
    <w:p w:rsidR="00CF52C6" w:rsidRDefault="00CF52C6" w:rsidP="00CF52C6">
      <w:pPr>
        <w:rPr>
          <w:lang w:val="en-US"/>
        </w:rPr>
      </w:pPr>
      <w:r>
        <w:rPr>
          <w:lang w:val="en-US"/>
        </w:rPr>
        <w:t xml:space="preserve">Currently three Attribute-Forms are supported: </w:t>
      </w:r>
    </w:p>
    <w:p w:rsidR="00CF52C6" w:rsidRPr="00CF52C6" w:rsidRDefault="00CF52C6" w:rsidP="00CF52C6">
      <w:pPr>
        <w:pStyle w:val="Listenabsatz"/>
        <w:numPr>
          <w:ilvl w:val="0"/>
          <w:numId w:val="1"/>
        </w:numPr>
        <w:rPr>
          <w:lang w:val="en-US"/>
        </w:rPr>
      </w:pPr>
      <w:r w:rsidRPr="00CF52C6">
        <w:rPr>
          <w:lang w:val="en-US"/>
        </w:rPr>
        <w:t>Categories</w:t>
      </w:r>
    </w:p>
    <w:p w:rsidR="00CF52C6" w:rsidRPr="00CF52C6" w:rsidRDefault="00CF52C6" w:rsidP="00CF52C6">
      <w:pPr>
        <w:pStyle w:val="Listenabsatz"/>
        <w:numPr>
          <w:ilvl w:val="0"/>
          <w:numId w:val="1"/>
        </w:numPr>
        <w:rPr>
          <w:lang w:val="en-US"/>
        </w:rPr>
      </w:pPr>
      <w:r w:rsidRPr="00CF52C6">
        <w:rPr>
          <w:lang w:val="en-US"/>
        </w:rPr>
        <w:t>Date(</w:t>
      </w:r>
      <w:proofErr w:type="spellStart"/>
      <w:r w:rsidRPr="00CF52C6">
        <w:rPr>
          <w:lang w:val="en-US"/>
        </w:rPr>
        <w:t>dd.MM.yyyy</w:t>
      </w:r>
      <w:proofErr w:type="spellEnd"/>
      <w:r w:rsidRPr="00CF52C6">
        <w:rPr>
          <w:lang w:val="en-US"/>
        </w:rPr>
        <w:t xml:space="preserve">) </w:t>
      </w:r>
    </w:p>
    <w:p w:rsidR="00CF52C6" w:rsidRPr="00CF52C6" w:rsidRDefault="00CF52C6" w:rsidP="00CF52C6">
      <w:pPr>
        <w:pStyle w:val="Listenabsatz"/>
        <w:numPr>
          <w:ilvl w:val="0"/>
          <w:numId w:val="1"/>
        </w:numPr>
        <w:rPr>
          <w:lang w:val="en-US"/>
        </w:rPr>
      </w:pPr>
      <w:proofErr w:type="spellStart"/>
      <w:r w:rsidRPr="00CF52C6">
        <w:rPr>
          <w:lang w:val="en-US"/>
        </w:rPr>
        <w:t>DateTime</w:t>
      </w:r>
      <w:proofErr w:type="spellEnd"/>
      <w:r w:rsidRPr="00CF52C6">
        <w:rPr>
          <w:lang w:val="en-US"/>
        </w:rPr>
        <w:t>(</w:t>
      </w:r>
      <w:proofErr w:type="spellStart"/>
      <w:r w:rsidRPr="00CF52C6">
        <w:rPr>
          <w:lang w:val="en-US"/>
        </w:rPr>
        <w:t>dd.MM.yyyy</w:t>
      </w:r>
      <w:proofErr w:type="spellEnd"/>
      <w:r w:rsidRPr="00CF52C6">
        <w:rPr>
          <w:lang w:val="en-US"/>
        </w:rPr>
        <w:t xml:space="preserve"> </w:t>
      </w:r>
      <w:proofErr w:type="spellStart"/>
      <w:r w:rsidRPr="00CF52C6">
        <w:rPr>
          <w:lang w:val="en-US"/>
        </w:rPr>
        <w:t>HH:mm</w:t>
      </w:r>
      <w:proofErr w:type="spellEnd"/>
      <w:r w:rsidRPr="00CF52C6">
        <w:rPr>
          <w:lang w:val="en-US"/>
        </w:rPr>
        <w:t xml:space="preserve">) </w:t>
      </w:r>
    </w:p>
    <w:p w:rsidR="00CF52C6" w:rsidRDefault="00CF52C6" w:rsidP="00CF52C6">
      <w:pPr>
        <w:rPr>
          <w:lang w:val="en-US"/>
        </w:rPr>
      </w:pPr>
      <w:r w:rsidRPr="00CF52C6">
        <w:rPr>
          <w:lang w:val="en-US"/>
        </w:rPr>
        <w:t xml:space="preserve">The Time Attribute for </w:t>
      </w:r>
      <w:proofErr w:type="spellStart"/>
      <w:r w:rsidRPr="00CF52C6">
        <w:rPr>
          <w:lang w:val="en-US"/>
        </w:rPr>
        <w:t>D</w:t>
      </w:r>
      <w:r>
        <w:rPr>
          <w:lang w:val="en-US"/>
        </w:rPr>
        <w:t>ateTime</w:t>
      </w:r>
      <w:proofErr w:type="spellEnd"/>
      <w:r>
        <w:rPr>
          <w:lang w:val="en-US"/>
        </w:rPr>
        <w:t xml:space="preserve"> needs to be sorted ASC. In addition to the time-Attribute you can have an additional categorical attribute which will then be used for a break-by. Break-By is only possible with one metric.</w:t>
      </w:r>
    </w:p>
    <w:p w:rsidR="00CF52C6" w:rsidRDefault="00D07B4F" w:rsidP="00CF52C6">
      <w:pPr>
        <w:rPr>
          <w:lang w:val="en-US"/>
        </w:rPr>
      </w:pPr>
      <w:r>
        <w:rPr>
          <w:lang w:val="en-US"/>
        </w:rPr>
        <w:t xml:space="preserve">The </w:t>
      </w:r>
      <w:proofErr w:type="spellStart"/>
      <w:r>
        <w:rPr>
          <w:lang w:val="en-US"/>
        </w:rPr>
        <w:t>Viz</w:t>
      </w:r>
      <w:proofErr w:type="spellEnd"/>
      <w:r>
        <w:rPr>
          <w:lang w:val="en-US"/>
        </w:rPr>
        <w:t xml:space="preserve"> can process either of the two combinations:</w:t>
      </w:r>
    </w:p>
    <w:p w:rsidR="00D07B4F" w:rsidRPr="00D07B4F" w:rsidRDefault="00D07B4F" w:rsidP="00D07B4F">
      <w:pPr>
        <w:pStyle w:val="Listenabsatz"/>
        <w:numPr>
          <w:ilvl w:val="0"/>
          <w:numId w:val="2"/>
        </w:numPr>
        <w:rPr>
          <w:lang w:val="en-US"/>
        </w:rPr>
      </w:pPr>
      <w:r w:rsidRPr="00D07B4F">
        <w:rPr>
          <w:lang w:val="en-US"/>
        </w:rPr>
        <w:t>1 (Time)Attribute and 1 or more Metrics</w:t>
      </w:r>
    </w:p>
    <w:p w:rsidR="00D07B4F" w:rsidRPr="00D07B4F" w:rsidRDefault="00D07B4F" w:rsidP="00D07B4F">
      <w:pPr>
        <w:pStyle w:val="Listenabsatz"/>
        <w:numPr>
          <w:ilvl w:val="0"/>
          <w:numId w:val="2"/>
        </w:numPr>
        <w:rPr>
          <w:lang w:val="en-US"/>
        </w:rPr>
      </w:pPr>
      <w:r w:rsidRPr="00D07B4F">
        <w:rPr>
          <w:lang w:val="en-US"/>
        </w:rPr>
        <w:t>2 (Time)Attributes and 1 Metric</w:t>
      </w:r>
    </w:p>
    <w:p w:rsidR="00CF52C6" w:rsidRDefault="00CF52C6" w:rsidP="00CF52C6">
      <w:pPr>
        <w:rPr>
          <w:lang w:val="en-US"/>
        </w:rPr>
      </w:pPr>
    </w:p>
    <w:p w:rsidR="00CF52C6" w:rsidRDefault="00CF52C6" w:rsidP="00CF52C6">
      <w:pPr>
        <w:rPr>
          <w:lang w:val="en-US"/>
        </w:rPr>
      </w:pPr>
    </w:p>
    <w:p w:rsidR="00CF52C6" w:rsidRDefault="00A13DEE" w:rsidP="00A13DEE">
      <w:pPr>
        <w:pStyle w:val="berschrift1"/>
        <w:rPr>
          <w:lang w:val="en-US"/>
        </w:rPr>
      </w:pPr>
      <w:r w:rsidRPr="00A13DEE">
        <w:rPr>
          <w:lang w:val="en-US"/>
        </w:rPr>
        <w:t>Format Panel</w:t>
      </w:r>
    </w:p>
    <w:p w:rsidR="00A13DEE" w:rsidRPr="00AF62BA" w:rsidRDefault="00A13DEE" w:rsidP="00A13DEE">
      <w:pPr>
        <w:pStyle w:val="berschrift2"/>
        <w:rPr>
          <w:lang w:val="en-US"/>
        </w:rPr>
      </w:pPr>
      <w:proofErr w:type="spellStart"/>
      <w:proofErr w:type="gramStart"/>
      <w:r w:rsidRPr="00AF62BA">
        <w:rPr>
          <w:lang w:val="en-US"/>
        </w:rPr>
        <w:t>amChart</w:t>
      </w:r>
      <w:proofErr w:type="spellEnd"/>
      <w:proofErr w:type="gramEnd"/>
      <w:r w:rsidRPr="00AF62BA">
        <w:rPr>
          <w:lang w:val="en-US"/>
        </w:rPr>
        <w:t xml:space="preserve"> Timeline Options</w:t>
      </w:r>
    </w:p>
    <w:p w:rsidR="00CF52C6" w:rsidRPr="00AF62BA" w:rsidRDefault="00882C01" w:rsidP="00A13DEE">
      <w:pPr>
        <w:pStyle w:val="berschrift3"/>
        <w:rPr>
          <w:lang w:val="en-US"/>
        </w:rPr>
      </w:pPr>
      <w:r w:rsidRPr="00A13DEE">
        <w:rPr>
          <w:noProof/>
          <w:lang w:eastAsia="de-DE"/>
        </w:rPr>
        <w:drawing>
          <wp:anchor distT="0" distB="0" distL="114300" distR="114300" simplePos="0" relativeHeight="251657728" behindDoc="0" locked="0" layoutInCell="1" allowOverlap="1">
            <wp:simplePos x="0" y="0"/>
            <wp:positionH relativeFrom="column">
              <wp:posOffset>3371850</wp:posOffset>
            </wp:positionH>
            <wp:positionV relativeFrom="paragraph">
              <wp:posOffset>205934</wp:posOffset>
            </wp:positionV>
            <wp:extent cx="2409825" cy="28860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2886075"/>
                    </a:xfrm>
                    <a:prstGeom prst="rect">
                      <a:avLst/>
                    </a:prstGeom>
                  </pic:spPr>
                </pic:pic>
              </a:graphicData>
            </a:graphic>
          </wp:anchor>
        </w:drawing>
      </w:r>
      <w:r w:rsidR="00CF52C6" w:rsidRPr="00AF62BA">
        <w:rPr>
          <w:lang w:val="en-US"/>
        </w:rPr>
        <w:t>Legend:</w:t>
      </w:r>
    </w:p>
    <w:p w:rsidR="00CF52C6" w:rsidRDefault="00CF52C6" w:rsidP="00CF52C6">
      <w:pPr>
        <w:rPr>
          <w:lang w:val="en-US"/>
        </w:rPr>
      </w:pPr>
      <w:r>
        <w:rPr>
          <w:lang w:val="en-US"/>
        </w:rPr>
        <w:t xml:space="preserve">The Legend can be switched on or off. Its position can be changed (left, right, top, bottom). The “Legend Padding” can be used to adjust the spacing of the legend items. Max width and max height can be set to control the overall size of the legend and either create breathing or use space more efficiently. </w:t>
      </w:r>
      <w:r w:rsidR="0021599A">
        <w:rPr>
          <w:lang w:val="en-US"/>
        </w:rPr>
        <w:t>If the vertical space for the legend becomes too small a scrollbar appears. However as of Aug 2021: “</w:t>
      </w:r>
      <w:r w:rsidR="0021599A" w:rsidRPr="00CF52C6">
        <w:rPr>
          <w:lang w:val="en-US"/>
        </w:rPr>
        <w:t>Horizontal scrolling of</w:t>
      </w:r>
      <w:r w:rsidR="0021599A">
        <w:rPr>
          <w:lang w:val="en-US"/>
        </w:rPr>
        <w:t xml:space="preserve"> legends is not (yet) supported”. </w:t>
      </w:r>
      <w:r>
        <w:rPr>
          <w:lang w:val="en-US"/>
        </w:rPr>
        <w:t>The Marker Size can be adjusted freely, even though values between 20 and 40 seem to be most useful.</w:t>
      </w:r>
    </w:p>
    <w:p w:rsidR="00CF52C6" w:rsidRDefault="00CF52C6" w:rsidP="00CF52C6">
      <w:pPr>
        <w:rPr>
          <w:lang w:val="en-US"/>
        </w:rPr>
      </w:pPr>
      <w:r>
        <w:rPr>
          <w:lang w:val="en-US"/>
        </w:rPr>
        <w:t>“Values in Legend” allows for Metric-Values to be presented right next to the corresponding Series in the Legend. This will switch off Tooltips on the Graph. Basically it acts as a static tooltip incorporated into the legend.</w:t>
      </w:r>
    </w:p>
    <w:p w:rsidR="00882C01" w:rsidRDefault="00882C01"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882C01" w:rsidRPr="00A13DEE" w:rsidRDefault="009E57A3" w:rsidP="00A13DEE">
      <w:pPr>
        <w:pStyle w:val="berschrift3"/>
        <w:rPr>
          <w:lang w:val="en-US"/>
        </w:rPr>
      </w:pPr>
      <w:r w:rsidRPr="00A13DEE">
        <w:rPr>
          <w:noProof/>
          <w:lang w:eastAsia="de-DE"/>
        </w:rPr>
        <w:drawing>
          <wp:anchor distT="0" distB="0" distL="114300" distR="114300" simplePos="0" relativeHeight="251659776" behindDoc="0" locked="0" layoutInCell="1" allowOverlap="1">
            <wp:simplePos x="0" y="0"/>
            <wp:positionH relativeFrom="column">
              <wp:posOffset>-4445</wp:posOffset>
            </wp:positionH>
            <wp:positionV relativeFrom="paragraph">
              <wp:posOffset>324485</wp:posOffset>
            </wp:positionV>
            <wp:extent cx="2013585" cy="2827020"/>
            <wp:effectExtent l="0" t="0" r="571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3585" cy="2827020"/>
                    </a:xfrm>
                    <a:prstGeom prst="rect">
                      <a:avLst/>
                    </a:prstGeom>
                  </pic:spPr>
                </pic:pic>
              </a:graphicData>
            </a:graphic>
            <wp14:sizeRelH relativeFrom="margin">
              <wp14:pctWidth>0</wp14:pctWidth>
            </wp14:sizeRelH>
            <wp14:sizeRelV relativeFrom="margin">
              <wp14:pctHeight>0</wp14:pctHeight>
            </wp14:sizeRelV>
          </wp:anchor>
        </w:drawing>
      </w:r>
      <w:r w:rsidR="0021599A" w:rsidRPr="00A13DEE">
        <w:rPr>
          <w:lang w:val="en-US"/>
        </w:rPr>
        <w:t>Options:</w:t>
      </w:r>
    </w:p>
    <w:p w:rsidR="00AF62BA" w:rsidRDefault="0021599A" w:rsidP="00CF52C6">
      <w:pPr>
        <w:rPr>
          <w:lang w:val="en-US"/>
        </w:rPr>
      </w:pPr>
      <w:r w:rsidRPr="00AF62BA">
        <w:rPr>
          <w:b/>
          <w:lang w:val="en-US"/>
        </w:rPr>
        <w:t>Show XY-Cursor (enables Zoom)</w:t>
      </w:r>
      <w:r>
        <w:rPr>
          <w:lang w:val="en-US"/>
        </w:rPr>
        <w:t xml:space="preserve"> is pretty much self-explaining. </w:t>
      </w:r>
    </w:p>
    <w:p w:rsidR="0021599A" w:rsidRDefault="0021599A" w:rsidP="00CF52C6">
      <w:pPr>
        <w:rPr>
          <w:lang w:val="en-US"/>
        </w:rPr>
      </w:pPr>
      <w:r w:rsidRPr="00AF62BA">
        <w:rPr>
          <w:b/>
          <w:lang w:val="en-US"/>
        </w:rPr>
        <w:t>Hide Cursor Lines</w:t>
      </w:r>
      <w:r>
        <w:rPr>
          <w:lang w:val="en-US"/>
        </w:rPr>
        <w:t xml:space="preserve"> deactivated the cross hairs when hovering over the Chart.</w:t>
      </w:r>
    </w:p>
    <w:p w:rsidR="0021599A" w:rsidRDefault="0021599A" w:rsidP="00CF52C6">
      <w:pPr>
        <w:rPr>
          <w:lang w:val="en-US"/>
        </w:rPr>
      </w:pPr>
      <w:r w:rsidRPr="00AF62BA">
        <w:rPr>
          <w:b/>
          <w:lang w:val="en-US"/>
        </w:rPr>
        <w:t>Show Axis Tooltip</w:t>
      </w:r>
      <w:r>
        <w:rPr>
          <w:lang w:val="en-US"/>
        </w:rPr>
        <w:t xml:space="preserve"> enables/disables the current position of the cursor on the axis.</w:t>
      </w:r>
      <w:r w:rsidR="007C41F4">
        <w:rPr>
          <w:lang w:val="en-US"/>
        </w:rPr>
        <w:br/>
      </w:r>
      <w:proofErr w:type="gramStart"/>
      <w:r w:rsidR="007C41F4">
        <w:rPr>
          <w:lang w:val="en-US"/>
        </w:rPr>
        <w:t>format</w:t>
      </w:r>
      <w:proofErr w:type="gramEnd"/>
      <w:r w:rsidR="007C41F4">
        <w:rPr>
          <w:lang w:val="en-US"/>
        </w:rPr>
        <w:t xml:space="preserve"> sets how dates should be represented. </w:t>
      </w:r>
      <w:proofErr w:type="spellStart"/>
      <w:r w:rsidR="007C41F4">
        <w:rPr>
          <w:lang w:val="en-US"/>
        </w:rPr>
        <w:t>Eg</w:t>
      </w:r>
      <w:proofErr w:type="spellEnd"/>
      <w:r w:rsidR="007C41F4">
        <w:rPr>
          <w:lang w:val="en-US"/>
        </w:rPr>
        <w:t>: “</w:t>
      </w:r>
      <w:proofErr w:type="spellStart"/>
      <w:r w:rsidR="007C41F4" w:rsidRPr="007C41F4">
        <w:rPr>
          <w:lang w:val="en-US"/>
        </w:rPr>
        <w:t>dd.M</w:t>
      </w:r>
      <w:proofErr w:type="spellEnd"/>
      <w:r w:rsidR="007C41F4" w:rsidRPr="007C41F4">
        <w:rPr>
          <w:lang w:val="en-US"/>
        </w:rPr>
        <w:t xml:space="preserve"> (</w:t>
      </w:r>
      <w:proofErr w:type="spellStart"/>
      <w:r w:rsidR="007C41F4" w:rsidRPr="007C41F4">
        <w:rPr>
          <w:lang w:val="en-US"/>
        </w:rPr>
        <w:t>eee</w:t>
      </w:r>
      <w:proofErr w:type="spellEnd"/>
      <w:r w:rsidR="007C41F4" w:rsidRPr="007C41F4">
        <w:rPr>
          <w:lang w:val="en-US"/>
        </w:rPr>
        <w:t>)</w:t>
      </w:r>
      <w:r w:rsidR="007C41F4">
        <w:rPr>
          <w:lang w:val="en-US"/>
        </w:rPr>
        <w:t>”</w:t>
      </w:r>
    </w:p>
    <w:p w:rsidR="0021599A" w:rsidRDefault="0021599A" w:rsidP="00CF52C6">
      <w:pPr>
        <w:rPr>
          <w:lang w:val="en-US"/>
        </w:rPr>
      </w:pPr>
      <w:r w:rsidRPr="00AF62BA">
        <w:rPr>
          <w:b/>
          <w:lang w:val="en-US"/>
        </w:rPr>
        <w:t>Full Width Cursor</w:t>
      </w:r>
      <w:r>
        <w:rPr>
          <w:lang w:val="en-US"/>
        </w:rPr>
        <w:t xml:space="preserve"> shows </w:t>
      </w:r>
      <w:proofErr w:type="gramStart"/>
      <w:r>
        <w:rPr>
          <w:lang w:val="en-US"/>
        </w:rPr>
        <w:t>a</w:t>
      </w:r>
      <w:proofErr w:type="gramEnd"/>
      <w:r>
        <w:rPr>
          <w:lang w:val="en-US"/>
        </w:rPr>
        <w:t xml:space="preserve"> X-Bar in full unit width instead of a hair line.</w:t>
      </w:r>
    </w:p>
    <w:p w:rsidR="0021599A" w:rsidRDefault="0021599A" w:rsidP="00CF52C6">
      <w:pPr>
        <w:rPr>
          <w:lang w:val="en-US"/>
        </w:rPr>
      </w:pPr>
      <w:r w:rsidRPr="007C41F4">
        <w:rPr>
          <w:b/>
          <w:lang w:val="en-US"/>
        </w:rPr>
        <w:t xml:space="preserve">Show </w:t>
      </w:r>
      <w:proofErr w:type="spellStart"/>
      <w:r w:rsidRPr="007C41F4">
        <w:rPr>
          <w:b/>
          <w:lang w:val="en-US"/>
        </w:rPr>
        <w:t>XYChartScrollbar</w:t>
      </w:r>
      <w:proofErr w:type="spellEnd"/>
      <w:r>
        <w:rPr>
          <w:lang w:val="en-US"/>
        </w:rPr>
        <w:t>:</w:t>
      </w:r>
      <w:r>
        <w:rPr>
          <w:lang w:val="en-US"/>
        </w:rPr>
        <w:br/>
      </w:r>
      <w:r w:rsidRPr="0021599A">
        <w:rPr>
          <w:noProof/>
          <w:lang w:eastAsia="de-DE"/>
        </w:rPr>
        <w:drawing>
          <wp:inline distT="0" distB="0" distL="0" distR="0" wp14:anchorId="44011664" wp14:editId="7479960A">
            <wp:extent cx="3316099" cy="233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43" cy="308941"/>
                    </a:xfrm>
                    <a:prstGeom prst="rect">
                      <a:avLst/>
                    </a:prstGeom>
                  </pic:spPr>
                </pic:pic>
              </a:graphicData>
            </a:graphic>
          </wp:inline>
        </w:drawing>
      </w:r>
    </w:p>
    <w:p w:rsidR="00CF52C6" w:rsidRDefault="0021599A" w:rsidP="00CF52C6">
      <w:pPr>
        <w:rPr>
          <w:lang w:val="en-US"/>
        </w:rPr>
      </w:pPr>
      <w:r>
        <w:rPr>
          <w:lang w:val="en-US"/>
        </w:rPr>
        <w:t>A scrollbar at the bottom with two handlers.</w:t>
      </w:r>
    </w:p>
    <w:p w:rsidR="009E57A3" w:rsidRDefault="009E57A3" w:rsidP="00CF52C6">
      <w:pPr>
        <w:rPr>
          <w:lang w:val="en-US"/>
        </w:rPr>
      </w:pPr>
    </w:p>
    <w:p w:rsidR="0021599A" w:rsidRDefault="0021599A" w:rsidP="00CF52C6">
      <w:pPr>
        <w:rPr>
          <w:lang w:val="en-US"/>
        </w:rPr>
      </w:pPr>
      <w:r w:rsidRPr="007C41F4">
        <w:rPr>
          <w:b/>
          <w:lang w:val="en-US"/>
        </w:rPr>
        <w:t>Show Selector</w:t>
      </w:r>
      <w:r>
        <w:rPr>
          <w:lang w:val="en-US"/>
        </w:rPr>
        <w:t>:</w:t>
      </w:r>
      <w:r w:rsidR="009E57A3">
        <w:rPr>
          <w:lang w:val="en-US"/>
        </w:rPr>
        <w:br/>
      </w:r>
      <w:r w:rsidRPr="0021599A">
        <w:rPr>
          <w:noProof/>
          <w:lang w:eastAsia="de-DE"/>
        </w:rPr>
        <w:drawing>
          <wp:inline distT="0" distB="0" distL="0" distR="0" wp14:anchorId="5DCA6F4A" wp14:editId="778FD9B2">
            <wp:extent cx="4334480" cy="21910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219106"/>
                    </a:xfrm>
                    <a:prstGeom prst="rect">
                      <a:avLst/>
                    </a:prstGeom>
                  </pic:spPr>
                </pic:pic>
              </a:graphicData>
            </a:graphic>
          </wp:inline>
        </w:drawing>
      </w:r>
    </w:p>
    <w:p w:rsidR="00E75EAF" w:rsidRDefault="00E75EAF" w:rsidP="00CF52C6">
      <w:pPr>
        <w:rPr>
          <w:lang w:val="en-US"/>
        </w:rPr>
      </w:pPr>
      <w:r w:rsidRPr="007C41F4">
        <w:rPr>
          <w:b/>
          <w:lang w:val="en-US"/>
        </w:rPr>
        <w:t>Hide Y-Axis-Labels</w:t>
      </w:r>
      <w:r w:rsidR="007C41F4">
        <w:rPr>
          <w:lang w:val="en-US"/>
        </w:rPr>
        <w:t xml:space="preserve"> removes the labels on the Y-Axis.</w:t>
      </w:r>
    </w:p>
    <w:p w:rsidR="009E57A3" w:rsidRDefault="009E57A3" w:rsidP="00CF52C6">
      <w:pPr>
        <w:rPr>
          <w:lang w:val="en-US"/>
        </w:rPr>
      </w:pPr>
      <w:r>
        <w:rPr>
          <w:lang w:val="en-US"/>
        </w:rPr>
        <w:t>Drill on Click (X-Axis)</w:t>
      </w:r>
    </w:p>
    <w:p w:rsidR="009E57A3" w:rsidRDefault="009E57A3" w:rsidP="00CF52C6">
      <w:pPr>
        <w:rPr>
          <w:lang w:val="en-US"/>
        </w:rPr>
      </w:pPr>
      <w:r w:rsidRPr="00B555E0">
        <w:rPr>
          <w:b/>
          <w:lang w:val="en-US"/>
        </w:rPr>
        <w:t>Single Tooltip</w:t>
      </w:r>
      <w:r>
        <w:rPr>
          <w:lang w:val="en-US"/>
        </w:rPr>
        <w:t>: displays just the closest value:</w:t>
      </w:r>
      <w:r>
        <w:rPr>
          <w:lang w:val="en-US"/>
        </w:rPr>
        <w:br/>
      </w:r>
      <w:r w:rsidRPr="009E57A3">
        <w:rPr>
          <w:noProof/>
          <w:lang w:eastAsia="de-DE"/>
        </w:rPr>
        <w:drawing>
          <wp:inline distT="0" distB="0" distL="0" distR="0" wp14:anchorId="4FAB005E" wp14:editId="735A3CB9">
            <wp:extent cx="1952898" cy="619211"/>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898" cy="619211"/>
                    </a:xfrm>
                    <a:prstGeom prst="rect">
                      <a:avLst/>
                    </a:prstGeom>
                  </pic:spPr>
                </pic:pic>
              </a:graphicData>
            </a:graphic>
          </wp:inline>
        </w:drawing>
      </w:r>
    </w:p>
    <w:p w:rsidR="009E57A3" w:rsidRDefault="009E57A3" w:rsidP="00CF52C6">
      <w:pPr>
        <w:rPr>
          <w:lang w:val="en-US"/>
        </w:rPr>
      </w:pPr>
      <w:r w:rsidRPr="00B555E0">
        <w:rPr>
          <w:b/>
          <w:lang w:val="en-US"/>
        </w:rPr>
        <w:t>Combine Tooltip</w:t>
      </w:r>
      <w:r>
        <w:rPr>
          <w:lang w:val="en-US"/>
        </w:rPr>
        <w:t>: combines values into one tooltip. Combining tooltips is only possible with single tooltip active.</w:t>
      </w:r>
      <w:r>
        <w:rPr>
          <w:lang w:val="en-US"/>
        </w:rPr>
        <w:br/>
      </w:r>
      <w:r w:rsidRPr="009E57A3">
        <w:rPr>
          <w:noProof/>
          <w:lang w:eastAsia="de-DE"/>
        </w:rPr>
        <w:drawing>
          <wp:inline distT="0" distB="0" distL="0" distR="0" wp14:anchorId="36137287" wp14:editId="5D19A11C">
            <wp:extent cx="2333951" cy="714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714475"/>
                    </a:xfrm>
                    <a:prstGeom prst="rect">
                      <a:avLst/>
                    </a:prstGeom>
                  </pic:spPr>
                </pic:pic>
              </a:graphicData>
            </a:graphic>
          </wp:inline>
        </w:drawing>
      </w:r>
    </w:p>
    <w:p w:rsidR="007C41F4" w:rsidRDefault="007C41F4" w:rsidP="00CF52C6">
      <w:pPr>
        <w:rPr>
          <w:b/>
          <w:lang w:val="en-US"/>
        </w:rPr>
      </w:pPr>
      <w:r>
        <w:rPr>
          <w:b/>
          <w:lang w:val="en-US"/>
        </w:rPr>
        <w:t>Visualization as Selector</w:t>
      </w:r>
    </w:p>
    <w:p w:rsidR="009E57A3" w:rsidRDefault="007C41F4" w:rsidP="00CF52C6">
      <w:pPr>
        <w:rPr>
          <w:lang w:val="en-US"/>
        </w:rPr>
      </w:pPr>
      <w:r>
        <w:rPr>
          <w:b/>
          <w:lang w:val="en-US"/>
        </w:rPr>
        <w:t>Baseline (</w:t>
      </w:r>
      <w:r w:rsidR="009E57A3" w:rsidRPr="00B555E0">
        <w:rPr>
          <w:b/>
          <w:lang w:val="en-US"/>
        </w:rPr>
        <w:t>Y</w:t>
      </w:r>
      <w:r>
        <w:rPr>
          <w:b/>
          <w:lang w:val="en-US"/>
        </w:rPr>
        <w:t>=</w:t>
      </w:r>
      <w:r w:rsidR="009E57A3" w:rsidRPr="00B555E0">
        <w:rPr>
          <w:b/>
          <w:lang w:val="en-US"/>
        </w:rPr>
        <w:t>0</w:t>
      </w:r>
      <w:r>
        <w:rPr>
          <w:b/>
          <w:lang w:val="en-US"/>
        </w:rPr>
        <w:t>)</w:t>
      </w:r>
      <w:r w:rsidR="00C2629C">
        <w:rPr>
          <w:lang w:val="en-US"/>
        </w:rPr>
        <w:t>: either the Visualization determines the range of the Y-Axis depending on the displayed values or the Y-Axis always starts at Zero.</w:t>
      </w:r>
    </w:p>
    <w:p w:rsidR="009E57A3" w:rsidRDefault="009E57A3" w:rsidP="00CF52C6">
      <w:pPr>
        <w:rPr>
          <w:lang w:val="en-US"/>
        </w:rPr>
      </w:pPr>
      <w:r w:rsidRPr="00B555E0">
        <w:rPr>
          <w:b/>
          <w:lang w:val="en-US"/>
        </w:rPr>
        <w:t>Stacked Series</w:t>
      </w:r>
      <w:r w:rsidR="00E43F1A" w:rsidRPr="00B555E0">
        <w:rPr>
          <w:lang w:val="en-US"/>
        </w:rPr>
        <w:t xml:space="preserve"> (category-Axis only)</w:t>
      </w:r>
      <w:r w:rsidR="00B555E0">
        <w:rPr>
          <w:lang w:val="en-US"/>
        </w:rPr>
        <w:t>: allows to stack series rather than showing them next to each other.</w:t>
      </w:r>
    </w:p>
    <w:p w:rsidR="00754905" w:rsidRPr="00754905" w:rsidRDefault="00754905" w:rsidP="00754905">
      <w:pPr>
        <w:rPr>
          <w:b/>
          <w:lang w:val="en-US"/>
        </w:rPr>
      </w:pPr>
      <w:r w:rsidRPr="00754905">
        <w:rPr>
          <w:b/>
          <w:lang w:val="en-US"/>
        </w:rPr>
        <w:t>Enable Data Grouping:</w:t>
      </w:r>
    </w:p>
    <w:p w:rsidR="00754905" w:rsidRPr="009E57A3" w:rsidRDefault="00754905" w:rsidP="00754905">
      <w:pPr>
        <w:rPr>
          <w:lang w:val="en-US"/>
        </w:rPr>
      </w:pPr>
      <w:proofErr w:type="gramStart"/>
      <w:r>
        <w:rPr>
          <w:lang w:val="en-US"/>
        </w:rPr>
        <w:t>Groups</w:t>
      </w:r>
      <w:proofErr w:type="gramEnd"/>
      <w:r>
        <w:rPr>
          <w:lang w:val="en-US"/>
        </w:rPr>
        <w:t xml:space="preserve"> data items when zoomed out </w:t>
      </w:r>
      <w:r w:rsidRPr="009E57A3">
        <w:rPr>
          <w:lang w:val="en-US"/>
        </w:rPr>
        <w:t>automatically into larger periods, using some configurable aggregate value</w:t>
      </w:r>
      <w:r>
        <w:rPr>
          <w:lang w:val="en-US"/>
        </w:rPr>
        <w:t xml:space="preserve"> (</w:t>
      </w:r>
      <w:r w:rsidRPr="009E57A3">
        <w:rPr>
          <w:lang w:val="en-US"/>
        </w:rPr>
        <w:sym w:font="Wingdings" w:char="F0E0"/>
      </w:r>
      <w:r>
        <w:rPr>
          <w:lang w:val="en-US"/>
        </w:rPr>
        <w:t xml:space="preserve"> Aggregation (X-Axis))</w:t>
      </w:r>
    </w:p>
    <w:p w:rsidR="00754905" w:rsidRPr="00754905" w:rsidRDefault="00754905" w:rsidP="00CF52C6">
      <w:pPr>
        <w:rPr>
          <w:b/>
          <w:lang w:val="en-US"/>
        </w:rPr>
      </w:pPr>
      <w:r w:rsidRPr="00754905">
        <w:rPr>
          <w:b/>
          <w:lang w:val="en-US"/>
        </w:rPr>
        <w:t>Aggregation (X-Axis):</w:t>
      </w:r>
    </w:p>
    <w:p w:rsidR="00754905" w:rsidRDefault="00754905" w:rsidP="00CF52C6">
      <w:pPr>
        <w:rPr>
          <w:lang w:val="en-US"/>
        </w:rPr>
      </w:pPr>
      <w:proofErr w:type="gramStart"/>
      <w:r>
        <w:rPr>
          <w:lang w:val="en-US"/>
        </w:rPr>
        <w:t>sum</w:t>
      </w:r>
      <w:proofErr w:type="gramEnd"/>
      <w:r>
        <w:rPr>
          <w:lang w:val="en-US"/>
        </w:rPr>
        <w:t xml:space="preserve">, </w:t>
      </w:r>
      <w:proofErr w:type="spellStart"/>
      <w:r>
        <w:rPr>
          <w:lang w:val="en-US"/>
        </w:rPr>
        <w:t>avg</w:t>
      </w:r>
      <w:proofErr w:type="spellEnd"/>
      <w:r>
        <w:rPr>
          <w:lang w:val="en-US"/>
        </w:rPr>
        <w:t>, open, close, min, max)</w:t>
      </w:r>
      <w:r w:rsidRPr="009E57A3">
        <w:rPr>
          <w:lang w:val="en-US"/>
        </w:rPr>
        <w:t>.</w:t>
      </w:r>
      <w:bookmarkStart w:id="0" w:name="_GoBack"/>
      <w:bookmarkEnd w:id="0"/>
    </w:p>
    <w:p w:rsidR="00E75EAF" w:rsidRPr="00754905" w:rsidRDefault="00E75EAF" w:rsidP="00CF52C6">
      <w:pPr>
        <w:rPr>
          <w:b/>
          <w:lang w:val="en-US"/>
        </w:rPr>
      </w:pPr>
      <w:proofErr w:type="spellStart"/>
      <w:r w:rsidRPr="00754905">
        <w:rPr>
          <w:b/>
          <w:lang w:val="en-US"/>
        </w:rPr>
        <w:t>WheelScroll</w:t>
      </w:r>
      <w:proofErr w:type="spellEnd"/>
      <w:r w:rsidR="00754905" w:rsidRPr="00754905">
        <w:rPr>
          <w:b/>
          <w:lang w:val="en-US"/>
        </w:rPr>
        <w:t xml:space="preserve"> behavior:</w:t>
      </w:r>
    </w:p>
    <w:p w:rsidR="00754905" w:rsidRDefault="007C41F4" w:rsidP="00CF52C6">
      <w:pPr>
        <w:rPr>
          <w:lang w:val="en-US"/>
        </w:rPr>
      </w:pPr>
      <w:proofErr w:type="spellStart"/>
      <w:r>
        <w:rPr>
          <w:lang w:val="en-US"/>
        </w:rPr>
        <w:t>DateTime</w:t>
      </w:r>
      <w:proofErr w:type="spellEnd"/>
      <w:r>
        <w:rPr>
          <w:lang w:val="en-US"/>
        </w:rPr>
        <w:t xml:space="preserve"> Format (Separator </w:t>
      </w:r>
      <w:proofErr w:type="spellStart"/>
      <w:r>
        <w:rPr>
          <w:lang w:val="en-US"/>
        </w:rPr>
        <w:t>doesnt</w:t>
      </w:r>
      <w:proofErr w:type="spellEnd"/>
      <w:r>
        <w:rPr>
          <w:lang w:val="en-US"/>
        </w:rPr>
        <w:t xml:space="preserve"> matter)</w:t>
      </w:r>
    </w:p>
    <w:p w:rsidR="00A13DEE" w:rsidRPr="00A13DEE" w:rsidRDefault="00E43F1A" w:rsidP="00A13DEE">
      <w:pPr>
        <w:pStyle w:val="berschrift3"/>
        <w:rPr>
          <w:lang w:val="en-US"/>
        </w:rPr>
      </w:pPr>
      <w:r w:rsidRPr="00A13DEE">
        <w:rPr>
          <w:lang w:val="en-US"/>
        </w:rPr>
        <w:t>Show item labels</w:t>
      </w:r>
    </w:p>
    <w:p w:rsidR="00E43F1A" w:rsidRDefault="00E43F1A" w:rsidP="00E43F1A">
      <w:pPr>
        <w:rPr>
          <w:lang w:val="en-US"/>
        </w:rPr>
      </w:pPr>
      <w:r>
        <w:rPr>
          <w:lang w:val="en-US"/>
        </w:rPr>
        <w:t>(category-Axis only)</w:t>
      </w:r>
      <w:r w:rsidR="00B555E0">
        <w:rPr>
          <w:lang w:val="en-US"/>
        </w:rPr>
        <w:t>: Positions item labels on each bar. Available positions: left, right, center, top, bottom, middle.</w:t>
      </w:r>
    </w:p>
    <w:p w:rsidR="00E43F1A" w:rsidRDefault="00A13DEE" w:rsidP="00A13DEE">
      <w:pPr>
        <w:pStyle w:val="berschrift3"/>
        <w:rPr>
          <w:lang w:val="en-US"/>
        </w:rPr>
      </w:pPr>
      <w:r>
        <w:rPr>
          <w:lang w:val="en-US"/>
        </w:rPr>
        <w:t>Show weekend</w:t>
      </w:r>
    </w:p>
    <w:p w:rsidR="00A13DEE" w:rsidRDefault="00A13DEE" w:rsidP="00CF52C6">
      <w:pPr>
        <w:rPr>
          <w:lang w:val="en-US"/>
        </w:rPr>
      </w:pPr>
    </w:p>
    <w:p w:rsidR="00A13DEE" w:rsidRDefault="00A13DEE" w:rsidP="00A13DEE">
      <w:pPr>
        <w:pStyle w:val="berschrift3"/>
        <w:rPr>
          <w:lang w:val="en-US"/>
        </w:rPr>
      </w:pPr>
      <w:r>
        <w:rPr>
          <w:lang w:val="en-US"/>
        </w:rPr>
        <w:t>Min Grid Distance</w:t>
      </w:r>
    </w:p>
    <w:p w:rsidR="00A13DEE" w:rsidRPr="007C41F4" w:rsidRDefault="007C41F4" w:rsidP="00CF52C6">
      <w:pPr>
        <w:rPr>
          <w:lang w:val="en-US"/>
        </w:rPr>
      </w:pPr>
      <w:r w:rsidRPr="007C41F4">
        <w:rPr>
          <w:lang w:val="en-US"/>
        </w:rPr>
        <w:t>Minimum distance in pixels between grid elements.</w:t>
      </w:r>
      <w:r>
        <w:rPr>
          <w:lang w:val="en-US"/>
        </w:rPr>
        <w:t xml:space="preserve"> </w:t>
      </w:r>
      <w:r w:rsidRPr="007C41F4">
        <w:rPr>
          <w:lang w:val="en-US"/>
        </w:rPr>
        <w:t xml:space="preserve">Use it to control density of the grid/labels on the </w:t>
      </w:r>
      <w:proofErr w:type="spellStart"/>
      <w:r w:rsidRPr="007C41F4">
        <w:rPr>
          <w:lang w:val="en-US"/>
        </w:rPr>
        <w:t>axis.element</w:t>
      </w:r>
      <w:proofErr w:type="spellEnd"/>
      <w:r w:rsidRPr="007C41F4">
        <w:rPr>
          <w:lang w:val="en-US"/>
        </w:rPr>
        <w:t>.</w:t>
      </w:r>
    </w:p>
    <w:p w:rsidR="00A13DEE" w:rsidRDefault="00A13DEE" w:rsidP="00CF52C6">
      <w:pPr>
        <w:rPr>
          <w:lang w:val="en-US"/>
        </w:rPr>
      </w:pPr>
    </w:p>
    <w:p w:rsidR="00A13DEE" w:rsidRPr="00A13DEE" w:rsidRDefault="00A13DEE" w:rsidP="00A13DEE">
      <w:pPr>
        <w:pStyle w:val="berschrift2"/>
        <w:rPr>
          <w:lang w:val="en-US"/>
        </w:rPr>
      </w:pPr>
      <w:proofErr w:type="spellStart"/>
      <w:proofErr w:type="gramStart"/>
      <w:r w:rsidRPr="00A13DEE">
        <w:rPr>
          <w:lang w:val="en-US"/>
        </w:rPr>
        <w:t>amChart</w:t>
      </w:r>
      <w:proofErr w:type="spellEnd"/>
      <w:proofErr w:type="gramEnd"/>
      <w:r w:rsidRPr="00A13DEE">
        <w:rPr>
          <w:lang w:val="en-US"/>
        </w:rPr>
        <w:t xml:space="preserve"> Timeline Format</w:t>
      </w:r>
    </w:p>
    <w:p w:rsidR="00A13DEE" w:rsidRDefault="00A13DEE" w:rsidP="00A13DEE">
      <w:pPr>
        <w:pStyle w:val="berschrift3"/>
        <w:rPr>
          <w:lang w:val="en-US"/>
        </w:rPr>
      </w:pPr>
      <w:proofErr w:type="spellStart"/>
      <w:r>
        <w:rPr>
          <w:lang w:val="en-US"/>
        </w:rPr>
        <w:t>Customizting</w:t>
      </w:r>
      <w:proofErr w:type="spellEnd"/>
      <w:r>
        <w:rPr>
          <w:lang w:val="en-US"/>
        </w:rPr>
        <w:t xml:space="preserve"> fills</w:t>
      </w:r>
    </w:p>
    <w:p w:rsidR="00DF0847" w:rsidRDefault="00DF0847" w:rsidP="00DF0847">
      <w:pPr>
        <w:rPr>
          <w:lang w:val="en-US"/>
        </w:rPr>
      </w:pPr>
      <w:r>
        <w:rPr>
          <w:lang w:val="en-US"/>
        </w:rPr>
        <w:t>Fill area underneath line. Can have a value between 0 and 10, where 1 = 10%. Has no effect on the bar chart variant.</w:t>
      </w:r>
    </w:p>
    <w:p w:rsidR="00A13DEE" w:rsidRDefault="00A13DEE" w:rsidP="00A13DEE">
      <w:pPr>
        <w:pStyle w:val="berschrift3"/>
        <w:rPr>
          <w:lang w:val="en-US"/>
        </w:rPr>
      </w:pPr>
      <w:r>
        <w:rPr>
          <w:lang w:val="en-US"/>
        </w:rPr>
        <w:t>Fonts and Colors</w:t>
      </w:r>
    </w:p>
    <w:tbl>
      <w:tblPr>
        <w:tblStyle w:val="Tabellenraster"/>
        <w:tblW w:w="0" w:type="auto"/>
        <w:tblLook w:val="04A0" w:firstRow="1" w:lastRow="0" w:firstColumn="1" w:lastColumn="0" w:noHBand="0" w:noVBand="1"/>
      </w:tblPr>
      <w:tblGrid>
        <w:gridCol w:w="2235"/>
        <w:gridCol w:w="6253"/>
      </w:tblGrid>
      <w:tr w:rsidR="00DF0847" w:rsidRPr="00DF0847" w:rsidTr="009F336D">
        <w:trPr>
          <w:trHeight w:val="191"/>
        </w:trPr>
        <w:tc>
          <w:tcPr>
            <w:tcW w:w="2235" w:type="dxa"/>
          </w:tcPr>
          <w:p w:rsidR="00DF0847" w:rsidRPr="004C7ABA" w:rsidRDefault="00DF0847" w:rsidP="009F336D">
            <w:pPr>
              <w:rPr>
                <w:lang w:val="en-US"/>
              </w:rPr>
            </w:pPr>
            <w:r w:rsidRPr="004C7ABA">
              <w:rPr>
                <w:lang w:val="en-US"/>
              </w:rPr>
              <w:t>Gridline-X</w:t>
            </w:r>
          </w:p>
        </w:tc>
        <w:tc>
          <w:tcPr>
            <w:tcW w:w="6253" w:type="dxa"/>
          </w:tcPr>
          <w:p w:rsidR="00DF0847" w:rsidRDefault="00DF0847" w:rsidP="009F336D">
            <w:pPr>
              <w:rPr>
                <w:lang w:val="en-US"/>
              </w:rPr>
            </w:pPr>
            <w:r>
              <w:rPr>
                <w:lang w:val="en-US"/>
              </w:rPr>
              <w:t>Grid lines color X-Axis</w:t>
            </w:r>
          </w:p>
        </w:tc>
      </w:tr>
      <w:tr w:rsidR="00DF0847" w:rsidRPr="00DF0847" w:rsidTr="009F336D">
        <w:trPr>
          <w:trHeight w:val="179"/>
        </w:trPr>
        <w:tc>
          <w:tcPr>
            <w:tcW w:w="2235" w:type="dxa"/>
          </w:tcPr>
          <w:p w:rsidR="00DF0847" w:rsidRPr="004C7ABA" w:rsidRDefault="00DF0847" w:rsidP="009F336D">
            <w:pPr>
              <w:rPr>
                <w:lang w:val="en-US"/>
              </w:rPr>
            </w:pPr>
            <w:r w:rsidRPr="004C7ABA">
              <w:rPr>
                <w:lang w:val="en-US"/>
              </w:rPr>
              <w:t>Gridline-Y</w:t>
            </w:r>
          </w:p>
        </w:tc>
        <w:tc>
          <w:tcPr>
            <w:tcW w:w="6253" w:type="dxa"/>
          </w:tcPr>
          <w:p w:rsidR="00DF0847" w:rsidRDefault="00DF0847" w:rsidP="009F336D">
            <w:pPr>
              <w:rPr>
                <w:lang w:val="en-US"/>
              </w:rPr>
            </w:pPr>
            <w:r>
              <w:rPr>
                <w:lang w:val="en-US"/>
              </w:rPr>
              <w:t>Grid lines color Y-Axis</w:t>
            </w:r>
          </w:p>
        </w:tc>
      </w:tr>
      <w:tr w:rsidR="00DF0847" w:rsidRPr="00DF0847" w:rsidTr="009F336D">
        <w:trPr>
          <w:trHeight w:val="191"/>
        </w:trPr>
        <w:tc>
          <w:tcPr>
            <w:tcW w:w="2235" w:type="dxa"/>
          </w:tcPr>
          <w:p w:rsidR="00DF0847" w:rsidRPr="004C7ABA" w:rsidRDefault="00DF0847" w:rsidP="009F336D">
            <w:pPr>
              <w:rPr>
                <w:lang w:val="en-US"/>
              </w:rPr>
            </w:pPr>
            <w:proofErr w:type="spellStart"/>
            <w:r w:rsidRPr="004C7ABA">
              <w:rPr>
                <w:lang w:val="en-US"/>
              </w:rPr>
              <w:t>Axisline</w:t>
            </w:r>
            <w:proofErr w:type="spellEnd"/>
            <w:r w:rsidRPr="004C7ABA">
              <w:rPr>
                <w:lang w:val="en-US"/>
              </w:rPr>
              <w:t>-X</w:t>
            </w:r>
          </w:p>
        </w:tc>
        <w:tc>
          <w:tcPr>
            <w:tcW w:w="6253" w:type="dxa"/>
          </w:tcPr>
          <w:p w:rsidR="00DF0847" w:rsidRDefault="00DF0847" w:rsidP="009F336D">
            <w:pPr>
              <w:rPr>
                <w:lang w:val="en-US"/>
              </w:rPr>
            </w:pPr>
            <w:r>
              <w:rPr>
                <w:lang w:val="en-US"/>
              </w:rPr>
              <w:t>Base Axis line color X-Axis</w:t>
            </w:r>
          </w:p>
        </w:tc>
      </w:tr>
      <w:tr w:rsidR="00DF0847" w:rsidRPr="00DF0847" w:rsidTr="009F336D">
        <w:trPr>
          <w:trHeight w:val="191"/>
        </w:trPr>
        <w:tc>
          <w:tcPr>
            <w:tcW w:w="2235" w:type="dxa"/>
          </w:tcPr>
          <w:p w:rsidR="00DF0847" w:rsidRPr="004C7ABA" w:rsidRDefault="00DF0847" w:rsidP="009F336D">
            <w:proofErr w:type="spellStart"/>
            <w:r w:rsidRPr="004C7ABA">
              <w:t>Axisline</w:t>
            </w:r>
            <w:proofErr w:type="spellEnd"/>
            <w:r w:rsidRPr="004C7ABA">
              <w:t>-Y</w:t>
            </w:r>
          </w:p>
        </w:tc>
        <w:tc>
          <w:tcPr>
            <w:tcW w:w="6253" w:type="dxa"/>
          </w:tcPr>
          <w:p w:rsidR="00DF0847" w:rsidRDefault="00DF0847" w:rsidP="009F336D">
            <w:pPr>
              <w:rPr>
                <w:lang w:val="en-US"/>
              </w:rPr>
            </w:pPr>
            <w:r>
              <w:rPr>
                <w:lang w:val="en-US"/>
              </w:rPr>
              <w:t>Base Axis line color Y-Axis</w:t>
            </w:r>
          </w:p>
        </w:tc>
      </w:tr>
      <w:tr w:rsidR="00DF0847" w:rsidRPr="00DF0847" w:rsidTr="009F336D">
        <w:trPr>
          <w:trHeight w:val="179"/>
        </w:trPr>
        <w:tc>
          <w:tcPr>
            <w:tcW w:w="2235" w:type="dxa"/>
          </w:tcPr>
          <w:p w:rsidR="00DF0847" w:rsidRPr="004C7ABA" w:rsidRDefault="00DF0847" w:rsidP="009F336D">
            <w:r w:rsidRPr="004C7ABA">
              <w:t>Axis Font</w:t>
            </w:r>
          </w:p>
        </w:tc>
        <w:tc>
          <w:tcPr>
            <w:tcW w:w="6253" w:type="dxa"/>
          </w:tcPr>
          <w:p w:rsidR="00DF0847" w:rsidRPr="001325A5" w:rsidRDefault="00DF0847" w:rsidP="009F336D">
            <w:pPr>
              <w:rPr>
                <w:lang w:val="en-US"/>
              </w:rPr>
            </w:pPr>
            <w:proofErr w:type="spellStart"/>
            <w:r w:rsidRPr="001325A5">
              <w:rPr>
                <w:lang w:val="en-US"/>
              </w:rPr>
              <w:t>categoryAxis</w:t>
            </w:r>
            <w:proofErr w:type="spellEnd"/>
            <w:r w:rsidRPr="001325A5">
              <w:rPr>
                <w:lang w:val="en-US"/>
              </w:rPr>
              <w:t xml:space="preserve"> labels, </w:t>
            </w:r>
            <w:proofErr w:type="spellStart"/>
            <w:r w:rsidRPr="001325A5">
              <w:rPr>
                <w:lang w:val="en-US"/>
              </w:rPr>
              <w:t>dateAxis</w:t>
            </w:r>
            <w:proofErr w:type="spellEnd"/>
            <w:r w:rsidRPr="001325A5">
              <w:rPr>
                <w:lang w:val="en-US"/>
              </w:rPr>
              <w:t xml:space="preserve"> labels, </w:t>
            </w:r>
            <w:proofErr w:type="spellStart"/>
            <w:r w:rsidRPr="001325A5">
              <w:rPr>
                <w:lang w:val="en-US"/>
              </w:rPr>
              <w:t>valueAxis</w:t>
            </w:r>
            <w:proofErr w:type="spellEnd"/>
            <w:r>
              <w:rPr>
                <w:lang w:val="en-US"/>
              </w:rPr>
              <w:t xml:space="preserve"> </w:t>
            </w:r>
            <w:r w:rsidRPr="001325A5">
              <w:rPr>
                <w:lang w:val="en-US"/>
              </w:rPr>
              <w:t>labels, combined</w:t>
            </w:r>
            <w:r>
              <w:rPr>
                <w:lang w:val="en-US"/>
              </w:rPr>
              <w:t xml:space="preserve"> </w:t>
            </w:r>
            <w:r w:rsidRPr="001325A5">
              <w:rPr>
                <w:lang w:val="en-US"/>
              </w:rPr>
              <w:t>tooltip</w:t>
            </w:r>
            <w:r>
              <w:rPr>
                <w:lang w:val="en-US"/>
              </w:rPr>
              <w:t xml:space="preserve"> labels</w:t>
            </w:r>
          </w:p>
        </w:tc>
      </w:tr>
      <w:tr w:rsidR="00DF0847" w:rsidTr="009F336D">
        <w:trPr>
          <w:trHeight w:val="191"/>
        </w:trPr>
        <w:tc>
          <w:tcPr>
            <w:tcW w:w="2235" w:type="dxa"/>
          </w:tcPr>
          <w:p w:rsidR="00DF0847" w:rsidRPr="004C7ABA" w:rsidRDefault="00DF0847" w:rsidP="009F336D">
            <w:r w:rsidRPr="004C7ABA">
              <w:t>Label Font</w:t>
            </w:r>
          </w:p>
        </w:tc>
        <w:tc>
          <w:tcPr>
            <w:tcW w:w="6253" w:type="dxa"/>
          </w:tcPr>
          <w:p w:rsidR="00DF0847" w:rsidRDefault="00DF0847" w:rsidP="009F336D">
            <w:pPr>
              <w:rPr>
                <w:lang w:val="en-US"/>
              </w:rPr>
            </w:pPr>
          </w:p>
        </w:tc>
      </w:tr>
      <w:tr w:rsidR="00DF0847" w:rsidTr="009F336D">
        <w:trPr>
          <w:trHeight w:val="179"/>
        </w:trPr>
        <w:tc>
          <w:tcPr>
            <w:tcW w:w="2235" w:type="dxa"/>
          </w:tcPr>
          <w:p w:rsidR="00DF0847" w:rsidRPr="004C7ABA" w:rsidRDefault="00DF0847" w:rsidP="009F336D">
            <w:pPr>
              <w:rPr>
                <w:lang w:val="en-US"/>
              </w:rPr>
            </w:pPr>
            <w:r w:rsidRPr="004C7ABA">
              <w:rPr>
                <w:lang w:val="en-US"/>
              </w:rPr>
              <w:t>Selector font</w:t>
            </w:r>
          </w:p>
        </w:tc>
        <w:tc>
          <w:tcPr>
            <w:tcW w:w="6253" w:type="dxa"/>
          </w:tcPr>
          <w:p w:rsidR="00DF0847" w:rsidRDefault="00DF0847" w:rsidP="009F336D">
            <w:pPr>
              <w:rPr>
                <w:lang w:val="en-US"/>
              </w:rPr>
            </w:pPr>
          </w:p>
        </w:tc>
      </w:tr>
      <w:tr w:rsidR="00DF0847" w:rsidTr="009F336D">
        <w:trPr>
          <w:trHeight w:val="384"/>
        </w:trPr>
        <w:tc>
          <w:tcPr>
            <w:tcW w:w="2235" w:type="dxa"/>
          </w:tcPr>
          <w:p w:rsidR="00DF0847" w:rsidRPr="004C7ABA" w:rsidRDefault="00DF0847" w:rsidP="009F336D">
            <w:pPr>
              <w:rPr>
                <w:lang w:val="en-US"/>
              </w:rPr>
            </w:pPr>
            <w:r w:rsidRPr="004C7ABA">
              <w:rPr>
                <w:lang w:val="en-US"/>
              </w:rPr>
              <w:t>Selector Background</w:t>
            </w:r>
          </w:p>
        </w:tc>
        <w:tc>
          <w:tcPr>
            <w:tcW w:w="6253" w:type="dxa"/>
          </w:tcPr>
          <w:p w:rsidR="00DF0847" w:rsidRDefault="00DF0847" w:rsidP="009F336D">
            <w:pPr>
              <w:rPr>
                <w:lang w:val="en-US"/>
              </w:rPr>
            </w:pPr>
          </w:p>
        </w:tc>
      </w:tr>
      <w:tr w:rsidR="00DF0847" w:rsidTr="009F336D">
        <w:trPr>
          <w:trHeight w:val="384"/>
        </w:trPr>
        <w:tc>
          <w:tcPr>
            <w:tcW w:w="2235" w:type="dxa"/>
          </w:tcPr>
          <w:p w:rsidR="00DF0847" w:rsidRPr="004C7ABA" w:rsidRDefault="00DF0847" w:rsidP="009F336D">
            <w:pPr>
              <w:rPr>
                <w:lang w:val="en-US"/>
              </w:rPr>
            </w:pPr>
            <w:r w:rsidRPr="005939C6">
              <w:rPr>
                <w:lang w:val="en-US"/>
              </w:rPr>
              <w:t>Scrollbar thumb</w:t>
            </w:r>
          </w:p>
        </w:tc>
        <w:tc>
          <w:tcPr>
            <w:tcW w:w="6253" w:type="dxa"/>
          </w:tcPr>
          <w:p w:rsidR="00DF0847" w:rsidRDefault="00DF0847" w:rsidP="009F336D">
            <w:pPr>
              <w:rPr>
                <w:lang w:val="en-US"/>
              </w:rPr>
            </w:pPr>
          </w:p>
        </w:tc>
      </w:tr>
      <w:tr w:rsidR="00DF0847" w:rsidTr="009F336D">
        <w:trPr>
          <w:trHeight w:val="564"/>
        </w:trPr>
        <w:tc>
          <w:tcPr>
            <w:tcW w:w="2235" w:type="dxa"/>
          </w:tcPr>
          <w:p w:rsidR="00DF0847" w:rsidRPr="004C7ABA" w:rsidRDefault="00DF0847" w:rsidP="009F336D">
            <w:pPr>
              <w:rPr>
                <w:lang w:val="en-US"/>
              </w:rPr>
            </w:pPr>
            <w:r>
              <w:rPr>
                <w:lang w:val="en-US"/>
              </w:rPr>
              <w:t>Scrollbar unselected</w:t>
            </w:r>
          </w:p>
        </w:tc>
        <w:tc>
          <w:tcPr>
            <w:tcW w:w="6253" w:type="dxa"/>
          </w:tcPr>
          <w:p w:rsidR="00DF0847" w:rsidRDefault="00DF0847" w:rsidP="009F336D">
            <w:pPr>
              <w:rPr>
                <w:lang w:val="en-US"/>
              </w:rPr>
            </w:pPr>
          </w:p>
        </w:tc>
      </w:tr>
    </w:tbl>
    <w:p w:rsidR="00A13DEE" w:rsidRDefault="00A13DEE" w:rsidP="00CF52C6">
      <w:pPr>
        <w:rPr>
          <w:lang w:val="en-US"/>
        </w:rPr>
      </w:pPr>
    </w:p>
    <w:p w:rsidR="00A13DEE" w:rsidRDefault="00A13DEE" w:rsidP="00A13DEE">
      <w:pPr>
        <w:pStyle w:val="berschrift3"/>
        <w:rPr>
          <w:lang w:val="en-US"/>
        </w:rPr>
      </w:pPr>
      <w:r>
        <w:rPr>
          <w:lang w:val="en-US"/>
        </w:rPr>
        <w:t>Options</w:t>
      </w:r>
    </w:p>
    <w:p w:rsidR="00A13DEE" w:rsidRDefault="00A13DEE" w:rsidP="00A13DEE">
      <w:pPr>
        <w:rPr>
          <w:lang w:val="en-US"/>
        </w:rPr>
      </w:pPr>
    </w:p>
    <w:p w:rsidR="00A13DEE" w:rsidRPr="00A13DEE" w:rsidRDefault="00A13DEE" w:rsidP="00A13DEE">
      <w:pPr>
        <w:pStyle w:val="berschrift2"/>
        <w:rPr>
          <w:lang w:val="en-US"/>
        </w:rPr>
      </w:pPr>
      <w:r>
        <w:rPr>
          <w:lang w:val="en-US"/>
        </w:rPr>
        <w:t>Metric Options</w:t>
      </w:r>
    </w:p>
    <w:p w:rsidR="00917828" w:rsidRDefault="00917828" w:rsidP="00917828">
      <w:pPr>
        <w:pStyle w:val="berschrift3"/>
        <w:rPr>
          <w:lang w:val="en-US"/>
        </w:rPr>
      </w:pPr>
      <w:r>
        <w:rPr>
          <w:lang w:val="en-US"/>
        </w:rPr>
        <w:t>Metric Colors and Axis</w:t>
      </w:r>
    </w:p>
    <w:p w:rsidR="00DF0847" w:rsidRDefault="00DF0847" w:rsidP="00DF0847">
      <w:pPr>
        <w:rPr>
          <w:lang w:val="en-US"/>
        </w:rPr>
      </w:pPr>
      <w:r>
        <w:rPr>
          <w:lang w:val="en-US"/>
        </w:rPr>
        <w:t xml:space="preserve">For each metric in the graph you can define a color, transparency, a metric format and </w:t>
      </w:r>
      <w:proofErr w:type="gramStart"/>
      <w:r>
        <w:rPr>
          <w:lang w:val="en-US"/>
        </w:rPr>
        <w:t>a</w:t>
      </w:r>
      <w:proofErr w:type="gramEnd"/>
      <w:r>
        <w:rPr>
          <w:lang w:val="en-US"/>
        </w:rPr>
        <w:t xml:space="preserve"> opposite Axis.</w:t>
      </w:r>
    </w:p>
    <w:p w:rsidR="00DF0847" w:rsidRDefault="00DF0847" w:rsidP="00DF0847">
      <w:pPr>
        <w:rPr>
          <w:lang w:val="en-US"/>
        </w:rPr>
      </w:pPr>
      <w:r w:rsidRPr="00582553">
        <w:rPr>
          <w:b/>
          <w:lang w:val="en-US"/>
        </w:rPr>
        <w:t>Metric Format</w:t>
      </w:r>
      <w:r>
        <w:rPr>
          <w:lang w:val="en-US"/>
        </w:rPr>
        <w:t>: This will try to change the formatting of the metric according to the pattern selected.</w:t>
      </w:r>
    </w:p>
    <w:p w:rsidR="00DF0847" w:rsidRPr="00A13DEE" w:rsidRDefault="00DF0847" w:rsidP="00DF0847">
      <w:pPr>
        <w:rPr>
          <w:lang w:val="en-US"/>
        </w:rPr>
      </w:pPr>
      <w:r>
        <w:rPr>
          <w:b/>
          <w:lang w:val="en-US"/>
        </w:rPr>
        <w:t>Opposite Axis</w:t>
      </w:r>
      <w:r>
        <w:rPr>
          <w:lang w:val="en-US"/>
        </w:rPr>
        <w:t>: This will generate an axis on the right side for the selected metric.</w:t>
      </w:r>
    </w:p>
    <w:p w:rsidR="00DF0847" w:rsidRPr="00DF0847" w:rsidRDefault="00DF0847" w:rsidP="00DF0847">
      <w:pPr>
        <w:rPr>
          <w:lang w:val="en-US"/>
        </w:rPr>
      </w:pPr>
    </w:p>
    <w:p w:rsidR="00A13DEE" w:rsidRPr="00A13DEE" w:rsidRDefault="00A13DEE" w:rsidP="00A13DEE">
      <w:pPr>
        <w:rPr>
          <w:lang w:val="en-US"/>
        </w:rPr>
      </w:pPr>
    </w:p>
    <w:sectPr w:rsidR="00A13DEE" w:rsidRPr="00A13D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E705C"/>
    <w:multiLevelType w:val="hybridMultilevel"/>
    <w:tmpl w:val="81AAB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8A027B"/>
    <w:multiLevelType w:val="hybridMultilevel"/>
    <w:tmpl w:val="A8CE5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27"/>
    <w:rsid w:val="0000044E"/>
    <w:rsid w:val="000015E9"/>
    <w:rsid w:val="00016975"/>
    <w:rsid w:val="00020448"/>
    <w:rsid w:val="00023258"/>
    <w:rsid w:val="00024337"/>
    <w:rsid w:val="00024C0F"/>
    <w:rsid w:val="000262A8"/>
    <w:rsid w:val="00030469"/>
    <w:rsid w:val="00031DE1"/>
    <w:rsid w:val="0005390B"/>
    <w:rsid w:val="000602CB"/>
    <w:rsid w:val="00063A8B"/>
    <w:rsid w:val="00065345"/>
    <w:rsid w:val="00072659"/>
    <w:rsid w:val="00076C1C"/>
    <w:rsid w:val="00076DDD"/>
    <w:rsid w:val="00077D91"/>
    <w:rsid w:val="00080179"/>
    <w:rsid w:val="00084D2D"/>
    <w:rsid w:val="0009254A"/>
    <w:rsid w:val="00093FDA"/>
    <w:rsid w:val="00095AEA"/>
    <w:rsid w:val="000978C1"/>
    <w:rsid w:val="000A3F4A"/>
    <w:rsid w:val="000A3FF6"/>
    <w:rsid w:val="000A4DAD"/>
    <w:rsid w:val="000A5352"/>
    <w:rsid w:val="000B288D"/>
    <w:rsid w:val="000C14CE"/>
    <w:rsid w:val="000C4C84"/>
    <w:rsid w:val="000C6010"/>
    <w:rsid w:val="000C7192"/>
    <w:rsid w:val="000C77B8"/>
    <w:rsid w:val="000D172D"/>
    <w:rsid w:val="000D22AE"/>
    <w:rsid w:val="000E3D84"/>
    <w:rsid w:val="000E7F98"/>
    <w:rsid w:val="000F06C4"/>
    <w:rsid w:val="000F18EF"/>
    <w:rsid w:val="000F35E6"/>
    <w:rsid w:val="000F405A"/>
    <w:rsid w:val="000F4651"/>
    <w:rsid w:val="001026E3"/>
    <w:rsid w:val="00104AA1"/>
    <w:rsid w:val="001148B7"/>
    <w:rsid w:val="00133B7A"/>
    <w:rsid w:val="00135D94"/>
    <w:rsid w:val="00136758"/>
    <w:rsid w:val="00143836"/>
    <w:rsid w:val="00147C43"/>
    <w:rsid w:val="00147FCA"/>
    <w:rsid w:val="00151F54"/>
    <w:rsid w:val="00155B60"/>
    <w:rsid w:val="00156E27"/>
    <w:rsid w:val="00157BA6"/>
    <w:rsid w:val="00162BFB"/>
    <w:rsid w:val="00164702"/>
    <w:rsid w:val="00165517"/>
    <w:rsid w:val="00166A35"/>
    <w:rsid w:val="00170E10"/>
    <w:rsid w:val="00180ED6"/>
    <w:rsid w:val="0018398F"/>
    <w:rsid w:val="00185DAA"/>
    <w:rsid w:val="001869A9"/>
    <w:rsid w:val="00187C42"/>
    <w:rsid w:val="00187D01"/>
    <w:rsid w:val="00191DFF"/>
    <w:rsid w:val="00192596"/>
    <w:rsid w:val="0019278C"/>
    <w:rsid w:val="001935ED"/>
    <w:rsid w:val="0019371B"/>
    <w:rsid w:val="001A0FCD"/>
    <w:rsid w:val="001A1370"/>
    <w:rsid w:val="001A3672"/>
    <w:rsid w:val="001A5337"/>
    <w:rsid w:val="001A721B"/>
    <w:rsid w:val="001B2763"/>
    <w:rsid w:val="001B29B8"/>
    <w:rsid w:val="001B4B3C"/>
    <w:rsid w:val="001B69C2"/>
    <w:rsid w:val="001C0563"/>
    <w:rsid w:val="001C66FF"/>
    <w:rsid w:val="001D00B1"/>
    <w:rsid w:val="001D3CF2"/>
    <w:rsid w:val="001E00C8"/>
    <w:rsid w:val="001E59AD"/>
    <w:rsid w:val="001F1D3D"/>
    <w:rsid w:val="001F2DA3"/>
    <w:rsid w:val="00200386"/>
    <w:rsid w:val="00200C50"/>
    <w:rsid w:val="00202CD9"/>
    <w:rsid w:val="0020343E"/>
    <w:rsid w:val="00203A3D"/>
    <w:rsid w:val="00203B37"/>
    <w:rsid w:val="00205F5A"/>
    <w:rsid w:val="00211BA6"/>
    <w:rsid w:val="00215538"/>
    <w:rsid w:val="0021599A"/>
    <w:rsid w:val="002210E0"/>
    <w:rsid w:val="00221827"/>
    <w:rsid w:val="002224A6"/>
    <w:rsid w:val="0022466D"/>
    <w:rsid w:val="00224B2C"/>
    <w:rsid w:val="00230471"/>
    <w:rsid w:val="00235B98"/>
    <w:rsid w:val="00235E4A"/>
    <w:rsid w:val="00241E21"/>
    <w:rsid w:val="00243F96"/>
    <w:rsid w:val="00245741"/>
    <w:rsid w:val="00247F43"/>
    <w:rsid w:val="00256036"/>
    <w:rsid w:val="00256B66"/>
    <w:rsid w:val="002649FE"/>
    <w:rsid w:val="00266995"/>
    <w:rsid w:val="00274E20"/>
    <w:rsid w:val="0027692B"/>
    <w:rsid w:val="00282AE3"/>
    <w:rsid w:val="00283E73"/>
    <w:rsid w:val="002875AF"/>
    <w:rsid w:val="00290D85"/>
    <w:rsid w:val="00293E3E"/>
    <w:rsid w:val="002955C3"/>
    <w:rsid w:val="002A04A2"/>
    <w:rsid w:val="002A347E"/>
    <w:rsid w:val="002A50D5"/>
    <w:rsid w:val="002B39BA"/>
    <w:rsid w:val="002B5DD4"/>
    <w:rsid w:val="002B66B1"/>
    <w:rsid w:val="002C0E13"/>
    <w:rsid w:val="002C6E9E"/>
    <w:rsid w:val="002C7355"/>
    <w:rsid w:val="002D09B7"/>
    <w:rsid w:val="002D0BD0"/>
    <w:rsid w:val="002D3BCC"/>
    <w:rsid w:val="002E5EFB"/>
    <w:rsid w:val="002F00A2"/>
    <w:rsid w:val="002F6808"/>
    <w:rsid w:val="00304590"/>
    <w:rsid w:val="003145BE"/>
    <w:rsid w:val="0031471B"/>
    <w:rsid w:val="003206FE"/>
    <w:rsid w:val="00324617"/>
    <w:rsid w:val="00325829"/>
    <w:rsid w:val="00327672"/>
    <w:rsid w:val="00330A9D"/>
    <w:rsid w:val="00330E66"/>
    <w:rsid w:val="0033136E"/>
    <w:rsid w:val="00332854"/>
    <w:rsid w:val="00333FA6"/>
    <w:rsid w:val="00337EEE"/>
    <w:rsid w:val="003420B9"/>
    <w:rsid w:val="003425E9"/>
    <w:rsid w:val="00345BFD"/>
    <w:rsid w:val="00345FCC"/>
    <w:rsid w:val="00351830"/>
    <w:rsid w:val="003528D6"/>
    <w:rsid w:val="003544DA"/>
    <w:rsid w:val="003562B2"/>
    <w:rsid w:val="00357FD3"/>
    <w:rsid w:val="003607F4"/>
    <w:rsid w:val="0036727C"/>
    <w:rsid w:val="00367777"/>
    <w:rsid w:val="00370075"/>
    <w:rsid w:val="003715E6"/>
    <w:rsid w:val="00371F0C"/>
    <w:rsid w:val="003739CC"/>
    <w:rsid w:val="003774D9"/>
    <w:rsid w:val="00377877"/>
    <w:rsid w:val="003847C2"/>
    <w:rsid w:val="003853BA"/>
    <w:rsid w:val="00390DFC"/>
    <w:rsid w:val="003966AE"/>
    <w:rsid w:val="003971ED"/>
    <w:rsid w:val="003A19C7"/>
    <w:rsid w:val="003A2234"/>
    <w:rsid w:val="003A6EB5"/>
    <w:rsid w:val="003A7D5F"/>
    <w:rsid w:val="003C0696"/>
    <w:rsid w:val="003C507B"/>
    <w:rsid w:val="003C5C6B"/>
    <w:rsid w:val="003D6AAD"/>
    <w:rsid w:val="003E15C8"/>
    <w:rsid w:val="003E4063"/>
    <w:rsid w:val="003E4BAD"/>
    <w:rsid w:val="003E4F6F"/>
    <w:rsid w:val="003E65C2"/>
    <w:rsid w:val="003E6E45"/>
    <w:rsid w:val="003F0C54"/>
    <w:rsid w:val="003F1D89"/>
    <w:rsid w:val="003F276C"/>
    <w:rsid w:val="003F3504"/>
    <w:rsid w:val="003F3D5A"/>
    <w:rsid w:val="003F7CE3"/>
    <w:rsid w:val="004018CD"/>
    <w:rsid w:val="00403961"/>
    <w:rsid w:val="00415C1F"/>
    <w:rsid w:val="00417318"/>
    <w:rsid w:val="00417C1C"/>
    <w:rsid w:val="004201F5"/>
    <w:rsid w:val="004217A1"/>
    <w:rsid w:val="004263FC"/>
    <w:rsid w:val="00426EC7"/>
    <w:rsid w:val="0043262C"/>
    <w:rsid w:val="00440E62"/>
    <w:rsid w:val="00443FE9"/>
    <w:rsid w:val="004510F3"/>
    <w:rsid w:val="004514C8"/>
    <w:rsid w:val="00453C74"/>
    <w:rsid w:val="0045431E"/>
    <w:rsid w:val="00456F4F"/>
    <w:rsid w:val="00457874"/>
    <w:rsid w:val="004612A0"/>
    <w:rsid w:val="00474270"/>
    <w:rsid w:val="0047605A"/>
    <w:rsid w:val="00476794"/>
    <w:rsid w:val="00480532"/>
    <w:rsid w:val="004842E4"/>
    <w:rsid w:val="0049308E"/>
    <w:rsid w:val="00495778"/>
    <w:rsid w:val="004A183C"/>
    <w:rsid w:val="004A2364"/>
    <w:rsid w:val="004B2788"/>
    <w:rsid w:val="004B4776"/>
    <w:rsid w:val="004C2E3E"/>
    <w:rsid w:val="004C489F"/>
    <w:rsid w:val="004C4FCF"/>
    <w:rsid w:val="004C51D5"/>
    <w:rsid w:val="004C55E7"/>
    <w:rsid w:val="004D0CF4"/>
    <w:rsid w:val="004D194A"/>
    <w:rsid w:val="004D3DDC"/>
    <w:rsid w:val="004D5D30"/>
    <w:rsid w:val="004E04D5"/>
    <w:rsid w:val="004E0594"/>
    <w:rsid w:val="004E2A80"/>
    <w:rsid w:val="004F01E8"/>
    <w:rsid w:val="004F5449"/>
    <w:rsid w:val="005078BD"/>
    <w:rsid w:val="00510239"/>
    <w:rsid w:val="0051149B"/>
    <w:rsid w:val="00513B67"/>
    <w:rsid w:val="00514467"/>
    <w:rsid w:val="005249FF"/>
    <w:rsid w:val="005251B4"/>
    <w:rsid w:val="0052585F"/>
    <w:rsid w:val="00527744"/>
    <w:rsid w:val="00535B33"/>
    <w:rsid w:val="00535B8E"/>
    <w:rsid w:val="005377A4"/>
    <w:rsid w:val="005458B1"/>
    <w:rsid w:val="00580C81"/>
    <w:rsid w:val="0058207E"/>
    <w:rsid w:val="00583EFD"/>
    <w:rsid w:val="00585398"/>
    <w:rsid w:val="00591F2B"/>
    <w:rsid w:val="00592470"/>
    <w:rsid w:val="00594405"/>
    <w:rsid w:val="00596D24"/>
    <w:rsid w:val="00597708"/>
    <w:rsid w:val="005A51A7"/>
    <w:rsid w:val="005B1109"/>
    <w:rsid w:val="005B1262"/>
    <w:rsid w:val="005B2EE9"/>
    <w:rsid w:val="005B3267"/>
    <w:rsid w:val="005B3AB9"/>
    <w:rsid w:val="005B6EDF"/>
    <w:rsid w:val="005C394E"/>
    <w:rsid w:val="005C3B96"/>
    <w:rsid w:val="005C6034"/>
    <w:rsid w:val="005D24FB"/>
    <w:rsid w:val="005D39A0"/>
    <w:rsid w:val="005E067C"/>
    <w:rsid w:val="005E39DE"/>
    <w:rsid w:val="005E3E24"/>
    <w:rsid w:val="005E548A"/>
    <w:rsid w:val="005E6FAC"/>
    <w:rsid w:val="005F44D2"/>
    <w:rsid w:val="00607E8A"/>
    <w:rsid w:val="00611A13"/>
    <w:rsid w:val="00615C98"/>
    <w:rsid w:val="00617742"/>
    <w:rsid w:val="00622B4E"/>
    <w:rsid w:val="00623F0B"/>
    <w:rsid w:val="00630087"/>
    <w:rsid w:val="0063193D"/>
    <w:rsid w:val="00634B5D"/>
    <w:rsid w:val="00634C19"/>
    <w:rsid w:val="00635EC9"/>
    <w:rsid w:val="00636AF7"/>
    <w:rsid w:val="00643F98"/>
    <w:rsid w:val="00645110"/>
    <w:rsid w:val="00651964"/>
    <w:rsid w:val="00653535"/>
    <w:rsid w:val="00663F51"/>
    <w:rsid w:val="0066543E"/>
    <w:rsid w:val="00667BE6"/>
    <w:rsid w:val="00670D0D"/>
    <w:rsid w:val="006738E7"/>
    <w:rsid w:val="00674BDF"/>
    <w:rsid w:val="0068398C"/>
    <w:rsid w:val="006864BC"/>
    <w:rsid w:val="00687033"/>
    <w:rsid w:val="006953C8"/>
    <w:rsid w:val="00696143"/>
    <w:rsid w:val="006A10D6"/>
    <w:rsid w:val="006A4C2E"/>
    <w:rsid w:val="006A6035"/>
    <w:rsid w:val="006A6BA9"/>
    <w:rsid w:val="006A71C7"/>
    <w:rsid w:val="006B059B"/>
    <w:rsid w:val="006B063E"/>
    <w:rsid w:val="006B1432"/>
    <w:rsid w:val="006B64E7"/>
    <w:rsid w:val="006B6ED1"/>
    <w:rsid w:val="006C1B40"/>
    <w:rsid w:val="006C2206"/>
    <w:rsid w:val="006C2769"/>
    <w:rsid w:val="006C2D6A"/>
    <w:rsid w:val="006D7BD9"/>
    <w:rsid w:val="006E100E"/>
    <w:rsid w:val="006E27A4"/>
    <w:rsid w:val="006F1577"/>
    <w:rsid w:val="006F2F88"/>
    <w:rsid w:val="0070592F"/>
    <w:rsid w:val="007101F2"/>
    <w:rsid w:val="00711C4E"/>
    <w:rsid w:val="007148EF"/>
    <w:rsid w:val="007167A2"/>
    <w:rsid w:val="00722582"/>
    <w:rsid w:val="00724C48"/>
    <w:rsid w:val="00734DA5"/>
    <w:rsid w:val="0074091A"/>
    <w:rsid w:val="00743BB1"/>
    <w:rsid w:val="007450EC"/>
    <w:rsid w:val="00747DA4"/>
    <w:rsid w:val="00752D2F"/>
    <w:rsid w:val="00753A72"/>
    <w:rsid w:val="00754905"/>
    <w:rsid w:val="00757A8E"/>
    <w:rsid w:val="00761043"/>
    <w:rsid w:val="00766658"/>
    <w:rsid w:val="00770B23"/>
    <w:rsid w:val="00772FE9"/>
    <w:rsid w:val="00782122"/>
    <w:rsid w:val="00783FC8"/>
    <w:rsid w:val="007855FA"/>
    <w:rsid w:val="00791156"/>
    <w:rsid w:val="007A3E5B"/>
    <w:rsid w:val="007A44F3"/>
    <w:rsid w:val="007B0218"/>
    <w:rsid w:val="007B5ADB"/>
    <w:rsid w:val="007B67BF"/>
    <w:rsid w:val="007C128C"/>
    <w:rsid w:val="007C3619"/>
    <w:rsid w:val="007C3722"/>
    <w:rsid w:val="007C41F4"/>
    <w:rsid w:val="007D0290"/>
    <w:rsid w:val="007E08F9"/>
    <w:rsid w:val="007E2BD7"/>
    <w:rsid w:val="007E5DED"/>
    <w:rsid w:val="007F5019"/>
    <w:rsid w:val="007F7A35"/>
    <w:rsid w:val="00802DB9"/>
    <w:rsid w:val="008038FD"/>
    <w:rsid w:val="00804032"/>
    <w:rsid w:val="00810EBA"/>
    <w:rsid w:val="00813237"/>
    <w:rsid w:val="00815116"/>
    <w:rsid w:val="00821241"/>
    <w:rsid w:val="008307EB"/>
    <w:rsid w:val="0083726A"/>
    <w:rsid w:val="008376A3"/>
    <w:rsid w:val="008431D2"/>
    <w:rsid w:val="008450A6"/>
    <w:rsid w:val="008456E8"/>
    <w:rsid w:val="00846E49"/>
    <w:rsid w:val="0085050C"/>
    <w:rsid w:val="008537C0"/>
    <w:rsid w:val="00857543"/>
    <w:rsid w:val="00857648"/>
    <w:rsid w:val="00857A81"/>
    <w:rsid w:val="008711A1"/>
    <w:rsid w:val="00871684"/>
    <w:rsid w:val="00871B4C"/>
    <w:rsid w:val="00875E53"/>
    <w:rsid w:val="00882C01"/>
    <w:rsid w:val="00886A28"/>
    <w:rsid w:val="00887B23"/>
    <w:rsid w:val="008900EB"/>
    <w:rsid w:val="00894733"/>
    <w:rsid w:val="00895F5A"/>
    <w:rsid w:val="008B0C0A"/>
    <w:rsid w:val="008B2D47"/>
    <w:rsid w:val="008B2FDE"/>
    <w:rsid w:val="008B4E0F"/>
    <w:rsid w:val="008B6B29"/>
    <w:rsid w:val="008C2C21"/>
    <w:rsid w:val="008C2ED0"/>
    <w:rsid w:val="008C4155"/>
    <w:rsid w:val="008C5EC9"/>
    <w:rsid w:val="008D04AB"/>
    <w:rsid w:val="008D0E58"/>
    <w:rsid w:val="008D4976"/>
    <w:rsid w:val="008D5FB5"/>
    <w:rsid w:val="008D7F5B"/>
    <w:rsid w:val="008E31D3"/>
    <w:rsid w:val="008E3416"/>
    <w:rsid w:val="008E341A"/>
    <w:rsid w:val="008E61B3"/>
    <w:rsid w:val="008E67CC"/>
    <w:rsid w:val="008E77F3"/>
    <w:rsid w:val="008F1891"/>
    <w:rsid w:val="008F3C7B"/>
    <w:rsid w:val="008F7B4C"/>
    <w:rsid w:val="00902E87"/>
    <w:rsid w:val="00904BA8"/>
    <w:rsid w:val="0090704C"/>
    <w:rsid w:val="00914E45"/>
    <w:rsid w:val="00916DA1"/>
    <w:rsid w:val="00917828"/>
    <w:rsid w:val="009228FE"/>
    <w:rsid w:val="00923E2A"/>
    <w:rsid w:val="00925A6C"/>
    <w:rsid w:val="00927888"/>
    <w:rsid w:val="00931E1B"/>
    <w:rsid w:val="00932600"/>
    <w:rsid w:val="00932BC7"/>
    <w:rsid w:val="009331BD"/>
    <w:rsid w:val="0093332C"/>
    <w:rsid w:val="00933F28"/>
    <w:rsid w:val="009369BA"/>
    <w:rsid w:val="00940CA4"/>
    <w:rsid w:val="0094295A"/>
    <w:rsid w:val="00942BBD"/>
    <w:rsid w:val="00942C23"/>
    <w:rsid w:val="009438CF"/>
    <w:rsid w:val="00944462"/>
    <w:rsid w:val="009445C1"/>
    <w:rsid w:val="009472C3"/>
    <w:rsid w:val="0095065D"/>
    <w:rsid w:val="009541DE"/>
    <w:rsid w:val="00961D13"/>
    <w:rsid w:val="00971BA6"/>
    <w:rsid w:val="00972CB1"/>
    <w:rsid w:val="00981AA0"/>
    <w:rsid w:val="0098339E"/>
    <w:rsid w:val="00985E8F"/>
    <w:rsid w:val="00994423"/>
    <w:rsid w:val="009948E5"/>
    <w:rsid w:val="009965CC"/>
    <w:rsid w:val="009A7ADF"/>
    <w:rsid w:val="009B1434"/>
    <w:rsid w:val="009B1E96"/>
    <w:rsid w:val="009B3EC5"/>
    <w:rsid w:val="009B546E"/>
    <w:rsid w:val="009D249A"/>
    <w:rsid w:val="009D4C1B"/>
    <w:rsid w:val="009D5463"/>
    <w:rsid w:val="009D6D1A"/>
    <w:rsid w:val="009E4B8E"/>
    <w:rsid w:val="009E57A3"/>
    <w:rsid w:val="009E6788"/>
    <w:rsid w:val="009F758B"/>
    <w:rsid w:val="00A013D3"/>
    <w:rsid w:val="00A01F53"/>
    <w:rsid w:val="00A02818"/>
    <w:rsid w:val="00A0780E"/>
    <w:rsid w:val="00A07CBE"/>
    <w:rsid w:val="00A1222B"/>
    <w:rsid w:val="00A13DEE"/>
    <w:rsid w:val="00A15E46"/>
    <w:rsid w:val="00A21715"/>
    <w:rsid w:val="00A22820"/>
    <w:rsid w:val="00A25502"/>
    <w:rsid w:val="00A25D4C"/>
    <w:rsid w:val="00A267C6"/>
    <w:rsid w:val="00A320F2"/>
    <w:rsid w:val="00A351B2"/>
    <w:rsid w:val="00A3623F"/>
    <w:rsid w:val="00A365B9"/>
    <w:rsid w:val="00A373C7"/>
    <w:rsid w:val="00A445B9"/>
    <w:rsid w:val="00A4476A"/>
    <w:rsid w:val="00A45BC3"/>
    <w:rsid w:val="00A46244"/>
    <w:rsid w:val="00A53639"/>
    <w:rsid w:val="00A57060"/>
    <w:rsid w:val="00A61C78"/>
    <w:rsid w:val="00A63A29"/>
    <w:rsid w:val="00A63C62"/>
    <w:rsid w:val="00A71797"/>
    <w:rsid w:val="00A748C0"/>
    <w:rsid w:val="00A81D68"/>
    <w:rsid w:val="00A84332"/>
    <w:rsid w:val="00A932B3"/>
    <w:rsid w:val="00A9423E"/>
    <w:rsid w:val="00A96096"/>
    <w:rsid w:val="00AA0768"/>
    <w:rsid w:val="00AB166B"/>
    <w:rsid w:val="00AB2314"/>
    <w:rsid w:val="00AC03B3"/>
    <w:rsid w:val="00AC2752"/>
    <w:rsid w:val="00AD128D"/>
    <w:rsid w:val="00AD340F"/>
    <w:rsid w:val="00AE5FBE"/>
    <w:rsid w:val="00AE79BA"/>
    <w:rsid w:val="00AF1BCE"/>
    <w:rsid w:val="00AF3C86"/>
    <w:rsid w:val="00AF62BA"/>
    <w:rsid w:val="00B01F8D"/>
    <w:rsid w:val="00B02D6F"/>
    <w:rsid w:val="00B04530"/>
    <w:rsid w:val="00B06EAF"/>
    <w:rsid w:val="00B07E05"/>
    <w:rsid w:val="00B11157"/>
    <w:rsid w:val="00B11BFE"/>
    <w:rsid w:val="00B14F27"/>
    <w:rsid w:val="00B1601A"/>
    <w:rsid w:val="00B17301"/>
    <w:rsid w:val="00B265FB"/>
    <w:rsid w:val="00B32B66"/>
    <w:rsid w:val="00B3715D"/>
    <w:rsid w:val="00B4291E"/>
    <w:rsid w:val="00B42BD8"/>
    <w:rsid w:val="00B51CA0"/>
    <w:rsid w:val="00B52C7B"/>
    <w:rsid w:val="00B555E0"/>
    <w:rsid w:val="00B560D0"/>
    <w:rsid w:val="00B63BF0"/>
    <w:rsid w:val="00B7361B"/>
    <w:rsid w:val="00B76E6F"/>
    <w:rsid w:val="00B77E7D"/>
    <w:rsid w:val="00B82458"/>
    <w:rsid w:val="00B86280"/>
    <w:rsid w:val="00B86AAC"/>
    <w:rsid w:val="00B92A58"/>
    <w:rsid w:val="00B936EF"/>
    <w:rsid w:val="00BA20D9"/>
    <w:rsid w:val="00BA236E"/>
    <w:rsid w:val="00BA24B1"/>
    <w:rsid w:val="00BA2C7B"/>
    <w:rsid w:val="00BA5D0C"/>
    <w:rsid w:val="00BB2569"/>
    <w:rsid w:val="00BB2821"/>
    <w:rsid w:val="00BB4B64"/>
    <w:rsid w:val="00BB68E6"/>
    <w:rsid w:val="00BC6747"/>
    <w:rsid w:val="00BE097F"/>
    <w:rsid w:val="00BE1C54"/>
    <w:rsid w:val="00BE3105"/>
    <w:rsid w:val="00BF3BA9"/>
    <w:rsid w:val="00BF4074"/>
    <w:rsid w:val="00BF4895"/>
    <w:rsid w:val="00BF4C33"/>
    <w:rsid w:val="00C01AB4"/>
    <w:rsid w:val="00C01F7F"/>
    <w:rsid w:val="00C020EE"/>
    <w:rsid w:val="00C02512"/>
    <w:rsid w:val="00C03956"/>
    <w:rsid w:val="00C04D87"/>
    <w:rsid w:val="00C10315"/>
    <w:rsid w:val="00C11106"/>
    <w:rsid w:val="00C11883"/>
    <w:rsid w:val="00C1600F"/>
    <w:rsid w:val="00C2629C"/>
    <w:rsid w:val="00C328AC"/>
    <w:rsid w:val="00C37E95"/>
    <w:rsid w:val="00C4482B"/>
    <w:rsid w:val="00C44D47"/>
    <w:rsid w:val="00C451E6"/>
    <w:rsid w:val="00C51AEE"/>
    <w:rsid w:val="00C52B4A"/>
    <w:rsid w:val="00C567D5"/>
    <w:rsid w:val="00C623FB"/>
    <w:rsid w:val="00C64E25"/>
    <w:rsid w:val="00C668C4"/>
    <w:rsid w:val="00C70ADC"/>
    <w:rsid w:val="00C728F9"/>
    <w:rsid w:val="00C74474"/>
    <w:rsid w:val="00C751A9"/>
    <w:rsid w:val="00C76100"/>
    <w:rsid w:val="00C77EB8"/>
    <w:rsid w:val="00C80612"/>
    <w:rsid w:val="00C83C7F"/>
    <w:rsid w:val="00C910FD"/>
    <w:rsid w:val="00C955A5"/>
    <w:rsid w:val="00C971FE"/>
    <w:rsid w:val="00C978D4"/>
    <w:rsid w:val="00CA0706"/>
    <w:rsid w:val="00CA095F"/>
    <w:rsid w:val="00CA560D"/>
    <w:rsid w:val="00CA65A1"/>
    <w:rsid w:val="00CB00B1"/>
    <w:rsid w:val="00CB0E8B"/>
    <w:rsid w:val="00CB1F1F"/>
    <w:rsid w:val="00CB685D"/>
    <w:rsid w:val="00CC1F5C"/>
    <w:rsid w:val="00CC4C2B"/>
    <w:rsid w:val="00CD1AB7"/>
    <w:rsid w:val="00CD20A2"/>
    <w:rsid w:val="00CD3011"/>
    <w:rsid w:val="00CD42BE"/>
    <w:rsid w:val="00CE2929"/>
    <w:rsid w:val="00CE648D"/>
    <w:rsid w:val="00CF2854"/>
    <w:rsid w:val="00CF52C6"/>
    <w:rsid w:val="00CF76B7"/>
    <w:rsid w:val="00D00F74"/>
    <w:rsid w:val="00D03B55"/>
    <w:rsid w:val="00D04DCE"/>
    <w:rsid w:val="00D04DFB"/>
    <w:rsid w:val="00D06962"/>
    <w:rsid w:val="00D07B4F"/>
    <w:rsid w:val="00D1506A"/>
    <w:rsid w:val="00D20263"/>
    <w:rsid w:val="00D22887"/>
    <w:rsid w:val="00D22D15"/>
    <w:rsid w:val="00D25DC2"/>
    <w:rsid w:val="00D34B05"/>
    <w:rsid w:val="00D36721"/>
    <w:rsid w:val="00D37F8C"/>
    <w:rsid w:val="00D423B2"/>
    <w:rsid w:val="00D42B0A"/>
    <w:rsid w:val="00D46CB7"/>
    <w:rsid w:val="00D513E9"/>
    <w:rsid w:val="00D61BFC"/>
    <w:rsid w:val="00D65C3F"/>
    <w:rsid w:val="00D6641F"/>
    <w:rsid w:val="00D6730E"/>
    <w:rsid w:val="00D701E9"/>
    <w:rsid w:val="00D832CA"/>
    <w:rsid w:val="00D84F24"/>
    <w:rsid w:val="00D92D66"/>
    <w:rsid w:val="00DA37B0"/>
    <w:rsid w:val="00DA383D"/>
    <w:rsid w:val="00DA57D1"/>
    <w:rsid w:val="00DA61A7"/>
    <w:rsid w:val="00DB2C5D"/>
    <w:rsid w:val="00DB5A97"/>
    <w:rsid w:val="00DB6C22"/>
    <w:rsid w:val="00DC1D6A"/>
    <w:rsid w:val="00DC4842"/>
    <w:rsid w:val="00DC5781"/>
    <w:rsid w:val="00DD1C19"/>
    <w:rsid w:val="00DD1D40"/>
    <w:rsid w:val="00DD3A27"/>
    <w:rsid w:val="00DD6760"/>
    <w:rsid w:val="00DF0847"/>
    <w:rsid w:val="00E00214"/>
    <w:rsid w:val="00E00DCE"/>
    <w:rsid w:val="00E11651"/>
    <w:rsid w:val="00E14D51"/>
    <w:rsid w:val="00E155EE"/>
    <w:rsid w:val="00E1702B"/>
    <w:rsid w:val="00E17418"/>
    <w:rsid w:val="00E27C50"/>
    <w:rsid w:val="00E30A2E"/>
    <w:rsid w:val="00E34741"/>
    <w:rsid w:val="00E3619B"/>
    <w:rsid w:val="00E429F1"/>
    <w:rsid w:val="00E43F1A"/>
    <w:rsid w:val="00E45304"/>
    <w:rsid w:val="00E50511"/>
    <w:rsid w:val="00E55059"/>
    <w:rsid w:val="00E561CD"/>
    <w:rsid w:val="00E5657B"/>
    <w:rsid w:val="00E578BC"/>
    <w:rsid w:val="00E57F34"/>
    <w:rsid w:val="00E66EC6"/>
    <w:rsid w:val="00E71445"/>
    <w:rsid w:val="00E717E5"/>
    <w:rsid w:val="00E7195A"/>
    <w:rsid w:val="00E7586B"/>
    <w:rsid w:val="00E75EAF"/>
    <w:rsid w:val="00E76333"/>
    <w:rsid w:val="00E80541"/>
    <w:rsid w:val="00E836B6"/>
    <w:rsid w:val="00E85EAA"/>
    <w:rsid w:val="00E862DC"/>
    <w:rsid w:val="00E910B7"/>
    <w:rsid w:val="00E93AE5"/>
    <w:rsid w:val="00E9588A"/>
    <w:rsid w:val="00E97F2E"/>
    <w:rsid w:val="00EA06E1"/>
    <w:rsid w:val="00EA3706"/>
    <w:rsid w:val="00EA6EB6"/>
    <w:rsid w:val="00EB00CF"/>
    <w:rsid w:val="00EB188B"/>
    <w:rsid w:val="00EB3C25"/>
    <w:rsid w:val="00EB51CD"/>
    <w:rsid w:val="00EC09A6"/>
    <w:rsid w:val="00EC4180"/>
    <w:rsid w:val="00EC66A2"/>
    <w:rsid w:val="00EC6DE4"/>
    <w:rsid w:val="00ED1AF3"/>
    <w:rsid w:val="00EE296B"/>
    <w:rsid w:val="00EE77DF"/>
    <w:rsid w:val="00EF734E"/>
    <w:rsid w:val="00EF75A0"/>
    <w:rsid w:val="00F0603F"/>
    <w:rsid w:val="00F11391"/>
    <w:rsid w:val="00F149FB"/>
    <w:rsid w:val="00F14DD7"/>
    <w:rsid w:val="00F15F1D"/>
    <w:rsid w:val="00F2215F"/>
    <w:rsid w:val="00F24BA1"/>
    <w:rsid w:val="00F26516"/>
    <w:rsid w:val="00F31E2E"/>
    <w:rsid w:val="00F3216A"/>
    <w:rsid w:val="00F32C23"/>
    <w:rsid w:val="00F4009B"/>
    <w:rsid w:val="00F43FF5"/>
    <w:rsid w:val="00F46ED7"/>
    <w:rsid w:val="00F55201"/>
    <w:rsid w:val="00F56475"/>
    <w:rsid w:val="00F614A8"/>
    <w:rsid w:val="00F61E09"/>
    <w:rsid w:val="00F641AD"/>
    <w:rsid w:val="00F64D42"/>
    <w:rsid w:val="00F71FA9"/>
    <w:rsid w:val="00F80270"/>
    <w:rsid w:val="00F82132"/>
    <w:rsid w:val="00F84460"/>
    <w:rsid w:val="00F878AA"/>
    <w:rsid w:val="00F900C6"/>
    <w:rsid w:val="00F9442F"/>
    <w:rsid w:val="00F9490F"/>
    <w:rsid w:val="00F9560F"/>
    <w:rsid w:val="00F96A61"/>
    <w:rsid w:val="00FA17E3"/>
    <w:rsid w:val="00FA1C0B"/>
    <w:rsid w:val="00FA3752"/>
    <w:rsid w:val="00FA6967"/>
    <w:rsid w:val="00FC01E4"/>
    <w:rsid w:val="00FC2E81"/>
    <w:rsid w:val="00FC620F"/>
    <w:rsid w:val="00FD06F1"/>
    <w:rsid w:val="00FD70C2"/>
    <w:rsid w:val="00FE1314"/>
    <w:rsid w:val="00FE3196"/>
    <w:rsid w:val="00FF006B"/>
    <w:rsid w:val="00FF32C9"/>
    <w:rsid w:val="00FF38FB"/>
    <w:rsid w:val="00FF606F"/>
    <w:rsid w:val="00FF6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8C73"/>
  <w15:chartTrackingRefBased/>
  <w15:docId w15:val="{FEFC3DFF-82A6-4A66-9DF9-6AEA350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3D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13D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52C6"/>
    <w:pPr>
      <w:ind w:left="720"/>
      <w:contextualSpacing/>
    </w:pPr>
  </w:style>
  <w:style w:type="character" w:customStyle="1" w:styleId="berschrift1Zchn">
    <w:name w:val="Überschrift 1 Zchn"/>
    <w:basedOn w:val="Absatz-Standardschriftart"/>
    <w:link w:val="berschrift1"/>
    <w:uiPriority w:val="9"/>
    <w:rsid w:val="00A13DE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E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13DEE"/>
    <w:rPr>
      <w:rFonts w:asciiTheme="majorHAnsi" w:eastAsiaTheme="majorEastAsia" w:hAnsiTheme="majorHAnsi" w:cstheme="majorBidi"/>
      <w:color w:val="243F60" w:themeColor="accent1" w:themeShade="7F"/>
      <w:sz w:val="24"/>
      <w:szCs w:val="24"/>
    </w:rPr>
  </w:style>
  <w:style w:type="paragraph" w:styleId="Titel">
    <w:name w:val="Title"/>
    <w:basedOn w:val="Standard"/>
    <w:next w:val="Standard"/>
    <w:link w:val="TitelZchn"/>
    <w:uiPriority w:val="10"/>
    <w:qFormat/>
    <w:rsid w:val="00A13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DEE"/>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DF0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62706">
      <w:bodyDiv w:val="1"/>
      <w:marLeft w:val="0"/>
      <w:marRight w:val="0"/>
      <w:marTop w:val="0"/>
      <w:marBottom w:val="0"/>
      <w:divBdr>
        <w:top w:val="none" w:sz="0" w:space="0" w:color="auto"/>
        <w:left w:val="none" w:sz="0" w:space="0" w:color="auto"/>
        <w:bottom w:val="none" w:sz="0" w:space="0" w:color="auto"/>
        <w:right w:val="none" w:sz="0" w:space="0" w:color="auto"/>
      </w:divBdr>
      <w:divsChild>
        <w:div w:id="1500074187">
          <w:marLeft w:val="0"/>
          <w:marRight w:val="0"/>
          <w:marTop w:val="0"/>
          <w:marBottom w:val="0"/>
          <w:divBdr>
            <w:top w:val="none" w:sz="0" w:space="0" w:color="auto"/>
            <w:left w:val="none" w:sz="0" w:space="0" w:color="auto"/>
            <w:bottom w:val="none" w:sz="0" w:space="0" w:color="auto"/>
            <w:right w:val="none" w:sz="0" w:space="0" w:color="auto"/>
          </w:divBdr>
          <w:divsChild>
            <w:div w:id="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6631">
      <w:bodyDiv w:val="1"/>
      <w:marLeft w:val="0"/>
      <w:marRight w:val="0"/>
      <w:marTop w:val="0"/>
      <w:marBottom w:val="0"/>
      <w:divBdr>
        <w:top w:val="none" w:sz="0" w:space="0" w:color="auto"/>
        <w:left w:val="none" w:sz="0" w:space="0" w:color="auto"/>
        <w:bottom w:val="none" w:sz="0" w:space="0" w:color="auto"/>
        <w:right w:val="none" w:sz="0" w:space="0" w:color="auto"/>
      </w:divBdr>
      <w:divsChild>
        <w:div w:id="1592615554">
          <w:marLeft w:val="0"/>
          <w:marRight w:val="0"/>
          <w:marTop w:val="0"/>
          <w:marBottom w:val="0"/>
          <w:divBdr>
            <w:top w:val="none" w:sz="0" w:space="0" w:color="auto"/>
            <w:left w:val="none" w:sz="0" w:space="0" w:color="auto"/>
            <w:bottom w:val="none" w:sz="0" w:space="0" w:color="auto"/>
            <w:right w:val="none" w:sz="0" w:space="0" w:color="auto"/>
          </w:divBdr>
          <w:divsChild>
            <w:div w:id="1370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705">
      <w:bodyDiv w:val="1"/>
      <w:marLeft w:val="0"/>
      <w:marRight w:val="0"/>
      <w:marTop w:val="0"/>
      <w:marBottom w:val="0"/>
      <w:divBdr>
        <w:top w:val="none" w:sz="0" w:space="0" w:color="auto"/>
        <w:left w:val="none" w:sz="0" w:space="0" w:color="auto"/>
        <w:bottom w:val="none" w:sz="0" w:space="0" w:color="auto"/>
        <w:right w:val="none" w:sz="0" w:space="0" w:color="auto"/>
      </w:divBdr>
      <w:divsChild>
        <w:div w:id="1666320524">
          <w:marLeft w:val="0"/>
          <w:marRight w:val="0"/>
          <w:marTop w:val="0"/>
          <w:marBottom w:val="0"/>
          <w:divBdr>
            <w:top w:val="none" w:sz="0" w:space="0" w:color="auto"/>
            <w:left w:val="none" w:sz="0" w:space="0" w:color="auto"/>
            <w:bottom w:val="none" w:sz="0" w:space="0" w:color="auto"/>
            <w:right w:val="none" w:sz="0" w:space="0" w:color="auto"/>
          </w:divBdr>
          <w:divsChild>
            <w:div w:id="193929366">
              <w:marLeft w:val="0"/>
              <w:marRight w:val="0"/>
              <w:marTop w:val="0"/>
              <w:marBottom w:val="0"/>
              <w:divBdr>
                <w:top w:val="none" w:sz="0" w:space="0" w:color="auto"/>
                <w:left w:val="none" w:sz="0" w:space="0" w:color="auto"/>
                <w:bottom w:val="none" w:sz="0" w:space="0" w:color="auto"/>
                <w:right w:val="none" w:sz="0" w:space="0" w:color="auto"/>
              </w:divBdr>
            </w:div>
            <w:div w:id="606276051">
              <w:marLeft w:val="0"/>
              <w:marRight w:val="0"/>
              <w:marTop w:val="0"/>
              <w:marBottom w:val="0"/>
              <w:divBdr>
                <w:top w:val="none" w:sz="0" w:space="0" w:color="auto"/>
                <w:left w:val="none" w:sz="0" w:space="0" w:color="auto"/>
                <w:bottom w:val="none" w:sz="0" w:space="0" w:color="auto"/>
                <w:right w:val="none" w:sz="0" w:space="0" w:color="auto"/>
              </w:divBdr>
            </w:div>
            <w:div w:id="1971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443">
      <w:bodyDiv w:val="1"/>
      <w:marLeft w:val="0"/>
      <w:marRight w:val="0"/>
      <w:marTop w:val="0"/>
      <w:marBottom w:val="0"/>
      <w:divBdr>
        <w:top w:val="none" w:sz="0" w:space="0" w:color="auto"/>
        <w:left w:val="none" w:sz="0" w:space="0" w:color="auto"/>
        <w:bottom w:val="none" w:sz="0" w:space="0" w:color="auto"/>
        <w:right w:val="none" w:sz="0" w:space="0" w:color="auto"/>
      </w:divBdr>
      <w:divsChild>
        <w:div w:id="788864702">
          <w:marLeft w:val="0"/>
          <w:marRight w:val="0"/>
          <w:marTop w:val="0"/>
          <w:marBottom w:val="0"/>
          <w:divBdr>
            <w:top w:val="none" w:sz="0" w:space="0" w:color="auto"/>
            <w:left w:val="none" w:sz="0" w:space="0" w:color="auto"/>
            <w:bottom w:val="none" w:sz="0" w:space="0" w:color="auto"/>
            <w:right w:val="none" w:sz="0" w:space="0" w:color="auto"/>
          </w:divBdr>
          <w:divsChild>
            <w:div w:id="17948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571</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Kinopolis</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Robert Müller</dc:creator>
  <cp:keywords/>
  <dc:description/>
  <cp:lastModifiedBy>Björn Robert Müller</cp:lastModifiedBy>
  <cp:revision>13</cp:revision>
  <dcterms:created xsi:type="dcterms:W3CDTF">2021-10-11T14:14:00Z</dcterms:created>
  <dcterms:modified xsi:type="dcterms:W3CDTF">2021-11-03T14:43:00Z</dcterms:modified>
</cp:coreProperties>
</file>