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A7" w:rsidRDefault="00B57EFD" w:rsidP="00B57EFD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Платката съдържа и схема която конвертира информационният и синхронизиращ сигнал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I2C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шината до генерираните 3.3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V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, това прави модулът лесен за свързване с 5 волтови системи, а 2.54мм-вото разстояние между краката правят модулът лесен за употреба с бредборд и прототипни платки.</w:t>
      </w:r>
      <w:r>
        <w:rPr>
          <w:rFonts w:ascii="Arial" w:hAnsi="Arial" w:cs="Arial"/>
          <w:color w:val="454545"/>
          <w:sz w:val="20"/>
          <w:szCs w:val="20"/>
        </w:rPr>
        <w:t xml:space="preserve"> 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Техн. харастериктики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Размери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: 20 × 13 × 3 mm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Тегло без рейки: 0.7 g 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Работно напрежение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: 2.5 to 5.5 V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Консумиран ток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: 10 mA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Изходен формат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(I²C):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Жироскоп: едно 16-битово отчитане на ос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Акселерометър: едно 12-битово отчитане на ос (ляво подравнено)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  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 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>Магнетометър: едно 12-битово отчитане на ос (дясно подравнено)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>Чувствителност (програмируема):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  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 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>Жироскоп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: ±250, ±500, or ±2000°/s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  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 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>Акселерометър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: ±2, ±4, ±8, or ±16 g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  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 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>Магнетометър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: ±1.3, ±1.9, ±2.5, ±4.0, ±4.7, ±5.6, or ±8.1 </w:t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>гауса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 w:rsidR="005214A7">
        <w:rPr>
          <w:rFonts w:ascii="Arial" w:hAnsi="Arial" w:cs="Arial"/>
          <w:color w:val="454545"/>
          <w:sz w:val="20"/>
          <w:szCs w:val="20"/>
          <w:shd w:val="clear" w:color="auto" w:fill="FFFFFF"/>
        </w:rPr>
        <w:t>Допълнителни компоненти:</w:t>
      </w:r>
      <w:r>
        <w:rPr>
          <w:rFonts w:ascii="Arial" w:hAnsi="Arial" w:cs="Arial"/>
          <w:color w:val="454545"/>
          <w:sz w:val="20"/>
          <w:szCs w:val="20"/>
        </w:rPr>
        <w:br/>
      </w:r>
    </w:p>
    <w:p w:rsidR="005214A7" w:rsidRDefault="005214A7" w:rsidP="005214A7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</w:rPr>
        <w:t xml:space="preserve">Една права 5-пинова, права, 2.54мм-ва рейка и една </w:t>
      </w:r>
      <w:r>
        <w:rPr>
          <w:rFonts w:ascii="Arial" w:hAnsi="Arial" w:cs="Arial"/>
          <w:color w:val="454545"/>
          <w:sz w:val="20"/>
          <w:szCs w:val="20"/>
        </w:rPr>
        <w:t>права 5-пинова,</w:t>
      </w:r>
      <w:r>
        <w:rPr>
          <w:rFonts w:ascii="Arial" w:hAnsi="Arial" w:cs="Arial"/>
          <w:color w:val="454545"/>
          <w:sz w:val="20"/>
          <w:szCs w:val="20"/>
        </w:rPr>
        <w:t xml:space="preserve"> ъглова</w:t>
      </w:r>
      <w:r>
        <w:rPr>
          <w:rFonts w:ascii="Arial" w:hAnsi="Arial" w:cs="Arial"/>
          <w:color w:val="454545"/>
          <w:sz w:val="20"/>
          <w:szCs w:val="20"/>
        </w:rPr>
        <w:t>, 2.54мм-ва рейка</w:t>
      </w:r>
      <w:r>
        <w:rPr>
          <w:rFonts w:ascii="Arial" w:hAnsi="Arial" w:cs="Arial"/>
          <w:color w:val="454545"/>
          <w:sz w:val="20"/>
          <w:szCs w:val="20"/>
        </w:rPr>
        <w:t>, както е показано на снимката.Можете да запоите която рейка пожелаете с цел употреба на конектори или бредбордове или да запоите кабели директно към платката за по-компактен монтаж.</w:t>
      </w:r>
    </w:p>
    <w:p w:rsidR="00835850" w:rsidRDefault="005214A7" w:rsidP="005214A7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Употреба на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MinIMU-9 v2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Свързване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Изискват се минимум четири връзки за да използвате MinIMU-9 v2: VIN, GND, SCL, и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SDA. VIN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трябва да е свързан към захранване на 2.5-5.5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V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GND към 0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V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, а SCL и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SDA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свържете към съответните крака на контролера работещ на напрежението подадено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VIN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кракът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. (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В случаи че контролерът ви работи на 3.3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 xml:space="preserve">V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можете да прескочите вграденият регулатор и да свържете захранващо напрежение от 3.3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V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директно към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VDD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изводът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)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Изводи на инерционният датчик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MinIMU-9 v2.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MinIMU-9 v2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на бредборд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Изводи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крак     Описание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SCL    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Конвертиран синхронизиращ сигнал, високо ниво е напрежението на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VIN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а ниско е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0V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SDA    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Конвертиран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информационен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сигнал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,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високо ниво е напрежението на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VIN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а ниско е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0V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GND     Земя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(0 V)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свързано към нулата на захранването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  <w:r w:rsidR="00301326">
        <w:rPr>
          <w:rFonts w:ascii="Arial" w:hAnsi="Arial" w:cs="Arial"/>
          <w:color w:val="454545"/>
          <w:sz w:val="20"/>
          <w:szCs w:val="20"/>
          <w:shd w:val="clear" w:color="auto" w:fill="FFFFFF"/>
        </w:rPr>
        <w:t>Контролерът които ползвате трябва да има обща маса със захранването на модулът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</w:p>
    <w:p w:rsidR="009415FB" w:rsidRDefault="00B57EFD" w:rsidP="005214A7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VIN    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Това е главното захранващо напрежение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2.5 – 5.5 V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Информационният и синхронизиращ сигнал се повдигат на това напрежение от вграденият конвертор на логически нива.     VDD     3.3 –волтов изход от вграденият регулатор или вход за захранване на модулът. Когато VIN е захранен на напрежение над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3.3 V, VDD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е регулиран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3.3 V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изход които може да осигури до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150 mA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за външни модули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Когато работите със система на 2.5 – 3.3 V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VIN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може да бъде оставен откачен и да захраните модулът директно от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VDD.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Никога не захранвайте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VDD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когато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VIN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е свързан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</w:t>
      </w:r>
      <w:r w:rsidR="00835850">
        <w:rPr>
          <w:rFonts w:ascii="Arial" w:hAnsi="Arial" w:cs="Arial"/>
          <w:color w:val="454545"/>
          <w:sz w:val="20"/>
          <w:szCs w:val="20"/>
          <w:shd w:val="clear" w:color="auto" w:fill="FFFFFF"/>
        </w:rPr>
        <w:t>и никога на захранвайте с повече от 3.6 V кракът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VDD.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lastRenderedPageBreak/>
        <w:t>Изходите сигнализиращи готовност на данни на L3GD20 и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LSM303DLHC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не са достъпни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MinIMU-9 v2;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ако имате нужда от тези изходи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погледнете нашите L3GD20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и LSM303DLHC преходни платки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454545"/>
          <w:sz w:val="20"/>
          <w:szCs w:val="20"/>
        </w:rPr>
        <w:br/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Принципна схема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Горната схема показва външните компоненти нужни за нормалната работа на L3GD20 и LSM303DLHC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включително и вграденият регулатор позволяващ опериране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2.5-5.5 V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захранващо напрежение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и конверторът на логически нива за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I²C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за комуникация на подаденото захранващо напрежение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VIN.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Можете да източите схемата и като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pdf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: MinIMU-9 v2 schematic (149k pdf).</w:t>
      </w:r>
      <w:r>
        <w:rPr>
          <w:rFonts w:ascii="Arial" w:hAnsi="Arial" w:cs="Arial"/>
          <w:color w:val="454545"/>
          <w:sz w:val="20"/>
          <w:szCs w:val="20"/>
        </w:rPr>
        <w:br/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I²C Комуникация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L3GD20 </w:t>
      </w:r>
      <w:r w:rsidR="009E1690">
        <w:rPr>
          <w:rFonts w:ascii="Arial" w:hAnsi="Arial" w:cs="Arial"/>
          <w:color w:val="454545"/>
          <w:sz w:val="20"/>
          <w:szCs w:val="20"/>
          <w:shd w:val="clear" w:color="auto" w:fill="FFFFFF"/>
        </w:rPr>
        <w:t>и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LSM303DLHC </w:t>
      </w:r>
      <w:r w:rsidR="00C04F5F">
        <w:rPr>
          <w:rFonts w:ascii="Arial" w:hAnsi="Arial" w:cs="Arial"/>
          <w:color w:val="454545"/>
          <w:sz w:val="20"/>
          <w:szCs w:val="20"/>
          <w:shd w:val="clear" w:color="auto" w:fill="FFFFFF"/>
        </w:rPr>
        <w:t>могат да бъдат попитани за отчитанията си и да бъдат конфигурирани през I²C шина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  <w:r w:rsidR="00C04F5F">
        <w:rPr>
          <w:rFonts w:ascii="Arial" w:hAnsi="Arial" w:cs="Arial"/>
          <w:color w:val="454545"/>
          <w:sz w:val="20"/>
          <w:szCs w:val="20"/>
          <w:shd w:val="clear" w:color="auto" w:fill="FFFFFF"/>
        </w:rPr>
        <w:t>Трите сензора (жироскопът L3GD20 и акселерометърът и компас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LSM303DLHC) </w:t>
      </w:r>
      <w:r w:rsidR="00C04F5F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работят като </w:t>
      </w:r>
      <w:r w:rsidR="002B3638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“slave”</w:t>
      </w:r>
      <w:r w:rsidR="002B3638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>устройства</w:t>
      </w:r>
      <w:r w:rsidR="00C04F5F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на 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>обща</w:t>
      </w:r>
      <w:r w:rsidR="00C04F5F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I²C шината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(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>т.е. техните информационни и синхронизиращи сигнали са свързани заедно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). 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Допълнително конверторите на нива на информационният сигнал и синхронизиращия сигнал на 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>I²C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комуникацията да се извършва на напрежението подадено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VIN (2.5 – 5.5V). 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>Подробно обяснение на протоколите за комуникация към устройствата можете да намерите в документацията на L3GD20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(2MB pdf) 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>и на LSM303DLHC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(629k pdf), 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а по - детайлно описание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I²C</w:t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протоколът можете да намерите в спецификацията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NXP’s (371k pdf).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 w:rsidR="00D2534A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Жироскопът, акселерометърът и магнитометърът имат различни адреси на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I²C шина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Адресът на жироскопът е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вътрешно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фиксиран на 1101011b е пул-уп резистор на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SA0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пинът на жироскопът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Адресът на акселерометърът е фиксиран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0011001b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а на магнитометърът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0011110b.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При проведените тестове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MinIMU-9 v2,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е достигната честота на комуникация до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400 kHz;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по-високи честоти е възможно да работят но не са тествани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Интегралните схеми не успяват да покрият всички изисквания на бързият режим на I²C протоколът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Липсва им защита от 50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ns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-дови пикове, а допълнителни пул-упове би трябвало да подобят комуникацията</w:t>
      </w:r>
      <w:r w:rsidR="00AB356D" w:rsidRP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Липсва им защита от 50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ns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-дови пикове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на информационния и синхронизиращ сигнал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, а допълнителни пул-упове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на информационния и синхронизиращ сигнал би трябвало да подоб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р</w:t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ят комуникацията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454545"/>
          <w:sz w:val="20"/>
          <w:szCs w:val="20"/>
        </w:rPr>
        <w:br/>
      </w:r>
      <w:r w:rsidR="00AB356D">
        <w:rPr>
          <w:rFonts w:ascii="Arial" w:hAnsi="Arial" w:cs="Arial"/>
          <w:color w:val="454545"/>
          <w:sz w:val="20"/>
          <w:szCs w:val="20"/>
          <w:shd w:val="clear" w:color="auto" w:fill="FFFFFF"/>
        </w:rPr>
        <w:t>Примерен код</w:t>
      </w:r>
      <w:r>
        <w:rPr>
          <w:rFonts w:ascii="Arial" w:hAnsi="Arial" w:cs="Arial"/>
          <w:color w:val="454545"/>
          <w:sz w:val="20"/>
          <w:szCs w:val="20"/>
        </w:rPr>
        <w:br/>
      </w:r>
    </w:p>
    <w:p w:rsidR="009415FB" w:rsidRPr="009415FB" w:rsidRDefault="009415FB" w:rsidP="005214A7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 xml:space="preserve">С цел лесно използване на модулът с Ардуино сме написали две библиотеки една за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L3GD20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и една за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LSM303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.С тези библиотеки можете лесно да настроите сензорите и да получите данни от тях.</w:t>
      </w:r>
    </w:p>
    <w:p w:rsidR="00DA7AE9" w:rsidRDefault="009415FB" w:rsidP="005214A7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Едно от нещата които можете да направите с данните от тези сензори е триизмерна система за ориентиране на база</w:t>
      </w:r>
      <w:r w:rsidRPr="009415FB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MinIMU-9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и Ардуино което праща данните към компютър, които може да ги визуализира с помощна програма (както е показано на снимката).използваният софтуер е на база работата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Jordi Munoz, Wil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liam Premerlani, Jose Julio, и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Doug Weibel</w:t>
      </w:r>
      <w:r>
        <w:rPr>
          <w:rFonts w:ascii="Arial" w:hAnsi="Arial" w:cs="Arial"/>
          <w:color w:val="454545"/>
          <w:sz w:val="20"/>
          <w:szCs w:val="20"/>
        </w:rPr>
        <w:t>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----------------------------------------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DA7AE9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Смяна на операционната система </w:t>
      </w:r>
      <w:r w:rsidR="00DA7AE9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(OS</w:t>
      </w:r>
      <w:r w:rsidR="00DA7AE9">
        <w:rPr>
          <w:rFonts w:ascii="Arial" w:hAnsi="Arial" w:cs="Arial"/>
          <w:color w:val="454545"/>
          <w:sz w:val="20"/>
          <w:szCs w:val="20"/>
          <w:shd w:val="clear" w:color="auto" w:fill="FFFFFF"/>
        </w:rPr>
        <w:t>)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</w:p>
    <w:p w:rsidR="00DA7AE9" w:rsidRDefault="00DA7AE9" w:rsidP="005214A7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lastRenderedPageBreak/>
        <w:t xml:space="preserve">Последното нещо към което бихте имали интерес е смяната на операционната система на устройството. За да постигнете тази цел има два метода: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и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PhoenixCard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ако изберете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можете да инсталирате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Lubuntu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или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Android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ако изберете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PhoenixCard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можете да инсталирате само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Тук ще опишем само методът с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тъй като е по лесен и по-предпочитан.</w:t>
      </w:r>
    </w:p>
    <w:p w:rsidR="00DA7AE9" w:rsidRDefault="00DA7AE9" w:rsidP="005214A7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можете да намерите в три дистрибуции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Windows (32-bit)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Windows 7 (64-bit)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и 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Linux (64-bit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). Ще пропуснем инсталацията на инструмента във връзките на страницата можете да намерите инструкции за инсталация под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а под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не се изисква инсталация достатъчно е само да се разархивира.</w:t>
      </w:r>
    </w:p>
    <w:p w:rsidR="00DD7C85" w:rsidRDefault="00DD7C85" w:rsidP="005214A7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Също така ще ви е нужен и правилният инсталационен файл на операционната система. Това е файла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Lubuntu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които се праща с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pcDuino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платката, 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Android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файла можете да свалите отделно.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</w:p>
    <w:p w:rsidR="00DD7C85" w:rsidRDefault="00DD7C85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 xml:space="preserve">Инсталация на драйвери(замо за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Windows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454545"/>
          <w:sz w:val="20"/>
          <w:szCs w:val="20"/>
        </w:rPr>
        <w:t xml:space="preserve"> 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</w:p>
    <w:p w:rsidR="00DD7C85" w:rsidRDefault="00DD7C85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 xml:space="preserve">Преди да продължите нататък е уверете че имате инсталирана правилната версия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драйвера, имайте в предвид че 32-битовата версия няма да работи на 64-битова система.</w:t>
      </w:r>
    </w:p>
    <w:p w:rsidR="00DD7C85" w:rsidRDefault="00DD7C85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 xml:space="preserve">Включете микро </w:t>
      </w:r>
      <w:r>
        <w:rPr>
          <w:rFonts w:ascii="Arial" w:hAnsi="Arial" w:cs="Arial"/>
          <w:color w:val="454545"/>
          <w:sz w:val="20"/>
          <w:szCs w:val="20"/>
          <w:lang w:val="en-US"/>
        </w:rPr>
        <w:t xml:space="preserve">USB </w:t>
      </w:r>
      <w:r w:rsidR="004458D8">
        <w:rPr>
          <w:rFonts w:ascii="Arial" w:hAnsi="Arial" w:cs="Arial"/>
          <w:color w:val="454545"/>
          <w:sz w:val="20"/>
          <w:szCs w:val="20"/>
        </w:rPr>
        <w:t>кабела само към</w:t>
      </w:r>
      <w:r>
        <w:rPr>
          <w:rFonts w:ascii="Arial" w:hAnsi="Arial" w:cs="Arial"/>
          <w:color w:val="454545"/>
          <w:sz w:val="20"/>
          <w:szCs w:val="20"/>
        </w:rPr>
        <w:t xml:space="preserve"> компютърът и натиснете бутон 2 на платката (</w:t>
      </w:r>
      <w:r>
        <w:rPr>
          <w:rFonts w:ascii="Arial" w:hAnsi="Arial" w:cs="Arial"/>
          <w:color w:val="454545"/>
          <w:sz w:val="20"/>
          <w:szCs w:val="20"/>
          <w:lang w:val="en-US"/>
        </w:rPr>
        <w:t>SW2</w:t>
      </w:r>
      <w:r>
        <w:rPr>
          <w:rFonts w:ascii="Arial" w:hAnsi="Arial" w:cs="Arial"/>
          <w:color w:val="454545"/>
          <w:sz w:val="20"/>
          <w:szCs w:val="20"/>
        </w:rPr>
        <w:t xml:space="preserve">) докато е натиснат включете кабела към платката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USB-OTG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порта.</w:t>
      </w:r>
    </w:p>
    <w:p w:rsidR="00DD7C85" w:rsidRDefault="00B57EFD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 w:rsidR="00DD7C85">
        <w:rPr>
          <w:rFonts w:ascii="Arial" w:hAnsi="Arial" w:cs="Arial"/>
          <w:color w:val="454545"/>
          <w:sz w:val="20"/>
          <w:szCs w:val="20"/>
          <w:shd w:val="clear" w:color="auto" w:fill="FFFFFF"/>
        </w:rPr>
        <w:t>Именуван хардуер за подновяване на флаш паметта.</w:t>
      </w:r>
      <w:r>
        <w:rPr>
          <w:rFonts w:ascii="Arial" w:hAnsi="Arial" w:cs="Arial"/>
          <w:color w:val="454545"/>
          <w:sz w:val="20"/>
          <w:szCs w:val="20"/>
        </w:rPr>
        <w:br/>
      </w:r>
    </w:p>
    <w:p w:rsidR="00DD7C85" w:rsidRDefault="00DD7C85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 xml:space="preserve">При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Windows XP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ще получите изскачащ прозорец за инсталиране на драйвери, а при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Windows 7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ще се наложи да инсталирате драйверите ръчно от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„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device manager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“. Устроиството ще се появи като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“USB Device(VID_1f3a_PIDefe8)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“ в секцията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“Universal Serial Bus controllers”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Драйверите ще намерите в папката на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в под директория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“UsbDriver”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</w:p>
    <w:p w:rsidR="004458D8" w:rsidRDefault="00B57EFD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br/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 Device manager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Windows 7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Щом инсталацията на драйверите завърши откачете платката.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Инсталация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Android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Стартирайте LiveSuit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Изберете инсталационния файл на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Android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които изтеглихте по-рано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</w:t>
      </w:r>
      <w:r w:rsidR="004458D8">
        <w:rPr>
          <w:rFonts w:ascii="Arial" w:hAnsi="Arial" w:cs="Arial"/>
          <w:color w:val="454545"/>
          <w:sz w:val="20"/>
          <w:szCs w:val="20"/>
        </w:rPr>
        <w:t xml:space="preserve">Включете микро </w:t>
      </w:r>
      <w:r w:rsidR="004458D8">
        <w:rPr>
          <w:rFonts w:ascii="Arial" w:hAnsi="Arial" w:cs="Arial"/>
          <w:color w:val="454545"/>
          <w:sz w:val="20"/>
          <w:szCs w:val="20"/>
          <w:lang w:val="en-US"/>
        </w:rPr>
        <w:t xml:space="preserve">USB </w:t>
      </w:r>
      <w:r w:rsidR="004458D8">
        <w:rPr>
          <w:rFonts w:ascii="Arial" w:hAnsi="Arial" w:cs="Arial"/>
          <w:color w:val="454545"/>
          <w:sz w:val="20"/>
          <w:szCs w:val="20"/>
        </w:rPr>
        <w:t>кабела само към компютърът и натиснете бутон 2 на платката (</w:t>
      </w:r>
      <w:r w:rsidR="004458D8">
        <w:rPr>
          <w:rFonts w:ascii="Arial" w:hAnsi="Arial" w:cs="Arial"/>
          <w:color w:val="454545"/>
          <w:sz w:val="20"/>
          <w:szCs w:val="20"/>
          <w:lang w:val="en-US"/>
        </w:rPr>
        <w:t>SW2</w:t>
      </w:r>
      <w:r w:rsidR="004458D8">
        <w:rPr>
          <w:rFonts w:ascii="Arial" w:hAnsi="Arial" w:cs="Arial"/>
          <w:color w:val="454545"/>
          <w:sz w:val="20"/>
          <w:szCs w:val="20"/>
        </w:rPr>
        <w:t xml:space="preserve">) докато е натиснат включете кабела към платката на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USB-OTG порта.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LiveSuit </w:t>
      </w:r>
      <w:r w:rsidR="004458D8">
        <w:rPr>
          <w:rFonts w:ascii="Arial" w:hAnsi="Arial" w:cs="Arial"/>
          <w:color w:val="454545"/>
          <w:sz w:val="20"/>
          <w:szCs w:val="20"/>
          <w:shd w:val="clear" w:color="auto" w:fill="FFFFFF"/>
        </w:rPr>
        <w:t>съобщение за първоначално форматиране</w:t>
      </w:r>
      <w:r>
        <w:rPr>
          <w:rFonts w:ascii="Arial" w:hAnsi="Arial" w:cs="Arial"/>
          <w:color w:val="454545"/>
          <w:sz w:val="20"/>
          <w:szCs w:val="20"/>
        </w:rPr>
        <w:br/>
      </w:r>
    </w:p>
    <w:p w:rsidR="009764E0" w:rsidRDefault="004458D8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 xml:space="preserve">След няколко секунди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ще поиска да форматира устройството, тъй като инсталираме нов флаш изберете „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Yes”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 Имайте в предвит че дори да не изберете да форматирате устройството ще загубите цялата информация на него, за това препоръчваме да запазите данните си преди процедурата.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lastRenderedPageBreak/>
        <w:t>    Второ съобщение за форматиране на LiveSuit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LiveSuit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ще поиска второ потвърждение на форматирането кликнете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“Yes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“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Съобщение потвърждаващо успешното обновяване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 w:rsidR="009764E0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На следващият прозорец изберете </w:t>
      </w:r>
      <w:r w:rsidR="009764E0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“Finish</w:t>
      </w:r>
      <w:r w:rsidR="009764E0">
        <w:rPr>
          <w:rFonts w:ascii="Arial" w:hAnsi="Arial" w:cs="Arial"/>
          <w:color w:val="454545"/>
          <w:sz w:val="20"/>
          <w:szCs w:val="20"/>
          <w:shd w:val="clear" w:color="auto" w:fill="FFFFFF"/>
        </w:rPr>
        <w:t>“ и не се притеснявайте от текстовете в прозореца те не са свързани с инсталацията.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9764E0"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 Обновяване на LiveSuit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</w:p>
    <w:p w:rsidR="009764E0" w:rsidRDefault="009764E0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t>Прогресът се индикира на линията, ако имате връзка със серийният порт през терминал можете да следите прогреса и там. Не се притеснявайте от спирания по време на процеса, целия процес не би трябвало да отнеме повече от пет минути.</w:t>
      </w:r>
    </w:p>
    <w:p w:rsidR="00F16BD1" w:rsidRDefault="009764E0" w:rsidP="00F16BD1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ще ви извести когато обновяването е готово а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pcDuino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ще се рестартира в новата операционна система. Имайте в предвид че когато гледате изходът на портът за отстраняване на грешки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Android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не известява по никакъв начин за инсталацията единствено ще видите празна линия на която можете да напишете команди към устроиството.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Инсталация на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Ubuntu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Стартирайте LiveSuit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Разархивирайте файловете на 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Ubuntu.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В архива има два файла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: “a10_kerne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l_20130203.img” и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“ubuntu_20130203.img”.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Изберете “a10_kernel_20130203.img”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Копирайте файловете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“env_nandd.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fex”, “ubuntu_20130203.img”, и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“update.sh”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от папката на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Ubuntu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към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microSD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карта ли флаш диск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Уверете се че файловете са в главната директория на устройството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!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Свържете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microSD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картата или флаш паметта към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pcDuino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платката</w:t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</w:t>
      </w:r>
      <w:r w:rsidR="00F16BD1">
        <w:rPr>
          <w:rFonts w:ascii="Arial" w:hAnsi="Arial" w:cs="Arial"/>
          <w:color w:val="454545"/>
          <w:sz w:val="20"/>
          <w:szCs w:val="20"/>
        </w:rPr>
        <w:t xml:space="preserve">Включете микро </w:t>
      </w:r>
      <w:r w:rsidR="00F16BD1">
        <w:rPr>
          <w:rFonts w:ascii="Arial" w:hAnsi="Arial" w:cs="Arial"/>
          <w:color w:val="454545"/>
          <w:sz w:val="20"/>
          <w:szCs w:val="20"/>
          <w:lang w:val="en-US"/>
        </w:rPr>
        <w:t xml:space="preserve">USB </w:t>
      </w:r>
      <w:r w:rsidR="00F16BD1">
        <w:rPr>
          <w:rFonts w:ascii="Arial" w:hAnsi="Arial" w:cs="Arial"/>
          <w:color w:val="454545"/>
          <w:sz w:val="20"/>
          <w:szCs w:val="20"/>
        </w:rPr>
        <w:t>кабела само към компютърът и натиснете бутон 2 на платката (</w:t>
      </w:r>
      <w:r w:rsidR="00F16BD1">
        <w:rPr>
          <w:rFonts w:ascii="Arial" w:hAnsi="Arial" w:cs="Arial"/>
          <w:color w:val="454545"/>
          <w:sz w:val="20"/>
          <w:szCs w:val="20"/>
          <w:lang w:val="en-US"/>
        </w:rPr>
        <w:t>SW2</w:t>
      </w:r>
      <w:r w:rsidR="00F16BD1">
        <w:rPr>
          <w:rFonts w:ascii="Arial" w:hAnsi="Arial" w:cs="Arial"/>
          <w:color w:val="454545"/>
          <w:sz w:val="20"/>
          <w:szCs w:val="20"/>
        </w:rPr>
        <w:t xml:space="preserve">) докато е натиснат включете кабела към платката на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USB-OTG порта.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 съобщение за първоначално форматиране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</w:t>
      </w:r>
      <w:r w:rsidR="00F16BD1">
        <w:rPr>
          <w:rFonts w:ascii="Arial" w:hAnsi="Arial" w:cs="Arial"/>
          <w:color w:val="454545"/>
          <w:sz w:val="20"/>
          <w:szCs w:val="20"/>
        </w:rPr>
        <w:t xml:space="preserve">След няколко секунди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LiveSuit ще поиска да форматира устройството, тъй като инсталираме нов флаш изберете „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Yes”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. Имайте в предвит че дори да не изберете да форматирате устройството ще загубите цялата информация на него, за това препоръчваме да запазите данните си преди процедурата.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  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Второ съобщение за форматиране на LiveSuit</w:t>
      </w:r>
      <w:r w:rsidR="00F16BD1"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LiveSuit ще поиска второ потвърждение на форматирането кликнете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“Yes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“.</w:t>
      </w:r>
      <w:r w:rsidR="00F16BD1"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 Съобщение потвърждаващо успешното обновяване</w:t>
      </w:r>
      <w:r w:rsidR="00F16BD1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На следващият прозорец изберете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“Finish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“ и не се притеснявайте от текстовете в прозореца те не са свързани с инсталацията.</w:t>
      </w:r>
      <w:r w:rsidR="00F16BD1"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    Обновяване на LiveSuit</w:t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</w:rPr>
        <w:br/>
      </w:r>
      <w:r w:rsidR="00B57EFD">
        <w:rPr>
          <w:rFonts w:ascii="Arial" w:hAnsi="Arial" w:cs="Arial"/>
          <w:color w:val="454545"/>
          <w:sz w:val="20"/>
          <w:szCs w:val="20"/>
          <w:shd w:val="clear" w:color="auto" w:fill="FFFFFF"/>
        </w:rPr>
        <w:t> </w:t>
      </w:r>
      <w:r w:rsidR="00F16BD1">
        <w:rPr>
          <w:rFonts w:ascii="Arial" w:hAnsi="Arial" w:cs="Arial"/>
          <w:color w:val="454545"/>
          <w:sz w:val="20"/>
          <w:szCs w:val="20"/>
        </w:rPr>
        <w:t xml:space="preserve">Прогресът се индикира на линията, ако имате връзка със серийният порт през терминал </w:t>
      </w:r>
      <w:r w:rsidR="00F16BD1">
        <w:rPr>
          <w:rFonts w:ascii="Arial" w:hAnsi="Arial" w:cs="Arial"/>
          <w:color w:val="454545"/>
          <w:sz w:val="20"/>
          <w:szCs w:val="20"/>
        </w:rPr>
        <w:lastRenderedPageBreak/>
        <w:t>можете да следите прогреса и там. Не се притеснявайте от спирания по време на процеса, целия процес не би трябвало да отнеме повече от пет минути.</w:t>
      </w:r>
    </w:p>
    <w:p w:rsidR="00F16BD1" w:rsidRDefault="00B57EFD" w:rsidP="00DD7C85">
      <w:pPr>
        <w:rPr>
          <w:rFonts w:ascii="Arial" w:hAnsi="Arial" w:cs="Arial"/>
          <w:color w:val="454545"/>
          <w:sz w:val="20"/>
          <w:szCs w:val="20"/>
        </w:rPr>
      </w:pP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    LiveSuit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ще ви извести за успешното записване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.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Към момента не разскачайте 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pcDuino </w:t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от компютърът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454545"/>
          <w:sz w:val="20"/>
          <w:szCs w:val="20"/>
        </w:rPr>
        <w:br/>
      </w:r>
      <w:r>
        <w:rPr>
          <w:rFonts w:ascii="Arial" w:hAnsi="Arial" w:cs="Arial"/>
          <w:color w:val="454545"/>
          <w:sz w:val="20"/>
          <w:szCs w:val="20"/>
        </w:rPr>
        <w:br/>
      </w:r>
      <w:r w:rsidR="00F16BD1">
        <w:rPr>
          <w:rFonts w:ascii="Arial" w:hAnsi="Arial" w:cs="Arial"/>
          <w:color w:val="454545"/>
          <w:sz w:val="20"/>
          <w:szCs w:val="20"/>
          <w:shd w:val="clear" w:color="auto" w:fill="FFFFFF"/>
        </w:rPr>
        <w:t>Сериен монитор след зареждането на</w:t>
      </w: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Ubuntu</w:t>
      </w:r>
      <w:r w:rsidR="00F16BD1">
        <w:rPr>
          <w:rFonts w:ascii="Arial" w:hAnsi="Arial" w:cs="Arial"/>
          <w:color w:val="454545"/>
          <w:sz w:val="20"/>
          <w:szCs w:val="20"/>
        </w:rPr>
        <w:t xml:space="preserve"> </w:t>
      </w:r>
      <w:r>
        <w:rPr>
          <w:rFonts w:ascii="Arial" w:hAnsi="Arial" w:cs="Arial"/>
          <w:color w:val="454545"/>
          <w:sz w:val="20"/>
          <w:szCs w:val="20"/>
        </w:rPr>
        <w:br/>
      </w:r>
    </w:p>
    <w:p w:rsidR="00F16BD1" w:rsidRDefault="00F16BD1" w:rsidP="00F16BD1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</w:rPr>
        <w:t>Ако сте свързан към серийният монитор можете да наблюдавате обновяването на паметта. Обновяването отнема поне няколко минути и завършва с осведомително съобщение което се появява в серийният монитор.</w:t>
      </w:r>
    </w:p>
    <w:p w:rsidR="00B77793" w:rsidRDefault="00F16BD1" w:rsidP="00F16BD1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</w:rPr>
        <w:t>В случай че не наблюдавате серийната комуникация можете да раберете дали обновяването е завършено когато светодиодите индикиращи</w:t>
      </w:r>
      <w:r w:rsidR="00B77793">
        <w:rPr>
          <w:rFonts w:ascii="Arial" w:hAnsi="Arial" w:cs="Arial"/>
          <w:color w:val="454545"/>
          <w:sz w:val="20"/>
          <w:szCs w:val="20"/>
        </w:rPr>
        <w:t xml:space="preserve"> (</w:t>
      </w:r>
      <w:r w:rsidR="00B77793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RXLED </w:t>
      </w:r>
      <w:r w:rsidR="00B77793">
        <w:rPr>
          <w:rFonts w:ascii="Arial" w:hAnsi="Arial" w:cs="Arial"/>
          <w:color w:val="454545"/>
          <w:sz w:val="20"/>
          <w:szCs w:val="20"/>
        </w:rPr>
        <w:t xml:space="preserve">и </w:t>
      </w:r>
      <w:r w:rsidR="00B77793">
        <w:rPr>
          <w:rFonts w:ascii="Arial" w:hAnsi="Arial" w:cs="Arial"/>
          <w:color w:val="454545"/>
          <w:sz w:val="20"/>
          <w:szCs w:val="20"/>
          <w:shd w:val="clear" w:color="auto" w:fill="FFFFFF"/>
        </w:rPr>
        <w:t>TXLED</w:t>
      </w:r>
      <w:r w:rsidR="00B77793">
        <w:rPr>
          <w:rFonts w:ascii="Arial" w:hAnsi="Arial" w:cs="Arial"/>
          <w:color w:val="454545"/>
          <w:sz w:val="20"/>
          <w:szCs w:val="20"/>
          <w:lang w:val="en-US"/>
        </w:rPr>
        <w:t>)</w:t>
      </w:r>
      <w:r>
        <w:rPr>
          <w:rFonts w:ascii="Arial" w:hAnsi="Arial" w:cs="Arial"/>
          <w:color w:val="454545"/>
          <w:sz w:val="20"/>
          <w:szCs w:val="20"/>
        </w:rPr>
        <w:t xml:space="preserve"> комуникация </w:t>
      </w:r>
      <w:r w:rsidR="00B77793">
        <w:rPr>
          <w:rFonts w:ascii="Arial" w:hAnsi="Arial" w:cs="Arial"/>
          <w:color w:val="454545"/>
          <w:sz w:val="20"/>
          <w:szCs w:val="20"/>
        </w:rPr>
        <w:t>с</w:t>
      </w:r>
      <w:r>
        <w:rPr>
          <w:rFonts w:ascii="Arial" w:hAnsi="Arial" w:cs="Arial"/>
          <w:color w:val="454545"/>
          <w:sz w:val="20"/>
          <w:szCs w:val="20"/>
        </w:rPr>
        <w:t xml:space="preserve"> компютърът </w:t>
      </w:r>
      <w:r w:rsidR="00B77793">
        <w:rPr>
          <w:rFonts w:ascii="Arial" w:hAnsi="Arial" w:cs="Arial"/>
          <w:color w:val="454545"/>
          <w:sz w:val="20"/>
          <w:szCs w:val="20"/>
        </w:rPr>
        <w:t xml:space="preserve">започнат да мигат в синхрон и за кратко време. Докато обновявате платката </w:t>
      </w:r>
      <w:r w:rsidR="00B77793">
        <w:rPr>
          <w:rFonts w:ascii="Arial" w:hAnsi="Arial" w:cs="Arial"/>
          <w:color w:val="454545"/>
          <w:sz w:val="20"/>
          <w:szCs w:val="20"/>
          <w:shd w:val="clear" w:color="auto" w:fill="FFFFFF"/>
        </w:rPr>
        <w:t>RX</w:t>
      </w:r>
      <w:r w:rsidR="00B77793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ще свети постоянно а </w:t>
      </w:r>
      <w:r w:rsidR="00B77793">
        <w:rPr>
          <w:rFonts w:ascii="Arial" w:hAnsi="Arial" w:cs="Arial"/>
          <w:color w:val="454545"/>
          <w:sz w:val="20"/>
          <w:szCs w:val="20"/>
          <w:shd w:val="clear" w:color="auto" w:fill="FFFFFF"/>
          <w:lang w:val="en-US"/>
        </w:rPr>
        <w:t>TX</w:t>
      </w:r>
      <w:r w:rsidR="00B77793">
        <w:rPr>
          <w:rFonts w:ascii="Arial" w:hAnsi="Arial" w:cs="Arial"/>
          <w:color w:val="454545"/>
          <w:sz w:val="20"/>
          <w:szCs w:val="20"/>
          <w:shd w:val="clear" w:color="auto" w:fill="FFFFFF"/>
        </w:rPr>
        <w:t xml:space="preserve"> ще свети за кратко време.</w:t>
      </w:r>
    </w:p>
    <w:p w:rsidR="00F3475A" w:rsidRPr="00B77793" w:rsidRDefault="00B77793" w:rsidP="00F16BD1">
      <w:pPr>
        <w:rPr>
          <w:rFonts w:ascii="Arial" w:hAnsi="Arial" w:cs="Arial"/>
          <w:color w:val="45454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54545"/>
          <w:sz w:val="20"/>
          <w:szCs w:val="20"/>
          <w:shd w:val="clear" w:color="auto" w:fill="FFFFFF"/>
        </w:rPr>
        <w:t>Щом обновяването приключи можете да рестартирате платката.</w:t>
      </w:r>
      <w:bookmarkStart w:id="0" w:name="_GoBack"/>
      <w:bookmarkEnd w:id="0"/>
    </w:p>
    <w:sectPr w:rsidR="00F3475A" w:rsidRPr="00B77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FD"/>
    <w:rsid w:val="002B3638"/>
    <w:rsid w:val="00301326"/>
    <w:rsid w:val="004458D8"/>
    <w:rsid w:val="005214A7"/>
    <w:rsid w:val="00835850"/>
    <w:rsid w:val="009415FB"/>
    <w:rsid w:val="009764E0"/>
    <w:rsid w:val="009E1690"/>
    <w:rsid w:val="00AB356D"/>
    <w:rsid w:val="00B57EFD"/>
    <w:rsid w:val="00B77793"/>
    <w:rsid w:val="00C04F5F"/>
    <w:rsid w:val="00D2534A"/>
    <w:rsid w:val="00DA7AE9"/>
    <w:rsid w:val="00DD7C85"/>
    <w:rsid w:val="00F16BD1"/>
    <w:rsid w:val="00F3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2013-04-16T17:24:00Z</dcterms:created>
  <dcterms:modified xsi:type="dcterms:W3CDTF">2013-04-17T07:11:00Z</dcterms:modified>
</cp:coreProperties>
</file>