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04D5CE" w14:textId="77777777" w:rsidR="00E43A38" w:rsidRDefault="00000000">
      <w:pPr>
        <w:pStyle w:val="ResumeName"/>
      </w:pPr>
      <w:r>
        <w:t>Trisha Lynch</w:t>
      </w:r>
    </w:p>
    <w:p w14:paraId="168B0FCA" w14:textId="77777777" w:rsidR="00E43A38" w:rsidRDefault="00000000">
      <w:pPr>
        <w:pStyle w:val="ResumePositioning"/>
      </w:pPr>
      <w:r>
        <w:t>Senior Operations &amp; Transformation Leader | MarTech | AI Systems | Entertainment</w:t>
      </w:r>
    </w:p>
    <w:p w14:paraId="6FE96497" w14:textId="77777777" w:rsidR="00E43A38" w:rsidRDefault="00000000">
      <w:pPr>
        <w:pStyle w:val="ResumeContact"/>
      </w:pPr>
      <w:r>
        <w:t>Los Angeles, CA | tslynch@mac.com | LinkedIn: https://www.linkedin.com/in/trisha-lynch-3433417</w:t>
      </w:r>
    </w:p>
    <w:p w14:paraId="67C4D523" w14:textId="77777777" w:rsidR="00E43A38" w:rsidRDefault="00000000">
      <w:pPr>
        <w:pStyle w:val="Heading1"/>
      </w:pPr>
      <w:r>
        <w:t>Profile</w:t>
      </w:r>
    </w:p>
    <w:p w14:paraId="0531894B" w14:textId="77777777" w:rsidR="00E43A38" w:rsidRDefault="00000000">
      <w:r>
        <w:t>Senior operations and transformation leader who brings clarity, practical governance, and dependable execution to complex cross-functional work. Advanced through five roles to Group Director at OMG23 (Omnicom Media Group), leading 10 direct reports and providing strategic and operational leadership across an integrated 64-person organization spanning operations, creative management, and analytics. Known for clear communication, grounded recommendations, and practical follow-through under pressure.</w:t>
      </w:r>
    </w:p>
    <w:p w14:paraId="586CB319" w14:textId="77777777" w:rsidR="00E43A38" w:rsidRDefault="00000000">
      <w:pPr>
        <w:pStyle w:val="Heading1"/>
      </w:pPr>
      <w:r>
        <w:t>Core Competencies</w:t>
      </w:r>
    </w:p>
    <w:p w14:paraId="5D1FB067" w14:textId="77777777" w:rsidR="00E43A38" w:rsidRDefault="00000000">
      <w:pPr>
        <w:pStyle w:val="ResumeCompetencies"/>
      </w:pPr>
      <w:r>
        <w:t>Operations Transformation; Business Operations; Cross-Functional Leadership; Workflow Governance; Executive Stakeholder Management; Process Excellence; Quality Assurance; Marketing Operations; Entertainment Marketing; Product Operations; Product Prototyping; Change Management</w:t>
      </w:r>
    </w:p>
    <w:p w14:paraId="23BF55F5" w14:textId="77777777" w:rsidR="00E43A38" w:rsidRDefault="00000000">
      <w:pPr>
        <w:pStyle w:val="Heading1"/>
      </w:pPr>
      <w:r>
        <w:t>Platforms &amp; Technologies</w:t>
      </w:r>
    </w:p>
    <w:p w14:paraId="7E51591D" w14:textId="77777777" w:rsidR="00E43A38" w:rsidRDefault="00000000">
      <w:pPr>
        <w:pStyle w:val="ResumePlatformGroup"/>
      </w:pPr>
      <w:r>
        <w:rPr>
          <w:b/>
        </w:rPr>
        <w:t xml:space="preserve">Business Productivity &amp; Collaboration: </w:t>
      </w:r>
      <w:r>
        <w:t>Microsoft 365, Microsoft Teams, Airtable</w:t>
      </w:r>
    </w:p>
    <w:p w14:paraId="11D4A7D2" w14:textId="77777777" w:rsidR="00E43A38" w:rsidRDefault="00000000">
      <w:pPr>
        <w:pStyle w:val="ResumePlatformGroup"/>
      </w:pPr>
      <w:r>
        <w:rPr>
          <w:b/>
        </w:rPr>
        <w:t xml:space="preserve">Operations &amp; Program Management: </w:t>
      </w:r>
      <w:r>
        <w:t>Workflow Design, Operating Models, Process Documentation, Reporting Workflows</w:t>
      </w:r>
    </w:p>
    <w:p w14:paraId="2636E78D" w14:textId="77777777" w:rsidR="00E43A38" w:rsidRDefault="00000000">
      <w:pPr>
        <w:pStyle w:val="Heading1"/>
      </w:pPr>
      <w:r>
        <w:t>Professional Experience</w:t>
      </w:r>
    </w:p>
    <w:p w14:paraId="235DD1E8" w14:textId="77777777" w:rsidR="00E43A38" w:rsidRDefault="00000000">
      <w:pPr>
        <w:pStyle w:val="Heading2"/>
      </w:pPr>
      <w:r>
        <w:t>OMG23 (Omnicom Media Group)</w:t>
      </w:r>
    </w:p>
    <w:p w14:paraId="614A8845" w14:textId="77777777" w:rsidR="00E43A38" w:rsidRDefault="00000000">
      <w:pPr>
        <w:pStyle w:val="ResumeMetadata"/>
      </w:pPr>
      <w:r>
        <w:t>Burbank, CA | 2016-2026</w:t>
      </w:r>
    </w:p>
    <w:p w14:paraId="035ABADA" w14:textId="77777777" w:rsidR="00E43A38" w:rsidRDefault="00000000">
      <w:r>
        <w:t>Group Director (2022-2026) | Director (2020-2022) | Associate Director (2019-2020) | Supervisor (2018-2019) | Campaign Manager (2016-2018)</w:t>
      </w:r>
    </w:p>
    <w:p w14:paraId="4ABEF35E" w14:textId="77777777" w:rsidR="00E43A38" w:rsidRDefault="00000000">
      <w:pPr>
        <w:pStyle w:val="ResumeBullet"/>
        <w:numPr>
          <w:ilvl w:val="0"/>
          <w:numId w:val="1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 w14:paraId="1A8B4381" w14:textId="77777777" w:rsidR="00E43A38" w:rsidRDefault="00000000">
      <w:pPr>
        <w:pStyle w:val="ResumeBullet"/>
        <w:numPr>
          <w:ilvl w:val="0"/>
          <w:numId w:val="1"/>
        </w:numPr>
      </w:pPr>
      <w:r>
        <w:t>Advanced through five roles from Campaign Manager to Group Director while expanding responsibility across enterprise operations and transformation.</w:t>
      </w:r>
    </w:p>
    <w:p w14:paraId="6BA963FB" w14:textId="77777777" w:rsidR="00E43A38" w:rsidRDefault="00000000">
      <w:pPr>
        <w:pStyle w:val="ResumeBullet"/>
        <w:numPr>
          <w:ilvl w:val="0"/>
          <w:numId w:val="1"/>
        </w:numPr>
      </w:pPr>
      <w:r>
        <w:t>Introduced scalable workflows, governance practices, and execution standards across marketing, technology, analytics, and creative teams.</w:t>
      </w:r>
    </w:p>
    <w:p w14:paraId="5C6D9642" w14:textId="77777777" w:rsidR="00E43A38" w:rsidRDefault="00000000">
      <w:pPr>
        <w:pStyle w:val="ResumeBullet"/>
        <w:numPr>
          <w:ilvl w:val="0"/>
          <w:numId w:val="1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 w14:paraId="732A4867" w14:textId="77777777" w:rsidR="00E43A38" w:rsidRDefault="00000000">
      <w:pPr>
        <w:pStyle w:val="ResumeBullet"/>
        <w:numPr>
          <w:ilvl w:val="0"/>
          <w:numId w:val="1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 w14:paraId="38287CDF" w14:textId="77777777" w:rsidR="00E43A38" w:rsidRDefault="00000000">
      <w:pPr>
        <w:pStyle w:val="ResumeBullet"/>
        <w:numPr>
          <w:ilvl w:val="0"/>
          <w:numId w:val="1"/>
        </w:numPr>
      </w:pPr>
      <w:r>
        <w:t>Helped operationalize the Disney+ launch through onboarding, quality assurance, measurement readiness, platform coordination, and execution workflows.</w:t>
      </w:r>
    </w:p>
    <w:p w14:paraId="044B4E9B" w14:textId="77777777" w:rsidR="00E43A38" w:rsidRDefault="00000000">
      <w:pPr>
        <w:pStyle w:val="Heading1"/>
      </w:pPr>
      <w:r>
        <w:t>Relevant Projects &amp; Impact</w:t>
      </w:r>
    </w:p>
    <w:p w14:paraId="581350BF" w14:textId="77777777" w:rsidR="00E43A38" w:rsidRDefault="00000000">
      <w:pPr>
        <w:pStyle w:val="Heading2"/>
      </w:pPr>
      <w:r>
        <w:t>Enterprise Media Operations Transformation</w:t>
      </w:r>
    </w:p>
    <w:p w14:paraId="780D9151" w14:textId="77777777" w:rsidR="00E43A38" w:rsidRDefault="00000000">
      <w:pPr>
        <w:pStyle w:val="ResumeMetadata"/>
      </w:pPr>
      <w:r>
        <w:t>OMG23 · The Walt Disney Company · Operations Project Management</w:t>
      </w:r>
    </w:p>
    <w:p w14:paraId="3B8CB9C7" w14:textId="77777777" w:rsidR="00E43A38" w:rsidRDefault="00000000">
      <w:pPr>
        <w:pStyle w:val="ResumeBullet"/>
        <w:numPr>
          <w:ilvl w:val="0"/>
          <w:numId w:val="1"/>
        </w:numPr>
      </w:pPr>
      <w:r>
        <w:t>Led cross-functional initiatives to improve media operations by redesigning workflows, establishing governance and quality-assurance standards, aligning stakeholders across media, marketing, analytics, and technology teams, and implementing scalable operational processes.</w:t>
      </w:r>
    </w:p>
    <w:p w14:paraId="20BFC99B" w14:textId="77777777" w:rsidR="00E43A38" w:rsidRDefault="00000000">
      <w:pPr>
        <w:pStyle w:val="ResumeBullet"/>
        <w:numPr>
          <w:ilvl w:val="0"/>
          <w:numId w:val="1"/>
        </w:numPr>
      </w:pPr>
      <w:r>
        <w:t>Established more consistent operational standards, improved cross-functional collaboration, increased visibility into complex initiatives, and created scalable processes that supported execution across multiple business units.</w:t>
      </w:r>
    </w:p>
    <w:p w14:paraId="78A60FA1" w14:textId="77777777" w:rsidR="00E43A38" w:rsidRDefault="00000000">
      <w:pPr>
        <w:pStyle w:val="Heading2"/>
      </w:pPr>
      <w:r>
        <w:lastRenderedPageBreak/>
        <w:t>Operational Workflow Design &amp; Airtable Implementation</w:t>
      </w:r>
    </w:p>
    <w:p w14:paraId="15B288E7" w14:textId="77777777" w:rsidR="00E43A38" w:rsidRDefault="00000000">
      <w:pPr>
        <w:pStyle w:val="ResumeMetadata"/>
      </w:pPr>
      <w:r>
        <w:t>OMG23 · Disney Performance Marketing · Technology Implementation Project Management</w:t>
      </w:r>
    </w:p>
    <w:p w14:paraId="7D3AD1AB" w14:textId="77777777" w:rsidR="00E43A38" w:rsidRDefault="00000000">
      <w:pPr>
        <w:pStyle w:val="ResumeBullet"/>
        <w:numPr>
          <w:ilvl w:val="0"/>
          <w:numId w:val="1"/>
        </w:numPr>
      </w:pPr>
      <w:r>
        <w:t>Coordinated stakeholders across Disney Performance Marketing, OMG23 Marketing Science, business operations, and technical teams to support the Airtable implementation.</w:t>
      </w:r>
    </w:p>
    <w:p w14:paraId="548A7F76" w14:textId="77777777" w:rsidR="00E43A38" w:rsidRDefault="00000000">
      <w:pPr>
        <w:pStyle w:val="ResumeBullet"/>
        <w:numPr>
          <w:ilvl w:val="0"/>
          <w:numId w:val="1"/>
        </w:numPr>
      </w:pPr>
      <w:r>
        <w:t>Created a centralized source of truth for campaign activity across teams, reducing duplicate work and the need for frequent status emails.</w:t>
      </w:r>
    </w:p>
    <w:p w14:paraId="6048B2BF" w14:textId="77777777" w:rsidR="00E43A38" w:rsidRDefault="00000000">
      <w:pPr>
        <w:pStyle w:val="Heading2"/>
      </w:pPr>
      <w:r>
        <w:t>CampaignOS — Campaign Operations Workflow Prototype</w:t>
      </w:r>
    </w:p>
    <w:p w14:paraId="5FFE4444" w14:textId="77777777" w:rsidR="00E43A38" w:rsidRDefault="00000000">
      <w:pPr>
        <w:pStyle w:val="ResumeMetadata"/>
      </w:pPr>
      <w:r>
        <w:t>RoboXT Studios · CampaignOS · Working Product Prototype</w:t>
      </w:r>
    </w:p>
    <w:p w14:paraId="388DE0B6" w14:textId="77777777" w:rsidR="00E43A38" w:rsidRDefault="00000000">
      <w:pPr>
        <w:pStyle w:val="ResumeBullet"/>
        <w:numPr>
          <w:ilvl w:val="0"/>
          <w:numId w:val="1"/>
        </w:numPr>
      </w:pPr>
      <w:r>
        <w:t>Designed and developed CampaignOS as a working prototype for centralizing campaign intake, workflow stages, ownership, documentation, status visibility, governance, and quality assurance.</w:t>
      </w:r>
    </w:p>
    <w:p w14:paraId="35F27132" w14:textId="77777777" w:rsidR="00E43A38" w:rsidRDefault="00000000">
      <w:pPr>
        <w:pStyle w:val="ResumeBullet"/>
        <w:numPr>
          <w:ilvl w:val="0"/>
          <w:numId w:val="1"/>
        </w:numPr>
      </w:pPr>
      <w:r>
        <w:t>Created a functioning prototype that demonstrates how campaign teams could manage requirements, dependencies, approvals, quality controls, and execution visibility through one structured workflow.</w:t>
      </w:r>
    </w:p>
    <w:sectPr w:rsidR="00E43A38" w:rsidSect="00034616">
      <w:pgSz w:w="12240" w:h="15840"/>
      <w:pgMar w:top="936" w:right="936" w:bottom="936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A04F7E"/>
    <w:multiLevelType w:val="singleLevel"/>
    <w:tmpl w:val="9750752C"/>
    <w:lvl w:ilvl="0">
      <w:start w:val="1"/>
      <w:numFmt w:val="bullet"/>
      <w:pStyle w:val="List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" w16cid:durableId="680666486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82A"/>
    <w:rsid w:val="00326F90"/>
    <w:rsid w:val="00746768"/>
    <w:rsid w:val="00AA1D8D"/>
    <w:rsid w:val="00B47730"/>
    <w:rsid w:val="00CB0664"/>
    <w:rsid w:val="00E43A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249D07"/>
  <w14:defaultImageDpi w14:val="300"/>
  <w15:docId w15:val="{A35CC9AE-6C9E-4145-8ED6-3FCD31C63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eastAsia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line="240" w:lineRule="auto"/>
      <w:outlineLvl w:val="0"/>
    </w:pPr>
    <w:rPr>
      <w:rFonts w:asciiTheme="majorHAnsi" w:eastAsiaTheme="majorEastAsia" w:hAnsiTheme="majorHAnsi" w:cstheme="majorBidi"/>
      <w:b/>
      <w:bCs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 w:line="240" w:lineRule="auto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20" w:line="240" w:lineRule="auto"/>
    </w:pPr>
    <w:rPr>
      <w:rFonts w:ascii="Calibri" w:eastAsia="Calibri" w:hAnsi="Calibri"/>
      <w:b/>
      <w:color w:val="000000"/>
      <w:sz w:val="36"/>
    </w:rPr>
  </w:style>
  <w:style w:type="paragraph" w:customStyle="1" w:styleId="ResumePositioning">
    <w:name w:val="Resume Positioning"/>
    <w:pPr>
      <w:keepNext/>
      <w:spacing w:after="20" w:line="240" w:lineRule="auto"/>
    </w:pPr>
    <w:rPr>
      <w:rFonts w:ascii="Calibri" w:eastAsia="Calibri" w:hAnsi="Calibri"/>
      <w:b/>
      <w:color w:val="000000"/>
      <w:sz w:val="21"/>
    </w:rPr>
  </w:style>
  <w:style w:type="paragraph" w:customStyle="1" w:styleId="ResumeContact">
    <w:name w:val="Resume Contact"/>
    <w:pPr>
      <w:spacing w:after="80" w:line="240" w:lineRule="auto"/>
    </w:pPr>
    <w:rPr>
      <w:rFonts w:ascii="Calibri" w:eastAsia="Calibri" w:hAnsi="Calibri"/>
      <w:color w:val="000000"/>
      <w:sz w:val="20"/>
    </w:rPr>
  </w:style>
  <w:style w:type="paragraph" w:customStyle="1" w:styleId="ResumeMetadata">
    <w:name w:val="Resume Metadata"/>
    <w:pPr>
      <w:keepNext/>
      <w:spacing w:after="20" w:line="240" w:lineRule="auto"/>
    </w:pPr>
    <w:rPr>
      <w:rFonts w:ascii="Calibri" w:eastAsia="Calibri" w:hAnsi="Calibri"/>
      <w:i/>
      <w:color w:val="000000"/>
      <w:sz w:val="20"/>
    </w:rPr>
  </w:style>
  <w:style w:type="paragraph" w:customStyle="1" w:styleId="ResumeBullet">
    <w:name w:val="Resume Bullet"/>
    <w:pPr>
      <w:spacing w:after="30" w:line="247" w:lineRule="auto"/>
    </w:pPr>
    <w:rPr>
      <w:rFonts w:ascii="Calibri" w:eastAsia="Calibri" w:hAnsi="Calibri"/>
      <w:color w:val="000000"/>
      <w:sz w:val="21"/>
    </w:rPr>
  </w:style>
  <w:style w:type="paragraph" w:customStyle="1" w:styleId="ResumeCompetencies">
    <w:name w:val="Resume Competencies"/>
    <w:pPr>
      <w:spacing w:after="60" w:line="247" w:lineRule="auto"/>
    </w:pPr>
    <w:rPr>
      <w:rFonts w:ascii="Calibri" w:eastAsia="Calibri" w:hAnsi="Calibri"/>
      <w:color w:val="000000"/>
      <w:sz w:val="21"/>
    </w:rPr>
  </w:style>
  <w:style w:type="paragraph" w:customStyle="1" w:styleId="ResumePlatformGroup">
    <w:name w:val="Resume Platform Group"/>
    <w:pPr>
      <w:spacing w:after="30" w:line="247" w:lineRule="auto"/>
    </w:pPr>
    <w:rPr>
      <w:rFonts w:ascii="Calibri" w:eastAsia="Calibri" w:hAnsi="Calibri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466</Words>
  <Characters>3595</Characters>
  <Application>Microsoft Office Word</Application>
  <DocSecurity>0</DocSecurity>
  <Lines>55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Trisha Lynch</dc:creator>
  <cp:keywords/>
  <dc:description/>
  <cp:lastModifiedBy>Trisha Lynch</cp:lastModifiedBy>
  <cp:revision>2</cp:revision>
  <dcterms:created xsi:type="dcterms:W3CDTF">2013-12-23T23:15:00Z</dcterms:created>
  <dcterms:modified xsi:type="dcterms:W3CDTF">2026-07-30T21:53:00Z</dcterms:modified>
  <cp:category/>
</cp:coreProperties>
</file>