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Marketing Operations; Process Excellence; Operational Strategy; Creative Operations; Entertainment Marketing; Measurement &amp; Analytics; Operational Automation; Product Development; Cross-Functional Leadership; Workflow Governance; Change Management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