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Business Operations • Marketing Operations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