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AI Workflow Design • Business Operations • Marketing Operations • Operational Strategy • Cross-Functional Leadership • Creative Operations • Operational Automation • Product Development • Organizational Systems • Workflow Governance • Process Excellence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