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Process Excellence • Operational Strategy • Creative Operations • Entertainment Marketing • Measurement &amp; Analytics • Operational Automation • Product Development • Cross-Functional Leadership • Workflow Governance • Change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