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Product Development; Business Operations; Marketing Operations; Process Excellence; Workflow Governance; Operational Strategy; Change Management; Stakeholder Management; Cross-Functional Leadership; AI Workflow Design; Team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