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Marketing &amp; Business Operations Leader | AI Systems | Process Excellence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Marketing and business operations leader with 20+ years of experience designing scalable operational systems for enterprise entertainment organizations, with a primary focus on Disney Studios Theatrical and Disney Streaming/DSS campaign operations. Proven record leading cross-functional teams, improving complex workflows, strengthening governance practices, and driving technology-enabled transformation across creative, marketing, media, analytics, engineering, technology, and operations teams. Builder of AI-powered operational tools that reduce manual work, improve quality, and help teams execute consistently at scale.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Operational Strategy; Business Operations; Marketing Operations; Cross-Functional Leadership; Creative Operations; Operational Automation; Product Development; Process Excellence; Workflow Governance; Change Management; Stakeholder Management; AI Workflow Design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Substack,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OMD Entertainment,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2"/>
      </w:pPr>
      <w:r>
        <w:t>CampaignOS</w:t>
      </w:r>
    </w:p>
    <w:p>
      <w:pPr>
        <w:pStyle w:val="ResumeMetadata"/>
      </w:pPr>
      <w:r>
        <w:t>Founder &amp; Product Lead | 2026-Present</w:t>
      </w:r>
    </w:p>
    <w:p>
      <w:pPr>
        <w:pStyle w:val="ResumeBullet"/>
        <w:numPr>
          <w:ilvl w:val="0"/>
          <w:numId w:val="10"/>
        </w:numPr>
      </w:pPr>
      <w:r>
        <w:t>Designed and developed an AI-powered operations platform that standardizes workflow governance, automates quality assurance, reduces operational risk, and enables cross-functional teams to execute consistently at scale.</w:t>
      </w:r>
    </w:p>
    <w:p>
      <w:pPr>
        <w:pStyle w:val="ResumeBullet"/>
        <w:numPr>
          <w:ilvl w:val="0"/>
          <w:numId w:val="10"/>
        </w:numPr>
      </w:pPr>
      <w:r>
        <w:t>Built schema-driven workflows, validation frameworks, and operational reporting that reduce manual effort while improving consistency, visibility, and decision-making.</w:t>
      </w:r>
    </w:p>
    <w:p>
      <w:pPr>
        <w:pStyle w:val="ResumeBullet"/>
        <w:numPr>
          <w:ilvl w:val="0"/>
          <w:numId w:val="10"/>
        </w:numPr>
      </w:pPr>
      <w:r>
        <w:t>Applied nearly two decades of enterprise entertainment operations experience to solve recurring organizational challenges through AI, automation, and product thinking.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