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linkedin.com/in/trishalynch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Marketing Operations; Stakeholder Management; Cross-Functional Leadership; Creative Operations; Process Excellence; Workflow Governance; Operational Strategy; Program Leadership; Team Leadership; Change Management; Product Development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ResumeBullet"/>
        <w:numPr>
          <w:ilvl w:val="0"/>
          <w:numId w:val="10"/>
        </w:numPr>
      </w:pPr>
      <w:r>
        <w:t>Built recurring content strategy.</w:t>
      </w:r>
    </w:p>
    <w:p>
      <w:pPr>
        <w:pStyle w:val="ResumeBullet"/>
        <w:numPr>
          <w:ilvl w:val="0"/>
          <w:numId w:val="10"/>
        </w:numPr>
      </w:pPr>
      <w:r>
        <w:t>Created contributor framework.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