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Strategy &amp; Operations Leader | Transformation | AI Systems | Marketing Operations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Senior strategy and operations leader who translates go-to-market priorities into clear planning rhythms, workflow visibility, data quality, and cross-functional execution. At OMG23 (Omnicom Media Group), I led 10 direct reports and provided strategic and operational leadership across an integrated 64-person organization. My strengths include operating model design, stakeholder alignment, workflow governance, and disciplined delivery in complex organizations.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Cross-Functional Leadership • Workflow Governance • Marketing Operations • Entertainment Marketing • Organizational Systems • Change Management • Stakeholder Management • Process Excellence • Operational Strategy • AI Workflow Design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3484"/>
        <w:gridCol w:w="3484"/>
        <w:gridCol w:w="3484"/>
      </w:tblGrid>
      <w:tr>
        <w:trPr>
          <w:cantSplit/>
        </w:trPr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</w:tr>
      <w:tr>
        <w:trPr>
          <w:cantSplit/>
        </w:trPr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/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/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Disney+ Launch Readiness - Tracking, Measurement and Operational Governance</w:t>
      </w:r>
    </w:p>
    <w:p>
      <w:pPr>
        <w:pStyle w:val="ResumeMetadata"/>
      </w:pPr>
      <w:r>
        <w:t>OMG23 (Omnicom Media Group) · The Walt Disney Company - Disney+ / Disney Streaming Services · Cross-Functional Platform Launch Readiness</w:t>
      </w:r>
    </w:p>
    <w:p>
      <w:pPr>
        <w:pStyle w:val="ResumeBullet"/>
        <w:numPr>
          <w:ilvl w:val="0"/>
          <w:numId w:val="10"/>
        </w:numPr>
      </w:pPr>
      <w:r>
        <w:t>Served as a senior Ad Operations member of the Disney+ launch task force, partnering with Disney Technology and Disney Streaming Services on tracking and measurement readiness.</w:t>
      </w:r>
    </w:p>
    <w:p>
      <w:pPr>
        <w:pStyle w:val="ResumeBullet"/>
        <w:numPr>
          <w:ilvl w:val="0"/>
          <w:numId w:val="10"/>
        </w:numPr>
      </w:pPr>
      <w:r>
        <w:t>Supported the launch readiness of Disney+ marketing operations by establishing clearer tracking requirements, governance, implementation standards, and quality-assurance practices.</w:t>
      </w:r>
    </w:p>
    <w:p>
      <w:pPr>
        <w:pStyle w:val="Heading2"/>
      </w:pPr>
      <w:r>
        <w:t>Enterprise Media Operations Transformation</w:t>
      </w:r>
    </w:p>
    <w:p>
      <w:pPr>
        <w:pStyle w:val="ResumeMetadata"/>
      </w:pPr>
      <w:r>
        <w:t>OMG23 · The Walt Disney Company · Operations Project Management</w:t>
      </w:r>
    </w:p>
    <w:p>
      <w:pPr>
        <w:pStyle w:val="ResumeBullet"/>
        <w:numPr>
          <w:ilvl w:val="0"/>
          <w:numId w:val="10"/>
        </w:numPr>
      </w:pPr>
      <w:r>
        <w:t>Led cross-functional initiatives to improve media operations by redesigning workflows, establishing governance and quality-assurance standards, aligning stakeholders across media, marketing, analytics, and technology teams, and implementing scalable operational processes.</w:t>
      </w:r>
    </w:p>
    <w:p>
      <w:pPr>
        <w:pStyle w:val="ResumeBullet"/>
        <w:numPr>
          <w:ilvl w:val="0"/>
          <w:numId w:val="10"/>
        </w:numPr>
      </w:pPr>
      <w:r>
        <w:t>Established more consistent operational standards, improved cross-functional collaboration, increased visibility into complex initiatives, and created scalable processes that supported execution across multiple business units.</w:t>
      </w:r>
    </w:p>
    <w:p>
      <w:pPr>
        <w:pStyle w:val="Heading2"/>
      </w:pPr>
      <w:r>
        <w:t>Operational Workflow Design &amp; Airtable Implementation</w:t>
      </w:r>
    </w:p>
    <w:p>
      <w:pPr>
        <w:pStyle w:val="ResumeMetadata"/>
      </w:pPr>
      <w:r>
        <w:t>OMG23 · Disney Performance Marketing · Technology Implementation Project Management</w:t>
      </w:r>
    </w:p>
    <w:p>
      <w:pPr>
        <w:pStyle w:val="ResumeBullet"/>
        <w:numPr>
          <w:ilvl w:val="0"/>
          <w:numId w:val="10"/>
        </w:numPr>
      </w:pPr>
      <w:r>
        <w:t>Coordinated stakeholders across Disney Performance Marketing, OMG23 Marketing Science, business operations, and technical teams to support the Airtable implementation.</w:t>
      </w:r>
    </w:p>
    <w:p>
      <w:pPr>
        <w:pStyle w:val="ResumeBullet"/>
        <w:numPr>
          <w:ilvl w:val="0"/>
          <w:numId w:val="10"/>
        </w:numPr>
      </w:pPr>
      <w:r>
        <w:t>Created a centralized source of truth for campaign activity across teams, reducing duplicate work and the need for frequent status emails.</w:t>
      </w:r>
    </w:p>
    <w:sectPr w:rsidR="002A15D4" w:rsidRPr="00AB3C8B" w:rsidSect="00034616">
      <w:pgSz w:w="12240" w:h="15840"/>
      <w:pgMar w:top="648" w:right="864" w:bottom="648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1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