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Strategy &amp; Operations Leader | Transformation | AI Systems | Marketing Operations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strategy and operations leader who translates go-to-market priorities into clear planning rhythms, workflow visibility, data quality, and cross-functional execution. At OMG23 (Omnicom Media Group), I led 10 direct reports and provided strategic and operational leadership across an integrated 64-person organization. My strengths include operating model design, stakeholder alignment, workflow governance, and disciplined delivery in complex organizations.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Workflow Governance • Marketing Operations • Operational Strategy • Creative Operations • Entertainment Marketing • Operational Automation • AI Workflow Design • Process Excellence • Change Management • Stakeholder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Operational Workflow Design &amp; Airtable Implementation</w:t>
      </w:r>
    </w:p>
    <w:p>
      <w:pPr>
        <w:pStyle w:val="ResumeMetadata"/>
      </w:pPr>
      <w:r>
        <w:t>OMG23 · Disney Performance Marketing · Technology Implementation Project Management</w:t>
      </w:r>
    </w:p>
    <w:p>
      <w:pPr>
        <w:pStyle w:val="ResumeBullet"/>
        <w:numPr>
          <w:ilvl w:val="0"/>
          <w:numId w:val="10"/>
        </w:numPr>
      </w:pPr>
      <w:r>
        <w:t>Coordinated stakeholders across Disney Performance Marketing, OMG23 Marketing Science, business operations, and technical teams to support the Airtable implementation.</w:t>
      </w:r>
    </w:p>
    <w:p>
      <w:pPr>
        <w:pStyle w:val="ResumeBullet"/>
        <w:numPr>
          <w:ilvl w:val="0"/>
          <w:numId w:val="10"/>
        </w:numPr>
      </w:pPr>
      <w:r>
        <w:t>Created a centralized source of truth for campaign activity across teams, reducing duplicate work and the need for frequent status emails.</w:t>
      </w:r>
    </w:p>
    <w:p>
      <w:pPr>
        <w:pStyle w:val="Heading2"/>
      </w:pPr>
      <w:r>
        <w:t>Career Catalyst -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