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85B04" w14:textId="77777777" w:rsidR="00140B5C" w:rsidRDefault="00000000">
      <w:pPr>
        <w:keepLines/>
      </w:pPr>
      <w:r>
        <w:t>Dear Starz Entertainment Hiring Team,</w:t>
      </w:r>
    </w:p>
    <w:p w14:paraId="6B785F86" w14:textId="77777777" w:rsidR="00140B5C" w:rsidRDefault="00000000">
      <w:pPr>
        <w:keepLines/>
      </w:pPr>
      <w:r>
        <w:t>I am applying for the VP, Campaign Management &amp; Marketing Infrastructure role at Starz Entertainment because it connects planning, operating visibility, data quality, and cross-functional execution. My experience is strongest where leaders need a clear view of priorities, dependencies, decisions, and the work required to move them forward.</w:t>
      </w:r>
    </w:p>
    <w:p w14:paraId="03F584EE" w14:textId="77777777" w:rsidR="00140B5C" w:rsidRDefault="00000000">
      <w:pPr>
        <w:keepLines/>
      </w:pPr>
      <w:r>
        <w:t>At OMG23 (Omnicom Media Group), I advanced through five roles to Group Director, led 10 direct reports, and provided strategic and operational leadership across an integrated 64-person organization spanning Ad Operations, Creative Management, and Marketing Science and Analytics. I translated complex client and leadership priorities into operating plans, governance, reporting, and accountable execution across creative, media, analytics, technology, vendors, and client stakeholders.</w:t>
      </w:r>
    </w:p>
    <w:p w14:paraId="7CF94B7D" w14:textId="77777777" w:rsidR="00140B5C" w:rsidRDefault="00000000">
      <w:pPr>
        <w:keepLines/>
      </w:pPr>
      <w:r>
        <w:t>Through Disney+ Launch Readiness - Tracking, Measurement and Operational Governance, I served as a senior Ad Operations member of the Disney+ launch task force, partnering with Disney Technology and Disney Streaming Services on tracking and measurement readiness. This work supported the launch readiness of Disney+ marketing operations by establishing clearer tracking requirements, governance, implementation standards, and quality-assurance practices.</w:t>
      </w:r>
    </w:p>
    <w:p w14:paraId="02D200FC" w14:textId="77777777" w:rsidR="00140B5C" w:rsidRDefault="00000000">
      <w:pPr>
        <w:keepLines/>
      </w:pPr>
      <w:r>
        <w:t>Through Enterprise Media Operations Transformation, I led cross-functional initiatives to improve media operations by redesigning workflows, establishing governance and quality-assurance standards, aligning stakeholders across media, marketing, analytics, and technology teams, and implementing scalable operational processes. This work established more consistent operational standards, improved cross-functional collaboration, increased visibility into complex initiatives, and created scalable processes that supported execution across multiple business units.</w:t>
      </w:r>
    </w:p>
    <w:p w14:paraId="4D7C7FB7" w14:textId="77777777" w:rsidR="00140B5C" w:rsidRDefault="00000000">
      <w:pPr>
        <w:keepLines/>
      </w:pPr>
      <w:r>
        <w:t>I also coordinated an Airtable implementation that created a shared source of truth for campaign tracking, workflow documentation, status reporting, permissions, quality assurance, training, and adoption. That work strengthened my ability to improve visibility without adding unnecessary process, while keeping owners aligned around the decisions that affect delivery.</w:t>
      </w:r>
    </w:p>
    <w:p w14:paraId="7A910E88" w14:textId="2F8769B6" w:rsidR="00140B5C" w:rsidRDefault="00FE79BF">
      <w:pPr>
        <w:keepLines/>
      </w:pPr>
      <w:r>
        <w:t xml:space="preserve">Together, these experiences show how I connect strategic planning with practical campaign infrastructure: clear workflows, accountable ownership, reliable data, and visibility that helps teams make decisions and deliver consistently. </w:t>
      </w:r>
    </w:p>
    <w:p w14:paraId="0DD0A135" w14:textId="34FE5722" w:rsidR="00FE79BF" w:rsidRDefault="00FE79BF">
      <w:pPr>
        <w:keepLines/>
      </w:pPr>
      <w:r>
        <w:t xml:space="preserve">At Starz, I would bring that same discipline to campaign planning, portfolio visibility, cross-functional handoffs, and the systems that connect marketing priorities to execution. I would welcome the opportunity to discuss how my experience leading integrated entertainment operations and building scalable campaign-management practices could support Starz’s marketing organization. </w:t>
      </w:r>
    </w:p>
    <w:p w14:paraId="29E777E9" w14:textId="77777777" w:rsidR="00140B5C" w:rsidRDefault="00000000">
      <w:pPr>
        <w:keepLines/>
      </w:pPr>
      <w:r>
        <w:t>Best,</w:t>
      </w:r>
    </w:p>
    <w:p w14:paraId="2FEFECE7" w14:textId="77777777" w:rsidR="00140B5C" w:rsidRDefault="00000000">
      <w:pPr>
        <w:keepLines/>
      </w:pPr>
      <w:r>
        <w:t>Trisha Lynch</w:t>
      </w:r>
    </w:p>
    <w:sectPr w:rsidR="00140B5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546107">
    <w:abstractNumId w:val="8"/>
  </w:num>
  <w:num w:numId="2" w16cid:durableId="72166599">
    <w:abstractNumId w:val="6"/>
  </w:num>
  <w:num w:numId="3" w16cid:durableId="1669670505">
    <w:abstractNumId w:val="5"/>
  </w:num>
  <w:num w:numId="4" w16cid:durableId="1905874876">
    <w:abstractNumId w:val="4"/>
  </w:num>
  <w:num w:numId="5" w16cid:durableId="2142381104">
    <w:abstractNumId w:val="7"/>
  </w:num>
  <w:num w:numId="6" w16cid:durableId="1700468442">
    <w:abstractNumId w:val="3"/>
  </w:num>
  <w:num w:numId="7" w16cid:durableId="1007252190">
    <w:abstractNumId w:val="2"/>
  </w:num>
  <w:num w:numId="8" w16cid:durableId="179272319">
    <w:abstractNumId w:val="1"/>
  </w:num>
  <w:num w:numId="9" w16cid:durableId="10988726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B6D"/>
    <w:rsid w:val="00140B5C"/>
    <w:rsid w:val="0015074B"/>
    <w:rsid w:val="0029639D"/>
    <w:rsid w:val="00326F90"/>
    <w:rsid w:val="00AA1D8D"/>
    <w:rsid w:val="00B47730"/>
    <w:rsid w:val="00CB0664"/>
    <w:rsid w:val="00FC693F"/>
    <w:rsid w:val="00FE79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E236C"/>
  <w14:defaultImageDpi w14:val="300"/>
  <w15:docId w15:val="{0302EDD3-B130-DB4D-8EFE-B82C8F08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362</Words>
  <Characters>2528</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Trisha.Lynch</dc:creator>
  <cp:keywords/>
  <dc:description/>
  <cp:lastModifiedBy>Trisha Lynch</cp:lastModifiedBy>
  <cp:revision>2</cp:revision>
  <dcterms:created xsi:type="dcterms:W3CDTF">2013-12-23T23:15:00Z</dcterms:created>
  <dcterms:modified xsi:type="dcterms:W3CDTF">2026-08-06T16:30:00Z</dcterms:modified>
  <cp:category/>
</cp:coreProperties>
</file>