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631" w:rsidRDefault="001D6604">
      <w:pPr>
        <w:rPr>
          <w:sz w:val="36"/>
          <w:szCs w:val="36"/>
          <w:lang w:val="en-GB"/>
        </w:rPr>
      </w:pPr>
      <w:r w:rsidRPr="001D6604">
        <w:rPr>
          <w:sz w:val="36"/>
          <w:szCs w:val="36"/>
          <w:lang w:val="en-GB"/>
        </w:rPr>
        <w:t>Pan/Tilt Tracking Code</w:t>
      </w:r>
    </w:p>
    <w:p w:rsidR="006002D1" w:rsidRDefault="006002D1">
      <w:pPr>
        <w:rPr>
          <w:lang w:val="en-GB"/>
        </w:rPr>
      </w:pPr>
      <w:r>
        <w:rPr>
          <w:lang w:val="en-GB"/>
        </w:rPr>
        <w:t xml:space="preserve">The Code runs 4 processes simultaneously, </w:t>
      </w:r>
      <w:proofErr w:type="spellStart"/>
      <w:r>
        <w:rPr>
          <w:lang w:val="en-GB"/>
        </w:rPr>
        <w:t>ObjectCenter</w:t>
      </w:r>
      <w:proofErr w:type="spellEnd"/>
      <w:r>
        <w:rPr>
          <w:lang w:val="en-GB"/>
        </w:rPr>
        <w:t xml:space="preserve">, which calculates the position of the </w:t>
      </w:r>
      <w:r>
        <w:rPr>
          <w:lang w:val="en-GB"/>
        </w:rPr>
        <w:t xml:space="preserve">object in the camera. The output is sent to PID. </w:t>
      </w:r>
      <w:r>
        <w:rPr>
          <w:lang w:val="en-GB"/>
        </w:rPr>
        <w:t xml:space="preserve">The PID portion of the code calculates the new angle for the motors to go to, which </w:t>
      </w:r>
      <w:proofErr w:type="spellStart"/>
      <w:r>
        <w:rPr>
          <w:lang w:val="en-GB"/>
        </w:rPr>
        <w:t>set_</w:t>
      </w:r>
      <w:proofErr w:type="gramStart"/>
      <w:r>
        <w:rPr>
          <w:lang w:val="en-GB"/>
        </w:rPr>
        <w:t>servos</w:t>
      </w:r>
      <w:proofErr w:type="spellEnd"/>
      <w:r>
        <w:rPr>
          <w:lang w:val="en-GB"/>
        </w:rPr>
        <w:t>(</w:t>
      </w:r>
      <w:proofErr w:type="gramEnd"/>
      <w:r>
        <w:rPr>
          <w:lang w:val="en-GB"/>
        </w:rPr>
        <w:t xml:space="preserve">) function reads and sends forward. The servos themselves aren’t run with degrees however, but with microseconds, which </w:t>
      </w:r>
      <w:proofErr w:type="spellStart"/>
      <w:proofErr w:type="gramStart"/>
      <w:r>
        <w:rPr>
          <w:lang w:val="en-GB"/>
        </w:rPr>
        <w:t>setServoAngle</w:t>
      </w:r>
      <w:proofErr w:type="spellEnd"/>
      <w:r>
        <w:rPr>
          <w:lang w:val="en-GB"/>
        </w:rPr>
        <w:t>(</w:t>
      </w:r>
      <w:proofErr w:type="gramEnd"/>
      <w:r>
        <w:rPr>
          <w:lang w:val="en-GB"/>
        </w:rPr>
        <w:t xml:space="preserve">) function translates for ease of use. </w:t>
      </w:r>
    </w:p>
    <w:p w:rsidR="006002D1" w:rsidRPr="006002D1" w:rsidRDefault="006002D1">
      <w:pPr>
        <w:rPr>
          <w:lang w:val="en-GB"/>
        </w:rPr>
      </w:pPr>
      <w:r>
        <w:rPr>
          <w:lang w:val="en-GB"/>
        </w:rPr>
        <w:t>Moving of the servos is done one at a time. First comes panning which is followed by tilting.</w:t>
      </w:r>
    </w:p>
    <w:p w:rsidR="00881C6D" w:rsidRDefault="00881C6D">
      <w:pPr>
        <w:rPr>
          <w:lang w:val="en-GB"/>
        </w:rPr>
      </w:pPr>
      <w:r>
        <w:rPr>
          <w:lang w:val="en-GB"/>
        </w:rPr>
        <w:t>The Code runs a PID, Proportional-Integral-Derivative, for error term calculation to co</w:t>
      </w:r>
      <w:bookmarkStart w:id="0" w:name="_GoBack"/>
      <w:bookmarkEnd w:id="0"/>
      <w:r>
        <w:rPr>
          <w:lang w:val="en-GB"/>
        </w:rPr>
        <w:t>mpensate for errors. PID is a common feedback loop in automation, and its output is used as input for other processes.</w:t>
      </w:r>
    </w:p>
    <w:p w:rsidR="00881C6D" w:rsidRDefault="00881C6D">
      <w:pPr>
        <w:rPr>
          <w:lang w:val="en-GB"/>
        </w:rPr>
      </w:pPr>
      <w:r>
        <w:rPr>
          <w:lang w:val="en-GB"/>
        </w:rPr>
        <w:t>PID itself is a simple loop, diagrammed here:</w:t>
      </w:r>
      <w:r>
        <w:rPr>
          <w:noProof/>
          <w:lang w:val="en-GB"/>
        </w:rPr>
        <w:drawing>
          <wp:inline distT="0" distB="0" distL="0" distR="0">
            <wp:extent cx="5715000" cy="2028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028825"/>
                    </a:xfrm>
                    <a:prstGeom prst="rect">
                      <a:avLst/>
                    </a:prstGeom>
                    <a:noFill/>
                    <a:ln>
                      <a:noFill/>
                    </a:ln>
                  </pic:spPr>
                </pic:pic>
              </a:graphicData>
            </a:graphic>
          </wp:inline>
        </w:drawing>
      </w:r>
    </w:p>
    <w:p w:rsidR="0064046E" w:rsidRDefault="0064046E">
      <w:pPr>
        <w:rPr>
          <w:lang w:val="en-GB"/>
        </w:rPr>
      </w:pPr>
    </w:p>
    <w:p w:rsidR="0064046E" w:rsidRDefault="0064046E">
      <w:pPr>
        <w:rPr>
          <w:lang w:val="en-GB"/>
        </w:rPr>
      </w:pPr>
    </w:p>
    <w:p w:rsidR="00881C6D" w:rsidRDefault="00881C6D">
      <w:pPr>
        <w:rPr>
          <w:lang w:val="en-GB"/>
        </w:rPr>
      </w:pPr>
      <w:r>
        <w:rPr>
          <w:lang w:val="en-GB"/>
        </w:rPr>
        <w:t>It can also be written as an equation:</w:t>
      </w:r>
    </w:p>
    <w:p w:rsidR="00881C6D" w:rsidRPr="0064046E" w:rsidRDefault="00881C6D">
      <w:pPr>
        <w:rPr>
          <w:rFonts w:eastAsiaTheme="minorEastAsia"/>
          <w:lang w:val="en-GB"/>
        </w:rPr>
      </w:pPr>
      <m:oMathPara>
        <m:oMath>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e</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t</m:t>
              </m:r>
            </m:sup>
            <m:e>
              <m:r>
                <w:rPr>
                  <w:rFonts w:ascii="Cambria Math" w:hAnsi="Cambria Math"/>
                  <w:lang w:val="en-GB"/>
                </w:rPr>
                <m:t>e(</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m:t>
                  </m:r>
                </m:sup>
              </m:sSup>
              <m:r>
                <w:rPr>
                  <w:rFonts w:ascii="Cambria Math" w:hAnsi="Cambria Math"/>
                  <w:lang w:val="en-GB"/>
                </w:rPr>
                <m:t>)</m:t>
              </m:r>
            </m:e>
          </m:nary>
          <m:r>
            <w:rPr>
              <w:rFonts w:ascii="Cambria Math" w:hAnsi="Cambria Math"/>
              <w:lang w:val="en-GB"/>
            </w:rPr>
            <m:t>d</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f>
            <m:fPr>
              <m:ctrlPr>
                <w:rPr>
                  <w:rFonts w:ascii="Cambria Math" w:hAnsi="Cambria Math"/>
                  <w:i/>
                  <w:lang w:val="en-GB"/>
                </w:rPr>
              </m:ctrlPr>
            </m:fPr>
            <m:num>
              <m:r>
                <w:rPr>
                  <w:rFonts w:ascii="Cambria Math" w:hAnsi="Cambria Math"/>
                  <w:lang w:val="en-GB"/>
                </w:rPr>
                <m:t>de(t)</m:t>
              </m:r>
            </m:num>
            <m:den>
              <m:r>
                <w:rPr>
                  <w:rFonts w:ascii="Cambria Math" w:hAnsi="Cambria Math"/>
                  <w:lang w:val="en-GB"/>
                </w:rPr>
                <m:t>dt</m:t>
              </m:r>
            </m:den>
          </m:f>
          <m:r>
            <w:rPr>
              <w:rFonts w:ascii="Cambria Math" w:hAnsi="Cambria Math"/>
              <w:lang w:val="en-GB"/>
            </w:rPr>
            <m:t xml:space="preserve"> </m:t>
          </m:r>
        </m:oMath>
      </m:oMathPara>
    </w:p>
    <w:p w:rsidR="0064046E" w:rsidRPr="0064046E" w:rsidRDefault="0064046E">
      <w:pPr>
        <w:rPr>
          <w:rFonts w:eastAsiaTheme="minorEastAsia"/>
          <w:lang w:val="en-GB"/>
        </w:rPr>
      </w:pPr>
      <w:r>
        <w:rPr>
          <w:rFonts w:eastAsiaTheme="minorEastAsia"/>
          <w:lang w:val="en-GB"/>
        </w:rPr>
        <w:t>The P, I and D in PID are as follows:</w:t>
      </w:r>
    </w:p>
    <w:p w:rsidR="0064046E" w:rsidRPr="006002D1" w:rsidRDefault="0064046E" w:rsidP="0064046E">
      <w:pPr>
        <w:spacing w:before="100" w:beforeAutospacing="1" w:after="100" w:afterAutospacing="1" w:line="240" w:lineRule="auto"/>
        <w:rPr>
          <w:rFonts w:eastAsia="Times New Roman" w:cstheme="minorHAnsi"/>
          <w:lang w:eastAsia="en-FI"/>
        </w:rPr>
      </w:pPr>
      <w:r w:rsidRPr="006002D1">
        <w:rPr>
          <w:rFonts w:eastAsia="Times New Roman" w:cstheme="minorHAnsi"/>
          <w:b/>
          <w:bCs/>
          <w:lang w:eastAsia="en-FI"/>
        </w:rPr>
        <w:t>P (proportional):</w:t>
      </w:r>
      <w:r w:rsidRPr="006002D1">
        <w:rPr>
          <w:rFonts w:eastAsia="Times New Roman" w:cstheme="minorHAnsi"/>
          <w:lang w:eastAsia="en-FI"/>
        </w:rPr>
        <w:t xml:space="preserve"> If the </w:t>
      </w:r>
      <w:r w:rsidRPr="006002D1">
        <w:rPr>
          <w:rFonts w:eastAsia="Times New Roman" w:cstheme="minorHAnsi"/>
          <w:i/>
          <w:iCs/>
          <w:lang w:eastAsia="en-FI"/>
        </w:rPr>
        <w:t>current</w:t>
      </w:r>
      <w:r w:rsidRPr="006002D1">
        <w:rPr>
          <w:rFonts w:eastAsia="Times New Roman" w:cstheme="minorHAnsi"/>
          <w:lang w:eastAsia="en-FI"/>
        </w:rPr>
        <w:t xml:space="preserve"> error is large, the output will be proportionally large to cause a significant correction.</w:t>
      </w:r>
    </w:p>
    <w:p w:rsidR="0064046E" w:rsidRPr="006002D1" w:rsidRDefault="0064046E" w:rsidP="0064046E">
      <w:pPr>
        <w:spacing w:before="100" w:beforeAutospacing="1" w:after="100" w:afterAutospacing="1" w:line="240" w:lineRule="auto"/>
        <w:rPr>
          <w:rFonts w:eastAsia="Times New Roman" w:cstheme="minorHAnsi"/>
          <w:lang w:eastAsia="en-FI"/>
        </w:rPr>
      </w:pPr>
      <w:r w:rsidRPr="006002D1">
        <w:rPr>
          <w:rFonts w:eastAsia="Times New Roman" w:cstheme="minorHAnsi"/>
          <w:b/>
          <w:bCs/>
          <w:lang w:eastAsia="en-FI"/>
        </w:rPr>
        <w:t>I (integral):</w:t>
      </w:r>
      <w:r w:rsidRPr="006002D1">
        <w:rPr>
          <w:rFonts w:eastAsia="Times New Roman" w:cstheme="minorHAnsi"/>
          <w:lang w:eastAsia="en-FI"/>
        </w:rPr>
        <w:t xml:space="preserve"> </w:t>
      </w:r>
      <w:r w:rsidRPr="006002D1">
        <w:rPr>
          <w:rFonts w:eastAsia="Times New Roman" w:cstheme="minorHAnsi"/>
          <w:i/>
          <w:iCs/>
          <w:lang w:eastAsia="en-FI"/>
        </w:rPr>
        <w:t>Historical</w:t>
      </w:r>
      <w:r w:rsidRPr="006002D1">
        <w:rPr>
          <w:rFonts w:eastAsia="Times New Roman" w:cstheme="minorHAnsi"/>
          <w:lang w:eastAsia="en-FI"/>
        </w:rPr>
        <w:t xml:space="preserve"> values of the error are integrated over time. Less significant corrections are made to reduce the error. If the error is eliminated, this term won’t grow.</w:t>
      </w:r>
    </w:p>
    <w:p w:rsidR="0064046E" w:rsidRDefault="0064046E" w:rsidP="0064046E">
      <w:pPr>
        <w:spacing w:before="100" w:beforeAutospacing="1" w:after="100" w:afterAutospacing="1" w:line="240" w:lineRule="auto"/>
        <w:rPr>
          <w:rFonts w:eastAsia="Times New Roman" w:cstheme="minorHAnsi"/>
          <w:lang w:eastAsia="en-FI"/>
        </w:rPr>
      </w:pPr>
      <w:r w:rsidRPr="006002D1">
        <w:rPr>
          <w:rFonts w:eastAsia="Times New Roman" w:cstheme="minorHAnsi"/>
          <w:b/>
          <w:bCs/>
          <w:lang w:eastAsia="en-FI"/>
        </w:rPr>
        <w:t>D (derivative):</w:t>
      </w:r>
      <w:r w:rsidRPr="006002D1">
        <w:rPr>
          <w:rFonts w:eastAsia="Times New Roman" w:cstheme="minorHAnsi"/>
          <w:lang w:eastAsia="en-FI"/>
        </w:rPr>
        <w:t xml:space="preserve"> This term anticipates the </w:t>
      </w:r>
      <w:r w:rsidRPr="006002D1">
        <w:rPr>
          <w:rFonts w:eastAsia="Times New Roman" w:cstheme="minorHAnsi"/>
          <w:i/>
          <w:iCs/>
          <w:lang w:eastAsia="en-FI"/>
        </w:rPr>
        <w:t>future</w:t>
      </w:r>
      <w:r w:rsidRPr="006002D1">
        <w:rPr>
          <w:rFonts w:eastAsia="Times New Roman" w:cstheme="minorHAnsi"/>
          <w:lang w:eastAsia="en-FI"/>
        </w:rPr>
        <w:t>. In effect, it is a dampening method. If either P or I will cause a value to overshoot (i.e. a servo was turned past an object or a steering wheel was turned too far), D will dampen the effect before it gets to the output.</w:t>
      </w:r>
    </w:p>
    <w:p w:rsidR="00361854" w:rsidRPr="00361854" w:rsidRDefault="00361854" w:rsidP="0064046E">
      <w:pPr>
        <w:spacing w:before="100" w:beforeAutospacing="1" w:after="100" w:afterAutospacing="1" w:line="240" w:lineRule="auto"/>
        <w:rPr>
          <w:rFonts w:eastAsia="Times New Roman" w:cstheme="minorHAnsi"/>
          <w:lang w:val="en-GB" w:eastAsia="en-FI"/>
        </w:rPr>
      </w:pPr>
      <w:r>
        <w:rPr>
          <w:rFonts w:eastAsia="Times New Roman" w:cstheme="minorHAnsi"/>
          <w:lang w:val="en-GB" w:eastAsia="en-FI"/>
        </w:rPr>
        <w:t xml:space="preserve">Within the </w:t>
      </w:r>
      <w:proofErr w:type="spellStart"/>
      <w:proofErr w:type="gramStart"/>
      <w:r>
        <w:rPr>
          <w:rFonts w:eastAsia="Times New Roman" w:cstheme="minorHAnsi"/>
          <w:lang w:val="en-GB" w:eastAsia="en-FI"/>
        </w:rPr>
        <w:t>ObjectCenter</w:t>
      </w:r>
      <w:proofErr w:type="spellEnd"/>
      <w:r>
        <w:rPr>
          <w:rFonts w:eastAsia="Times New Roman" w:cstheme="minorHAnsi"/>
          <w:lang w:val="en-GB" w:eastAsia="en-FI"/>
        </w:rPr>
        <w:t>(</w:t>
      </w:r>
      <w:proofErr w:type="gramEnd"/>
      <w:r>
        <w:rPr>
          <w:rFonts w:eastAsia="Times New Roman" w:cstheme="minorHAnsi"/>
          <w:lang w:val="en-GB" w:eastAsia="en-FI"/>
        </w:rPr>
        <w:t>) process the robot’s main function is located. It detects the position of the object relative to robot as well as the aforementioned “in camera” calculation. If the robot is in predefined position relative to target, the rest of the functions of the device fires up.</w:t>
      </w:r>
    </w:p>
    <w:sectPr w:rsidR="00361854" w:rsidRPr="0036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4C8A"/>
    <w:multiLevelType w:val="multilevel"/>
    <w:tmpl w:val="32E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04"/>
    <w:rsid w:val="001D6604"/>
    <w:rsid w:val="00361854"/>
    <w:rsid w:val="006002D1"/>
    <w:rsid w:val="0064046E"/>
    <w:rsid w:val="00881C6D"/>
    <w:rsid w:val="00D0363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BA88"/>
  <w15:chartTrackingRefBased/>
  <w15:docId w15:val="{6C4411F1-CF7B-494D-9155-8C73CBB6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6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604"/>
    <w:rPr>
      <w:rFonts w:ascii="Segoe UI" w:hAnsi="Segoe UI" w:cs="Segoe UI"/>
      <w:sz w:val="18"/>
      <w:szCs w:val="18"/>
    </w:rPr>
  </w:style>
  <w:style w:type="character" w:styleId="PlaceholderText">
    <w:name w:val="Placeholder Text"/>
    <w:basedOn w:val="DefaultParagraphFont"/>
    <w:uiPriority w:val="99"/>
    <w:semiHidden/>
    <w:rsid w:val="00881C6D"/>
    <w:rPr>
      <w:color w:val="808080"/>
    </w:rPr>
  </w:style>
  <w:style w:type="character" w:styleId="Strong">
    <w:name w:val="Strong"/>
    <w:basedOn w:val="DefaultParagraphFont"/>
    <w:uiPriority w:val="22"/>
    <w:qFormat/>
    <w:rsid w:val="0064046E"/>
    <w:rPr>
      <w:b/>
      <w:bCs/>
    </w:rPr>
  </w:style>
  <w:style w:type="character" w:styleId="Emphasis">
    <w:name w:val="Emphasis"/>
    <w:basedOn w:val="DefaultParagraphFont"/>
    <w:uiPriority w:val="20"/>
    <w:qFormat/>
    <w:rsid w:val="006404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638131">
      <w:bodyDiv w:val="1"/>
      <w:marLeft w:val="0"/>
      <w:marRight w:val="0"/>
      <w:marTop w:val="0"/>
      <w:marBottom w:val="0"/>
      <w:divBdr>
        <w:top w:val="none" w:sz="0" w:space="0" w:color="auto"/>
        <w:left w:val="none" w:sz="0" w:space="0" w:color="auto"/>
        <w:bottom w:val="none" w:sz="0" w:space="0" w:color="auto"/>
        <w:right w:val="none" w:sz="0" w:space="0" w:color="auto"/>
      </w:divBdr>
    </w:div>
    <w:div w:id="20590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Pernu</dc:creator>
  <cp:keywords/>
  <dc:description/>
  <cp:lastModifiedBy>Janne Pernu</cp:lastModifiedBy>
  <cp:revision>3</cp:revision>
  <dcterms:created xsi:type="dcterms:W3CDTF">2019-10-29T18:16:00Z</dcterms:created>
  <dcterms:modified xsi:type="dcterms:W3CDTF">2019-11-02T13:05:00Z</dcterms:modified>
</cp:coreProperties>
</file>