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PAL / NTSC Video IP Core</w:t>
      </w:r>
    </w:p>
    <w:p>
      <w:pPr>
        <w:jc w:val="center"/>
      </w:pPr>
      <w:r>
        <w:rPr>
          <w:b/>
          <w:color w:val="2E74B5"/>
          <w:sz w:val="32"/>
        </w:rPr>
        <w:t>Change Log &amp; Working Features</w:t>
      </w:r>
    </w:p>
    <w:p>
      <w:pPr>
        <w:jc w:val="center"/>
      </w:pPr>
      <w:r>
        <w:rPr>
          <w:i/>
          <w:color w:val="606060"/>
          <w:sz w:val="18"/>
        </w:rPr>
        <w:t>Branch: claude/xilinx-pal-video-ip-RIDhJ     Last updated: 2026-05-24</w:t>
      </w:r>
    </w:p>
    <w:p>
      <w:r>
        <w:br w:type="page"/>
      </w:r>
    </w:p>
    <w:p>
      <w:pPr>
        <w:pStyle w:val="Heading1"/>
      </w:pPr>
      <w:r>
        <w:rPr>
          <w:color w:val="1F497D"/>
        </w:rPr>
        <w:t>1  Feature Status — All Working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8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File(s)</w:t>
            </w:r>
          </w:p>
        </w:tc>
        <w:tc>
          <w:tcPr>
            <w:tcW w:type="dxa" w:w="115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432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sel 0 — Vertical stripes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pal_tv_bram_top.vhd</w:t>
              <w:br/>
              <w:t>video_bram_top.vhd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8-zone stripe pattern; zone width = STRIPE_W generic</w:t>
            </w:r>
          </w:p>
        </w:tc>
      </w:tr>
      <w:tr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sel 1 — Horizontal stripes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pal_tv_bram_top.vhd</w:t>
              <w:br/>
              <w:t>video_bram_top.vhd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8-zone stripe pattern; zone height adapts PAL/NTSC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sel 2 — Horizontal gradient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pal_tv_bram_top.vhd</w:t>
              <w:br/>
              <w:t>video_bram_top.vhd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10 luminance steps left→right</w:t>
            </w:r>
          </w:p>
        </w:tc>
      </w:tr>
      <w:tr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sel 3 — Vertical gradient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pal_tv_bram_top.vhd</w:t>
              <w:br/>
              <w:t>video_bram_top.vhd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10 luminance steps top→bottom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sel 4 — BRAM image (single/double buffer)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pal_tv_bram_top.vhd</w:t>
              <w:br/>
              <w:t>video_bram_top.vhd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Natural sequential row order; interlace-corrected read; double-buffer added</w:t>
            </w:r>
          </w:p>
        </w:tc>
      </w:tr>
      <w:tr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sel 5 — Bouncing ball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pal_tv_bram_top.vhd</w:t>
              <w:br/>
              <w:t>video_bram_top.vhd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Runtime size/speed via ball_w_i, ball_h_i, ball_spd_h, ball_spd_v ports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sel 6 — Full white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pal_tv_bram_top.vhd</w:t>
              <w:br/>
              <w:t>video_bram_top.vhd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Every active pixel = LEVEL_WHITE; use for DAC peak-white calibration</w:t>
            </w:r>
          </w:p>
        </w:tc>
      </w:tr>
      <w:tr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sel 7 — Full black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pal_tv_bram_top.vhd</w:t>
              <w:br/>
              <w:t>video_bram_top.vhd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Every active pixel = LEVEL_BLANK; use for DAC black-level calibration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sel 8 — Crosshatch grid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pal_tv_bram_top.vhd</w:t>
              <w:br/>
              <w:t>video_bram_top.vhd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Runtime H/V pitch via cross_h_i / cross_v_i; modulo counter (no divider)</w:t>
            </w:r>
          </w:p>
        </w:tc>
      </w:tr>
      <w:tr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sel 9 — Centre cross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pal_tv_bram_top.vhd</w:t>
              <w:br/>
              <w:t>video_bram_top.vhd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Single white vertical line at H_ACTIVE/2; single white horizontal at V centre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Ball control ports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pal_tv_bram_top.vhd</w:t>
              <w:br/>
              <w:t>video_bram_top.vhd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ball_w_i, ball_h_i (10-bit); ball_spd_h, ball_spd_v (4-bit). Latch with rst pulse</w:t>
            </w:r>
          </w:p>
        </w:tc>
      </w:tr>
      <w:tr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Crosshatch control ports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pal_tv_bram_top.vhd</w:t>
              <w:br/>
              <w:t>video_bram_top.vhd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cross_h_i, cross_v_i (10-bit). Change any time; min 1 enforced internally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BRAM double-buffering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pal_tv_bram_top.vhd</w:t>
              <w:br/>
              <w:t>video_bram_top.vhd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buf_swap pulse → swap at next V-blank. buf_swapped strobe confirms. back_buf_o shows write bank</w:t>
            </w:r>
          </w:p>
        </w:tc>
      </w:tr>
      <w:tr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PAL/NTSC runtime select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video_bram_top.vhd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ntsc_mode port: 0=PAL 625/50, 1=NTSC 525/60. All timing adapts at runtime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brightness / black_lvl ports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all top files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4-bit DAC level override. Clamped: black_lvl ≥ 4, black_lvl ≤ brightness</w:t>
            </w:r>
          </w:p>
        </w:tc>
      </w:tr>
      <w:tr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bram_len port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pal_tv_bram_top.vhd</w:t>
              <w:br/>
              <w:t>video_bram_top.vhd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19-bit. Sets read address wrap point. 520=1 row loop, 299520=full frame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line_sync_o / frame_sync_o outputs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all bram/interlaced files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Separate H-sync and V-sync outputs alongside composite csync_o</w:t>
            </w:r>
          </w:p>
        </w:tc>
      </w:tr>
      <w:tr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field_o output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all bram/interlaced files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 = Field 1 (odd lines), 1 = Field 2 (even lines)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HTML pattern generator tool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tools/bram_pattern_gen.html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Browser-based. Patterns, text overlay, multi-zone, PNG export, 1-bit binary BRAM export</w:t>
            </w:r>
          </w:p>
        </w:tc>
      </w:tr>
      <w:tr>
        <w:tc>
          <w:tcPr>
            <w:tcW w:type="dxa" w:w="2880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User &amp; Reference Guide (Word)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tools/PAL_NTSC_Video_IP_User_Guide.docx</w:t>
            </w:r>
          </w:p>
        </w:tc>
        <w:tc>
          <w:tcPr>
            <w:tcW w:type="dxa" w:w="1152"/>
            <w:shd w:val="clear" w:color="auto" w:fill="DAE8FC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Full 10-section guide with simulation logs, waveform images, DAC strip diagrams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F497D"/>
                <w:sz w:val="19"/>
              </w:rPr>
              <w:t>Configuration Summary (Word)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/>
                <w:color w:val="000000"/>
                <w:sz w:val="17"/>
              </w:rPr>
              <w:t>tools/PAL_NTSC_Config_Summary.docx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378610"/>
                <w:sz w:val="19"/>
              </w:rPr>
              <w:t>WORKING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 generics, runtime ports, sel table, output ports, quick-reference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2  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BRAM double-buffering</w:t>
              <w:br/>
              <w:t>(latest)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• Two BRAM banks: bram_mem_0 and bram_mem_1</w:t>
              <w:br/>
              <w:t>• Write port always targets back buffer (NOT displayed)</w:t>
              <w:br/>
              <w:t>• buf_swap pulse deferred to V-blank boundary — no tearing</w:t>
              <w:br/>
              <w:t>• buf_swapped strobe confirms swap completion</w:t>
              <w:br/>
              <w:t>• back_buf_o output tells host which bank to write to</w:t>
              <w:br/>
              <w:t>• buf_swap must be a ONE-clock pulse; holding high re-arms every frame</w:t>
              <w:br/>
              <w:t>• Testbench: tb_bram_double_buf.vhd — 4 phases, all PASS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/>
                <w:color w:val="2E74B5"/>
                <w:sz w:val="17"/>
              </w:rPr>
              <w:t>pal_tv_bram_top.vhd</w:t>
              <w:br/>
              <w:t>video_bram_top.vhd</w:t>
              <w:br/>
              <w:t>tb_bram_double_buf.vhd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Configuration summary document</w:t>
            </w:r>
          </w:p>
        </w:tc>
        <w:tc>
          <w:tcPr>
            <w:tcW w:type="dxa" w:w="604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• PAL_NTSC_Config_Summary.docx: all generics, runtime ports,</w:t>
              <w:br/>
              <w:t xml:space="preserve">  sel table, output ports, quick-reference summary</w:t>
              <w:br/>
              <w:t>• Generator: tools/gen_config_summary.py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/>
                <w:color w:val="2E74B5"/>
                <w:sz w:val="17"/>
              </w:rPr>
              <w:t>tools/PAL_NTSC_Config_Summary.docx</w:t>
              <w:br/>
              <w:t>tools/gen_config_summary.py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User Guide v2 — simulation results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• Waveform PNG images from GHDL VCD files via matplotlib</w:t>
              <w:br/>
              <w:t>• DAC output strip diagrams for all sel values</w:t>
              <w:br/>
              <w:t>• Simulation console logs (PASS/FAIL colour coded)</w:t>
              <w:br/>
              <w:t>• Generator: tools/gen_report_v2.py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/>
                <w:color w:val="2E74B5"/>
                <w:sz w:val="17"/>
              </w:rPr>
              <w:t>tools/PAL_NTSC_Video_IP_User_Guide.docx</w:t>
              <w:br/>
              <w:t>tools/gen_report_v2.py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sel 6–9 + ball/crosshatch ports</w:t>
            </w:r>
          </w:p>
        </w:tc>
        <w:tc>
          <w:tcPr>
            <w:tcW w:type="dxa" w:w="604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• sel 6: Full white (DAC peak-white calibration)</w:t>
              <w:br/>
              <w:t>• sel 7: Full black (DAC black-level calibration)</w:t>
              <w:br/>
              <w:t>• sel 8: Crosshatch grid with runtime H/V pitch ports (cross_h_i, cross_v_i)</w:t>
              <w:br/>
              <w:t>• sel 9: Centre cross (H_ACTIVE/2 vertical + V_ACTIVE/2 horizontal)</w:t>
              <w:br/>
              <w:t>• Ball ports: ball_w_i, ball_h_i (width/height), ball_spd_h, ball_spd_v (speed)</w:t>
              <w:br/>
              <w:t>• Crosshatch uses modulo counters — no hardware division</w:t>
              <w:br/>
              <w:t>• Testbench: tb_new_patterns.vhd — 5 checks, all PASS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/>
                <w:color w:val="2E74B5"/>
                <w:sz w:val="17"/>
              </w:rPr>
              <w:t>pal_tv_bram_top.vhd</w:t>
              <w:br/>
              <w:t>video_bram_top.vhd</w:t>
              <w:br/>
              <w:t>tb_new_patterns.vhd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HTML pattern generator tool v2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• Text overlay: multiple entries, position, font size, colour, bold/italic</w:t>
              <w:br/>
              <w:t>• Multi-zone pattern: V/H split, per-zone type, colours, stripe width</w:t>
              <w:br/>
              <w:t>• Separate colours section with FG/BG pickers</w:t>
              <w:br/>
              <w:t>• PNG export and 1-bit binary BRAM export</w:t>
              <w:br/>
              <w:t>• Renders text before export (baked into image)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/>
                <w:color w:val="2E74B5"/>
                <w:sz w:val="17"/>
              </w:rPr>
              <w:t>tools/bram_pattern_gen.html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User Guide v1 — base document</w:t>
            </w:r>
          </w:p>
        </w:tc>
        <w:tc>
          <w:tcPr>
            <w:tcW w:type="dxa" w:w="604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• 12-section Word document</w:t>
              <w:br/>
              <w:t>• File load order, port tables, pattern descriptions</w:t>
              <w:br/>
              <w:t>• GHDL simulation commands, Vivado integration notes</w:t>
              <w:br/>
              <w:t>• Quick-start guide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/>
                <w:color w:val="2E74B5"/>
                <w:sz w:val="17"/>
              </w:rPr>
              <w:t>tools/PAL_NTSC_Video_IP_User_Guide.docx</w:t>
              <w:br/>
              <w:t>tools/gen_report.py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PAL/NTSC runtime select (video_bram_top)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• New top-level entity video_bram_top</w:t>
              <w:br/>
              <w:t>• ntsc_mode port: 0=PAL 625/50, 1=NTSC 525/60</w:t>
              <w:br/>
              <w:t>• All timing signals driven combinationally from ntsc_mode</w:t>
              <w:br/>
              <w:t>• H_TOTAL=640 PAL / 636 NTSC; V_TOTAL=625 PAL / 525 NTSC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/>
                <w:color w:val="2E74B5"/>
                <w:sz w:val="17"/>
              </w:rPr>
              <w:t>tv/bram/video_bram_top.vhd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line_sync_o, frame_sync_o output ports</w:t>
            </w:r>
          </w:p>
        </w:tc>
        <w:tc>
          <w:tcPr>
            <w:tcW w:type="dxa" w:w="604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• Separate H-sync and V-sync outputs added to all variants</w:t>
              <w:br/>
              <w:t>• line_sync_o: H pulse only, suppressed during vsync</w:t>
              <w:br/>
              <w:t>• frame_sync_o: HIGH for entire vsync region</w:t>
              <w:br/>
              <w:t>• field_o: 0=F1, 1=F2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/>
                <w:color w:val="2E74B5"/>
                <w:sz w:val="17"/>
              </w:rPr>
              <w:t>pal_tv_bram_top.vhd</w:t>
              <w:br/>
              <w:t>video_bram_top.vhd</w:t>
              <w:br/>
              <w:t>pal_tv_interlaced_top.vhd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sel 5 — Bouncing ball animation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• White rectangle bouncing inside active picture area</w:t>
              <w:br/>
              <w:t>• Elastic bounce (velocity reflects on wall contact)</w:t>
              <w:br/>
              <w:t>• Default: 60×50 px, speed 3h/2v px per frame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/>
                <w:color w:val="2E74B5"/>
                <w:sz w:val="17"/>
              </w:rPr>
              <w:t>tv/bram/pal_tv_bram_top.vhd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sel 4 — BRAM natural sequential row order</w:t>
            </w:r>
          </w:p>
        </w:tc>
        <w:tc>
          <w:tcPr>
            <w:tcW w:type="dxa" w:w="604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• BRAM addressed in natural image order (row 0,1,2…)</w:t>
              <w:br/>
              <w:t>• Hardware routes to correct interlaced field automatically</w:t>
              <w:br/>
              <w:t>• bram_len port for partial fill (loop shorter than full frame)</w:t>
              <w:br/>
              <w:t>• pal_bram_loader.vhd: FIFO-to-BRAM loader utility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/>
                <w:color w:val="2E74B5"/>
                <w:sz w:val="17"/>
              </w:rPr>
              <w:t>tv/bram/pal_tv_bram_top.vhd</w:t>
              <w:br/>
              <w:t>tv/bram/pal_bram_loader.vhd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9"/>
              </w:rPr>
              <w:t>brightness / black_lvl ports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• Replace fixed DAC levels with runtime-adjustable ports</w:t>
              <w:br/>
              <w:t>• brightness: white DAC level (4-bit, clamped ≥ 4)</w:t>
              <w:br/>
              <w:t>• black_lvl: black/blanking floor (clamped 4 ≤ x ≤ brightness)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/>
                <w:color w:val="2E74B5"/>
                <w:sz w:val="17"/>
              </w:rPr>
              <w:t>all top-level files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3  Double-Buffer Quick Reference</w:t>
      </w:r>
    </w:p>
    <w:p>
      <w:r>
        <w:rPr>
          <w:b/>
          <w:i w:val="0"/>
          <w:color w:val="000000"/>
          <w:sz w:val="20"/>
        </w:rPr>
        <w:t>Key rules to remember: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Rule</w:t>
            </w:r>
          </w:p>
        </w:tc>
        <w:tc>
          <w:tcPr>
            <w:tcW w:type="dxa" w:w="734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★  Buffer does NOT auto-swap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The display reads the same bank forever unless you explicitly pulse buf_swap.</w:t>
            </w:r>
          </w:p>
        </w:tc>
      </w:tr>
      <w:tr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★  Pulse buf_swap for ONE clock only</w:t>
            </w:r>
          </w:p>
        </w:tc>
        <w:tc>
          <w:tcPr>
            <w:tcW w:type="dxa" w:w="734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Set buf_swap=1 for one clock then immediately return to 0.</w:t>
              <w:br/>
              <w:t>Holding it high re-arms after each swap — causes a new swap every frame.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★  Swap executes at V-blank, not immediately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No matter when you pulse buf_swap (start/middle/end of frame),</w:t>
              <w:br/>
              <w:t>the actual bank flip happens at the last pixel of the last F2 active line.</w:t>
              <w:br/>
              <w:t>This guarantees zero tearing.</w:t>
            </w:r>
          </w:p>
        </w:tc>
      </w:tr>
      <w:tr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★  Wait for buf_swapped before writing next frame</w:t>
            </w:r>
          </w:p>
        </w:tc>
        <w:tc>
          <w:tcPr>
            <w:tcW w:type="dxa" w:w="734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buf_swapped strobes 1 for one clock when swap completes.</w:t>
              <w:br/>
              <w:t>Only after this strobe is it safe to start writing the next image.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★  Always check back_buf_o before writing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back_buf_o tells you which bank is currently the back (write) buffer.</w:t>
              <w:br/>
              <w:t>Always write to this bank. It automatically changes after each swap.</w:t>
            </w:r>
          </w:p>
        </w:tc>
      </w:tr>
      <w:tr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★  Multiple pulses before V-blank = one swap</w:t>
            </w:r>
          </w:p>
        </w:tc>
        <w:tc>
          <w:tcPr>
            <w:tcW w:type="dxa" w:w="734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Pulsing buf_swap twice before V-blank is fine — swap_req is idempotent.</w:t>
              <w:br/>
              <w:t>Only one swap fires per V-blank period.</w:t>
            </w:r>
          </w:p>
        </w:tc>
      </w:tr>
    </w:tbl>
    <w:p/>
    <w:p>
      <w:pPr>
        <w:pStyle w:val="Heading1"/>
      </w:pPr>
      <w:r>
        <w:rPr>
          <w:color w:val="1F497D"/>
        </w:rPr>
        <w:t>4  Simulation 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0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Testbench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100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60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tb_new_patterns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tb_new_patterns.vhd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5/5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sel=6 white, sel=7 black, sel=8 crosshatch, sel=9 centre cross, sel=5 ball ports</w:t>
            </w:r>
          </w:p>
        </w:tc>
      </w:tr>
      <w:tr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tb_bram_double_buf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tb_bram_double_buf.vhd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4/4</w:t>
            </w:r>
          </w:p>
        </w:tc>
        <w:tc>
          <w:tcPr>
            <w:tcW w:type="dxa" w:w="46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Back buf write, swap delivery, alternating pattern, one-swap-per-V-blank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tb_pal_tv_bram_top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tb_pal_tv_bram_top.vhd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interlaced addressing, 520×576 full frame</w:t>
            </w:r>
          </w:p>
        </w:tc>
      </w:tr>
      <w:tr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tb_pal_sel5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tb_pal_sel5.vhd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  <w:tc>
          <w:tcPr>
            <w:tcW w:type="dxa" w:w="46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Bouncing ball initial position and size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tb_pal_bram_loader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tb_pal_bram_loader.vhd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loader FIFO-to-BRAM transfer</w:t>
            </w:r>
          </w:p>
        </w:tc>
      </w:tr>
      <w:tr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tb_pal_tv_interlaced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tb_pal_tv_interlaced_top.vhd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  <w:tc>
          <w:tcPr>
            <w:tcW w:type="dxa" w:w="46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 625/50 timing, csync, field, active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tb_pal_tv_crt50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tb_pal_tv_crt50_top.vhd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CRT50 progressive timing</w:t>
            </w:r>
          </w:p>
        </w:tc>
      </w:tr>
      <w:tr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tb_video_bram_top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tb_video_bram_top.vhd</w:t>
            </w:r>
          </w:p>
        </w:tc>
        <w:tc>
          <w:tcPr>
            <w:tcW w:type="dxa" w:w="1008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PASS</w:t>
            </w:r>
          </w:p>
        </w:tc>
        <w:tc>
          <w:tcPr>
            <w:tcW w:type="dxa" w:w="46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PAL/NTSC runtime switch, timing constants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