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b/>
          <w:color w:val="1F498C"/>
          <w:sz w:val="56"/>
        </w:rPr>
        <w:t>PAL / NTSC Video IP Core</w:t>
      </w:r>
    </w:p>
    <w:p>
      <w:pPr>
        <w:jc w:val="center"/>
      </w:pPr>
      <w:r>
        <w:rPr>
          <w:color w:val="404080"/>
          <w:sz w:val="36"/>
        </w:rPr>
        <w:t>User &amp; Reference Guide</w:t>
      </w:r>
    </w:p>
    <w:p/>
    <w:p>
      <w:pPr>
        <w:jc w:val="center"/>
      </w:pPr>
      <w:r>
        <w:rPr>
          <w:i/>
          <w:color w:val="606060"/>
          <w:sz w:val="20"/>
        </w:rPr>
        <w:t>Repository: robokks/video-ip-core-    Branch: claude/xilinx-pal-video-ip-RIDhJ</w:t>
      </w:r>
    </w:p>
    <w:p/>
    <w:p>
      <w:r>
        <w:rPr>
          <w:rFonts w:ascii="Calibri" w:hAnsi="Calibri"/>
          <w:b w:val="0"/>
          <w:i w:val="0"/>
          <w:sz w:val="20"/>
        </w:rPr>
        <w:t>This document describes all Video IP core variants contained in the tv/ folder. It explains which VHDL files to load, the correct compile order, how to configure each option, what output to expect for every pattern selection, and reference waveform diagrams for key signals.</w:t>
      </w:r>
    </w:p>
    <w:p>
      <w:r>
        <w:br w:type="page"/>
      </w:r>
    </w:p>
    <w:p>
      <w:pPr>
        <w:pStyle w:val="Heading1"/>
        <w:jc w:val="left"/>
      </w:pPr>
      <w:r>
        <w:rPr>
          <w:b/>
          <w:color w:val="1F498C"/>
        </w:rPr>
        <w:t>1. Overview</w:t>
      </w:r>
    </w:p>
    <w:p>
      <w:r>
        <w:rPr>
          <w:rFonts w:ascii="Calibri" w:hAnsi="Calibri"/>
          <w:b w:val="0"/>
          <w:i w:val="0"/>
          <w:sz w:val="20"/>
        </w:rPr>
        <w:t>The IP core generates composite-video-compatible B&amp;W test signals targeting a 4-bit R-2R DAC (0–15 levels).  Three separate design variants cover different use-cases; a fourth BRAM-based layer adds host-loadable pixel patterns on top of the interlaced variant.</w:t>
      </w:r>
    </w:p>
    <w:p/>
    <w:p>
      <w:pPr>
        <w:pStyle w:val="Heading2"/>
        <w:jc w:val="left"/>
      </w:pPr>
      <w:r>
        <w:rPr>
          <w:b/>
          <w:color w:val="1F498C"/>
        </w:rPr>
        <w:t>1.1  DAC Output Levels</w:t>
      </w:r>
    </w:p>
    <w:p>
      <w:r>
        <w:rPr>
          <w:rFonts w:ascii="Calibri" w:hAnsi="Calibri"/>
          <w:b w:val="0"/>
          <w:i w:val="0"/>
          <w:sz w:val="20"/>
        </w:rPr>
        <w:t>All variants share the same 4-bit DAC coding: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1F498C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Signal Region</w:t>
            </w:r>
          </w:p>
        </w:tc>
        <w:tc>
          <w:tcPr>
            <w:tcW w:type="dxa" w:w="3230"/>
            <w:shd w:val="clear" w:color="auto" w:fill="1F498C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DAC Code (4-bit)</w:t>
            </w:r>
          </w:p>
        </w:tc>
        <w:tc>
          <w:tcPr>
            <w:tcW w:type="dxa" w:w="3230"/>
            <w:shd w:val="clear" w:color="auto" w:fill="1F498C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Approx Voltage (1 V pk)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Sync tip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0000  (0)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0.00 V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Blank / pedestal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0100  (4)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0.27 V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Black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0100  (4)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0.27 V  (same as blank)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Peak white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1111  (15)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1.00 V</w:t>
            </w:r>
          </w:p>
        </w:tc>
      </w:tr>
    </w:tbl>
    <w:p/>
    <w:p>
      <w:pPr>
        <w:pStyle w:val="Heading2"/>
        <w:jc w:val="left"/>
      </w:pPr>
      <w:r>
        <w:rPr>
          <w:b/>
          <w:color w:val="1F498C"/>
        </w:rPr>
        <w:t>1.2  Clock Requirements</w:t>
      </w:r>
    </w:p>
    <w:p>
      <w:r>
        <w:rPr>
          <w:rFonts w:ascii="Calibri" w:hAnsi="Calibri"/>
          <w:b w:val="0"/>
          <w:i w:val="0"/>
          <w:sz w:val="20"/>
        </w:rPr>
        <w:t>All entities accept CLK_MHZ = 10, 20, 30, or 40 MHz via a generic. An internal clock-enable divider keeps the effective pixel clock at exactly 10 MHz (100 ns/pixel).  All timing values below assume 10 MHz pixel rate.</w:t>
      </w:r>
    </w:p>
    <w:p/>
    <w:p>
      <w:pPr>
        <w:pStyle w:val="Heading2"/>
        <w:jc w:val="left"/>
      </w:pPr>
      <w:r>
        <w:rPr>
          <w:b/>
          <w:color w:val="1F498C"/>
        </w:rPr>
        <w:t>1.3  Horizontal Timing (common to all variants)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1F498C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Region</w:t>
            </w:r>
          </w:p>
        </w:tc>
        <w:tc>
          <w:tcPr>
            <w:tcW w:type="dxa" w:w="2422"/>
            <w:shd w:val="clear" w:color="auto" w:fill="1F498C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Pixels</w:t>
            </w:r>
          </w:p>
        </w:tc>
        <w:tc>
          <w:tcPr>
            <w:tcW w:type="dxa" w:w="2422"/>
            <w:shd w:val="clear" w:color="auto" w:fill="1F498C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Duration (µs)</w:t>
            </w:r>
          </w:p>
        </w:tc>
        <w:tc>
          <w:tcPr>
            <w:tcW w:type="dxa" w:w="2422"/>
            <w:shd w:val="clear" w:color="auto" w:fill="1F498C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h_cnt range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H Front Porch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16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1.6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0 – 15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H Sync Pulse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47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4.7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16 – 62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H Back Porch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57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5.7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63 – 119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H Active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520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52.0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120 – 639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H Total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640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64.0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0 – 639 (wrap)</w:t>
            </w:r>
          </w:p>
        </w:tc>
      </w:tr>
    </w:tbl>
    <w:p>
      <w:r>
        <w:br w:type="page"/>
      </w:r>
    </w:p>
    <w:p>
      <w:pPr>
        <w:pStyle w:val="Heading1"/>
        <w:jc w:val="left"/>
      </w:pPr>
      <w:r>
        <w:rPr>
          <w:b/>
          <w:color w:val="1F498C"/>
        </w:rPr>
        <w:t>2. Repository File Structure</w:t>
      </w:r>
    </w:p>
    <w:p>
      <w:r>
        <w:rPr>
          <w:rFonts w:ascii="Calibri" w:hAnsi="Calibri"/>
          <w:b w:val="0"/>
          <w:i w:val="0"/>
          <w:sz w:val="20"/>
        </w:rPr>
        <w:t>Files under tv/ (compile dependencies shown with indentation):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tv/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├── pal_timing.vhd               (shared – H/V counter, must compile first)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├── pal_sync_gen.vhd             (shared – combinational sync decode)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│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├── opt1_crt50/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│   ├── pal_tv_crt50_top.vhd     (Option 1 top)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│   └── tb_pal_tv_crt50_top.vhd  (testbench)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│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├── opt2_interlaced/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│   ├── pal_csync_il.vhd         (interlaced composite sync – must compile before top)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│   ├── pal_tv_interlaced_top.vhd(Option 2 top)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│   └── tb_pal_tv_interlaced_top.vhd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│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├── opt3_prog25/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│   ├── pal_tv_prog25_top.vhd    (Option 3 top)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│   └── tb_pal_tv_prog25_top.vhd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│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└── bram/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 xml:space="preserve">    ├── pal_bram_loader.vhd      (host-side FIFO-to-BRAM loader)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 xml:space="preserve">    ├── pal_tv_bram_top.vhd      (PAL-only BRAM top – 10 patterns)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 xml:space="preserve">    ├── video_bram_top.vhd       (PAL+NTSC runtime selection – 10 patterns)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 xml:space="preserve">    ├── tb_pal_tv_bram_top.vhd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 xml:space="preserve">    ├── tb_pal_sel5.vhd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 xml:space="preserve">    ├── tb_new_patterns.vhd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 xml:space="preserve">    └── tb_video_bram_top.vhd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tools/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 xml:space="preserve">    └── bram_pattern_gen.html    (browser-based 1-bit BRAM pattern generator)</w:t>
      </w:r>
    </w:p>
    <w:p>
      <w:r>
        <w:br w:type="page"/>
      </w:r>
    </w:p>
    <w:p>
      <w:pPr>
        <w:pStyle w:val="Heading1"/>
        <w:jc w:val="left"/>
      </w:pPr>
      <w:r>
        <w:rPr>
          <w:b/>
          <w:color w:val="1F498C"/>
        </w:rPr>
        <w:t>3. Option 1 – CRT-50 (50 Hz Progressive)</w:t>
      </w:r>
    </w:p>
    <w:p>
      <w:r>
        <w:rPr>
          <w:rFonts w:ascii="Calibri" w:hAnsi="Calibri"/>
          <w:b w:val="0"/>
          <w:i w:val="0"/>
          <w:sz w:val="20"/>
        </w:rPr>
        <w:t>A 50 Hz non-interlaced design intended for CRT monitors. The frame has 312 total lines with 288 active video lines.  Outputs separate H-sync and V-sync signals plus a 4-bit DAC word.</w:t>
      </w:r>
    </w:p>
    <w:p>
      <w:pPr>
        <w:pStyle w:val="Heading2"/>
        <w:jc w:val="left"/>
      </w:pPr>
      <w:r>
        <w:rPr>
          <w:b/>
          <w:color w:val="1F498C"/>
        </w:rPr>
        <w:t>3.1  Files to Load (compile order)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1.  tv/pal_timing.vhd                      -- H/V counters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2.  tv/pal_sync_gen.vhd                    -- sync decode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3.  tv/opt1_crt50/pal_tv_crt50_top.vhd     -- top entity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Testbench (simulation only):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 xml:space="preserve">    tv/opt1_crt50/tb_pal_tv_crt50_top.vhd</w:t>
      </w:r>
    </w:p>
    <w:p>
      <w:pPr>
        <w:ind w:left="227"/>
      </w:pPr>
      <w:r>
        <w:rPr>
          <w:b/>
          <w:color w:val="C01010"/>
          <w:sz w:val="18"/>
        </w:rPr>
        <w:t xml:space="preserve">NOTE: </w:t>
      </w:r>
      <w:r>
        <w:rPr>
          <w:i/>
          <w:sz w:val="18"/>
        </w:rPr>
        <w:t>In Vivado, add all three design files to the project sources. The testbench is for Vivado Simulator / GHDL only.</w:t>
      </w:r>
    </w:p>
    <w:p>
      <w:pPr>
        <w:pStyle w:val="Heading2"/>
        <w:jc w:val="left"/>
      </w:pPr>
      <w:r>
        <w:rPr>
          <w:b/>
          <w:color w:val="1F498C"/>
        </w:rPr>
        <w:t>3.2  Entity &amp; Generics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1F498C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Generic</w:t>
            </w:r>
          </w:p>
        </w:tc>
        <w:tc>
          <w:tcPr>
            <w:tcW w:type="dxa" w:w="3230"/>
            <w:shd w:val="clear" w:color="auto" w:fill="1F498C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Default</w:t>
            </w:r>
          </w:p>
        </w:tc>
        <w:tc>
          <w:tcPr>
            <w:tcW w:type="dxa" w:w="3230"/>
            <w:shd w:val="clear" w:color="auto" w:fill="1F498C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Description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CLK_MHZ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40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Input clock frequency (10/20/30/40 MHz)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H_ACTIVE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520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Active pixels per line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H_TOTAL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640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Total pixels per line (640 at 10 MHz = 64 µs)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V_ACTIVE_L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288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Active lines per frame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V_TOTAL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312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Total lines per frame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LEVEL_SYNC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"0000"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DAC code for sync tip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LEVEL_BLANK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"0100"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DAC code for blanking pedestal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LEVEL_WHITE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"1111"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DAC code for peak white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STRIPE_W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4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Stripe width for alternating-stripe zones (px)</w:t>
            </w:r>
          </w:p>
        </w:tc>
      </w:tr>
    </w:tbl>
    <w:p/>
    <w:p>
      <w:pPr>
        <w:pStyle w:val="Heading2"/>
        <w:jc w:val="left"/>
      </w:pPr>
      <w:r>
        <w:rPr>
          <w:b/>
          <w:color w:val="1F498C"/>
        </w:rPr>
        <w:t>3.3  Ports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clk         in   std_logic                    -- system clock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rst         in   std_logic                    -- synchronous reset (active high)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sel         in   std_logic_vector(7 downto 0) -- pattern select (0–3 used)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brightness  in   std_logic_vector(3 downto 0) -- white level  (default 1111)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black_lvl   in   std_logic_vector(3 downto 0) -- black level  (default 0100)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dac_out     out  std_logic_vector(3 downto 0) -- 4-bit DAC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hsync_o     out  std_logic                    -- H sync  (active high, ~4.7 µs)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vsync_o     out  std_logic                    -- V sync  (active high, ~3 lines)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active_o    out  std_logic                    -- 1 during active picture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blank_o     out  std_logic                    -- 1 outside active (not sync)</w:t>
      </w:r>
    </w:p>
    <w:p>
      <w:pPr>
        <w:pStyle w:val="Heading2"/>
        <w:jc w:val="left"/>
      </w:pPr>
      <w:r>
        <w:rPr>
          <w:b/>
          <w:color w:val="1F498C"/>
        </w:rPr>
        <w:t>3.4  Pattern Selections</w:t>
      </w:r>
    </w:p>
    <w:p>
      <w:r>
        <w:rPr>
          <w:rFonts w:ascii="Calibri" w:hAnsi="Calibri"/>
          <w:b w:val="0"/>
          <w:i w:val="0"/>
          <w:sz w:val="20"/>
        </w:rPr>
        <w:t>Set sel[7:0] to the value below before de-asserting rst: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1F498C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sel (hex)</w:t>
            </w:r>
          </w:p>
        </w:tc>
        <w:tc>
          <w:tcPr>
            <w:tcW w:type="dxa" w:w="2422"/>
            <w:shd w:val="clear" w:color="auto" w:fill="1F498C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Pattern Name</w:t>
            </w:r>
          </w:p>
        </w:tc>
        <w:tc>
          <w:tcPr>
            <w:tcW w:type="dxa" w:w="2422"/>
            <w:shd w:val="clear" w:color="auto" w:fill="1F498C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Description</w:t>
            </w:r>
          </w:p>
        </w:tc>
        <w:tc>
          <w:tcPr>
            <w:tcW w:type="dxa" w:w="2422"/>
            <w:shd w:val="clear" w:color="auto" w:fill="1F498C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Expected DAC Output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0x00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Vertical Bars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8 vertical zones (65 px each): STRIPE | WHITE | STRIPE | WHITE | STRIPE | WHITE | STRIPE | BLACK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Repeating white/stripe blocks 65 px wide across 520 px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0x01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Horizontal Bars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8 horizontal zones (36 lines each): alternating white and stripe rows within each 288-line active area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Repeating white/stripe blocks 36 lines tall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0x02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Horizontal Gradient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10 vertical grey steps, each 52 px wide, stepping from black (black_lvl) to white (brightness)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10 discrete grey steps, darkest left, brightest right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0x03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Vertical Gradient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10 horizontal grey steps, each ~29 lines, stepping from black to white top-to-bottom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10 discrete grey steps, darkest top, brightest bottom</w:t>
            </w:r>
          </w:p>
        </w:tc>
      </w:tr>
    </w:tbl>
    <w:p>
      <w:pPr>
        <w:pStyle w:val="Heading2"/>
        <w:jc w:val="left"/>
      </w:pPr>
      <w:r>
        <w:rPr>
          <w:b/>
          <w:color w:val="1F498C"/>
        </w:rPr>
        <w:t>3.5  Output Waveforms</w:t>
      </w:r>
    </w:p>
    <w:p>
      <w:r>
        <w:rPr>
          <w:rFonts w:ascii="Calibri" w:hAnsi="Calibri"/>
          <w:b w:val="0"/>
          <w:i w:val="0"/>
          <w:sz w:val="20"/>
        </w:rPr>
        <w:t>Single horizontal line timing (one 64 µs line):</w:t>
      </w:r>
    </w:p>
    <w:p>
      <w:r>
        <w:rPr>
          <w:rFonts w:ascii="Calibri" w:hAnsi="Calibri"/>
          <w:b/>
          <w:i w:val="0"/>
          <w:sz w:val="18"/>
        </w:rPr>
        <w:t>H-sync and DAC output – one line (sel=0, vertical bars shown):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Time:    0µs        1.6µs   6.3µs  12.0µs    64.0µs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 xml:space="preserve">         |&lt;-FRONT-&gt;|&lt;-SYNC-&gt;|&lt;-BACK-&gt;|&lt;------ ACTIVE 520px ------&gt;|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 xml:space="preserve">hsync_o: ___________|‾‾‾‾‾‾‾|___________________________________|  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 xml:space="preserve">dac_out:  0100        0000    0100   |zone0|zone1|zone2|...|zone7|  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 xml:space="preserve">                                     W/S   W/S   W/S        BLK   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W/S = alternating White(1111) and Stripe pixels; BLK = Black(0100)</w:t>
      </w:r>
    </w:p>
    <w:p/>
    <w:p>
      <w:r>
        <w:rPr>
          <w:rFonts w:ascii="Calibri" w:hAnsi="Calibri"/>
          <w:b w:val="0"/>
          <w:i w:val="0"/>
          <w:sz w:val="20"/>
        </w:rPr>
        <w:t>V-sync region (frame boundary, CRT-50):</w:t>
      </w:r>
    </w:p>
    <w:p>
      <w:r>
        <w:rPr>
          <w:rFonts w:ascii="Calibri" w:hAnsi="Calibri"/>
          <w:b/>
          <w:i w:val="0"/>
          <w:sz w:val="18"/>
        </w:rPr>
        <w:t>V-sync timing (opt1 – 50 Hz progressive):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Line:  307 308 309   310 311 312/0   1    2  ...  23   24 ...  311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 xml:space="preserve">       |   |   |     |   |   |       |    |        |    |        |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vsync: ___|‾‾‾|‾‾‾|‾‾‾|___|________________________________...____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 xml:space="preserve">       active  sync  active  blank back-porch     active picture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vsync_o = HIGH for 3 lines (V_SYNC_L = 3)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active_o = HIGH only during lines 24–311 (288 active lines)</w:t>
      </w:r>
    </w:p>
    <w:p>
      <w:r>
        <w:br w:type="page"/>
      </w:r>
    </w:p>
    <w:p>
      <w:pPr>
        <w:pStyle w:val="Heading1"/>
        <w:jc w:val="left"/>
      </w:pPr>
      <w:r>
        <w:rPr>
          <w:b/>
          <w:color w:val="1F498C"/>
        </w:rPr>
        <w:t>4. Option 2 – Interlaced PAL 625/50</w:t>
      </w:r>
    </w:p>
    <w:p>
      <w:r>
        <w:rPr>
          <w:rFonts w:ascii="Calibri" w:hAnsi="Calibri"/>
          <w:b w:val="0"/>
          <w:i w:val="0"/>
          <w:sz w:val="20"/>
        </w:rPr>
        <w:t>Standards-compliant interlaced PAL: 625 total lines, 50 Hz field rate, 25 Hz frame rate. Two fields (F1 and F2) each with 288 active lines.  Composite sync includes proper equalising and broad-sync pulses for correct interlace lock on TV sets.</w:t>
      </w:r>
    </w:p>
    <w:p>
      <w:pPr>
        <w:pStyle w:val="Heading2"/>
        <w:jc w:val="left"/>
      </w:pPr>
      <w:r>
        <w:rPr>
          <w:b/>
          <w:color w:val="1F498C"/>
        </w:rPr>
        <w:t>4.1  Files to Load (compile order)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1.  tv/pal_timing.vhd                              -- H/V counters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2.  tv/opt2_interlaced/pal_csync_il.vhd            -- interlaced composite sync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3.  tv/opt2_interlaced/pal_tv_interlaced_top.vhd   -- top entity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Testbench: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 xml:space="preserve">    tv/opt2_interlaced/tb_pal_tv_interlaced_top.vhd</w:t>
      </w:r>
    </w:p>
    <w:p>
      <w:pPr>
        <w:ind w:left="227"/>
      </w:pPr>
      <w:r>
        <w:rPr>
          <w:b/>
          <w:color w:val="C01010"/>
          <w:sz w:val="18"/>
        </w:rPr>
        <w:t xml:space="preserve">NOTE: </w:t>
      </w:r>
      <w:r>
        <w:rPr>
          <w:i/>
          <w:sz w:val="18"/>
        </w:rPr>
        <w:t>pal_csync_il.vhd MUST be compiled before pal_tv_interlaced_top.vhd because the top instantiates it as a component.</w:t>
      </w:r>
    </w:p>
    <w:p>
      <w:pPr>
        <w:pStyle w:val="Heading2"/>
        <w:jc w:val="left"/>
      </w:pPr>
      <w:r>
        <w:rPr>
          <w:b/>
          <w:color w:val="1F498C"/>
        </w:rPr>
        <w:t>4.2  Key Timing Differences vs Option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1F498C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Parameter</w:t>
            </w:r>
          </w:p>
        </w:tc>
        <w:tc>
          <w:tcPr>
            <w:tcW w:type="dxa" w:w="3230"/>
            <w:shd w:val="clear" w:color="auto" w:fill="1F498C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Opt 1 CRT-50</w:t>
            </w:r>
          </w:p>
        </w:tc>
        <w:tc>
          <w:tcPr>
            <w:tcW w:type="dxa" w:w="3230"/>
            <w:shd w:val="clear" w:color="auto" w:fill="1F498C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Opt 2 Interlaced PAL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V_TOTAL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312 lines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625 lines (half-line interleave)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Field rate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50 Hz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50 Hz  (2 fields/frame, 25 Hz frame)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Active lines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288 / frame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576 / frame  (288 per field)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Sync type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Sep. H+V sync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Composite sync with equalising pulses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V-sync pulse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3-line broad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5 broad + 5 pre/post equalising half-lines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Output port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hsync_o + vsync_o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csync_o only (composite)</w:t>
            </w:r>
          </w:p>
        </w:tc>
      </w:tr>
    </w:tbl>
    <w:p>
      <w:pPr>
        <w:pStyle w:val="Heading2"/>
        <w:jc w:val="left"/>
      </w:pPr>
      <w:r>
        <w:rPr>
          <w:b/>
          <w:color w:val="1F498C"/>
        </w:rPr>
        <w:t>4.3  Ports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clk         in   std_logic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rst         in   std_logic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sel         in   std_logic_vector(7 downto 0)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brightness  in   std_logic_vector(3 downto 0)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black_lvl   in   std_logic_vector(3 downto 0)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dac_out     out  std_logic_vector(3 downto 0)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hsync_o     out  std_logic   -- composite sync (same signal as csync, labelled hsync)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vsync_o     out  std_logic   -- field indicator: 0 = Field-1, 1 = Field-2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active_o    out  std_logic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blank_o     out  std_logic</w:t>
      </w:r>
    </w:p>
    <w:p>
      <w:pPr>
        <w:pStyle w:val="Heading2"/>
        <w:jc w:val="left"/>
      </w:pPr>
      <w:r>
        <w:rPr>
          <w:b/>
          <w:color w:val="1F498C"/>
        </w:rPr>
        <w:t>4.4  Pattern Selections</w:t>
      </w:r>
    </w:p>
    <w:p>
      <w:r>
        <w:rPr>
          <w:rFonts w:ascii="Calibri" w:hAnsi="Calibri"/>
          <w:b w:val="0"/>
          <w:i w:val="0"/>
          <w:sz w:val="20"/>
        </w:rPr>
        <w:t>Same four patterns as Option 1 (sel = 0x00–0x03). Vertical bar zone count is 8 × 65 px = 520 px. Horizontal bar zone count is 8 zones over 288 lines.</w:t>
      </w:r>
    </w:p>
    <w:p>
      <w:pPr>
        <w:pStyle w:val="Heading2"/>
        <w:jc w:val="left"/>
      </w:pPr>
      <w:r>
        <w:rPr>
          <w:b/>
          <w:color w:val="1F498C"/>
        </w:rPr>
        <w:t>4.5  Interlaced Field Waveform</w:t>
      </w:r>
    </w:p>
    <w:p>
      <w:r>
        <w:rPr>
          <w:rFonts w:ascii="Calibri" w:hAnsi="Calibri"/>
          <w:b/>
          <w:i w:val="0"/>
          <w:sz w:val="18"/>
        </w:rPr>
        <w:t>PAL 625/50 field structure (50 Hz, two fields per frame):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Field 1 (F1)                         Field 2 (F2)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|&lt;----- 312.5 lines -----&gt;|           |&lt;----- 312.5 lines -----&gt;|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Line: 0  5  10  24        311 312    336        623 625/0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 xml:space="preserve">      |  |   |   |          |   |      |           |   |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csync: __|‾|__|‾|___________| ½ line  __|‾|________|   (repeat)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 xml:space="preserve">       eq  broad  post eq    offset    eq  broad   post eq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active_o: __________|‾‾‾‾‾‾‾‾|_______|‾‾‾‾‾‾‾‾‾‾‾‾‾|___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 xml:space="preserve">                   L24      L311    L336           L623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field_o:  00000000000000000000000001111111111111111111110000...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 xml:space="preserve">          (F1=0)                   (F2=1)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Screen rows:  F1 lines → even rows 0,2,4..574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 xml:space="preserve">              F2 lines → odd  rows 1,3,5..575</w:t>
      </w:r>
    </w:p>
    <w:p>
      <w:r>
        <w:br w:type="page"/>
      </w:r>
    </w:p>
    <w:p>
      <w:pPr>
        <w:pStyle w:val="Heading1"/>
        <w:jc w:val="left"/>
      </w:pPr>
      <w:r>
        <w:rPr>
          <w:b/>
          <w:color w:val="1F498C"/>
        </w:rPr>
        <w:t>5. Option 3 – Progressive 25 Hz (Reference)</w:t>
      </w:r>
    </w:p>
    <w:p>
      <w:r>
        <w:rPr>
          <w:rFonts w:ascii="Calibri" w:hAnsi="Calibri"/>
          <w:b w:val="0"/>
          <w:i w:val="0"/>
          <w:sz w:val="20"/>
        </w:rPr>
        <w:t>A 25 Hz progressive design using the full 625-line frame for 576 active lines. Intended as a reference / simulation baseline. Many TVs will NOT lock at 25 Hz (they expect 50 Hz fields); use Option 2 for real TV output.</w:t>
      </w:r>
    </w:p>
    <w:p>
      <w:pPr>
        <w:pStyle w:val="Heading2"/>
        <w:jc w:val="left"/>
      </w:pPr>
      <w:r>
        <w:rPr>
          <w:b/>
          <w:color w:val="1F498C"/>
        </w:rPr>
        <w:t>5.1  Files to Load (compile order)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1.  tv/pal_timing.vhd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2.  tv/pal_sync_gen.vhd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3.  tv/opt3_prog25/pal_tv_prog25_top.vhd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Testbench: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 xml:space="preserve">    tv/opt3_prog25/tb_pal_tv_prog25_top.vhd</w:t>
      </w:r>
    </w:p>
    <w:p>
      <w:pPr>
        <w:pStyle w:val="Heading2"/>
        <w:jc w:val="left"/>
      </w:pPr>
      <w:r>
        <w:rPr>
          <w:b/>
          <w:color w:val="1F498C"/>
        </w:rPr>
        <w:t>5.2  Key Differences vs Option 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1F498C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Parameter</w:t>
            </w:r>
          </w:p>
        </w:tc>
        <w:tc>
          <w:tcPr>
            <w:tcW w:type="dxa" w:w="3230"/>
            <w:shd w:val="clear" w:color="auto" w:fill="1F498C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Opt 2 Interlaced</w:t>
            </w:r>
          </w:p>
        </w:tc>
        <w:tc>
          <w:tcPr>
            <w:tcW w:type="dxa" w:w="3230"/>
            <w:shd w:val="clear" w:color="auto" w:fill="1F498C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Opt 3 Prog-25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Frame rate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25 Hz (50 Hz fields)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C01010"/>
                <w:sz w:val="18"/>
              </w:rPr>
              <w:t>25 Hz (no interlace)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Active lines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576 (288×2 fields)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C01010"/>
                <w:sz w:val="18"/>
              </w:rPr>
              <w:t>576 in one progressive frame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V-sync pulse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5 broad + equalising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C01010"/>
                <w:sz w:val="18"/>
              </w:rPr>
              <w:t>5-line broad only (simplified)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TV lock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Yes – standards PAL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C01010"/>
                <w:sz w:val="18"/>
              </w:rPr>
              <w:t>May not lock on all TVs</w:t>
            </w:r>
          </w:p>
        </w:tc>
      </w:tr>
    </w:tbl>
    <w:p>
      <w:pPr>
        <w:pStyle w:val="Heading2"/>
        <w:jc w:val="left"/>
      </w:pPr>
      <w:r>
        <w:rPr>
          <w:b/>
          <w:color w:val="1F498C"/>
        </w:rPr>
        <w:t>5.3  Pattern Selections (sel 0–3)</w:t>
      </w:r>
    </w:p>
    <w:p>
      <w:r>
        <w:rPr>
          <w:rFonts w:ascii="Calibri" w:hAnsi="Calibri"/>
          <w:b w:val="0"/>
          <w:i w:val="0"/>
          <w:sz w:val="20"/>
        </w:rPr>
        <w:t>Identical to Option 1 but with 576 active lines instead of 288: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1F498C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sel</w:t>
            </w:r>
          </w:p>
        </w:tc>
        <w:tc>
          <w:tcPr>
            <w:tcW w:type="dxa" w:w="3230"/>
            <w:shd w:val="clear" w:color="auto" w:fill="1F498C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Pattern</w:t>
            </w:r>
          </w:p>
        </w:tc>
        <w:tc>
          <w:tcPr>
            <w:tcW w:type="dxa" w:w="3230"/>
            <w:shd w:val="clear" w:color="auto" w:fill="1F498C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Zone Size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0x00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Vertical Bars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8 zones × 65 px = 520 px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0x01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Horizontal Bars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8 zones × 72 lines = 576 lines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0x02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H-Gradient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10 steps × 52 px = 520 px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0x03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V-Gradient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10 steps × ~58 lines = ~576 lines</w:t>
            </w:r>
          </w:p>
        </w:tc>
      </w:tr>
    </w:tbl>
    <w:p>
      <w:r>
        <w:br w:type="page"/>
      </w:r>
    </w:p>
    <w:p>
      <w:pPr>
        <w:pStyle w:val="Heading1"/>
        <w:jc w:val="left"/>
      </w:pPr>
      <w:r>
        <w:rPr>
          <w:b/>
          <w:color w:val="1F498C"/>
        </w:rPr>
        <w:t>6. BRAM Option A – pal_tv_bram_top (PAL-only)</w:t>
      </w:r>
    </w:p>
    <w:p>
      <w:r>
        <w:rPr>
          <w:rFonts w:ascii="Calibri" w:hAnsi="Calibri"/>
          <w:b w:val="0"/>
          <w:i w:val="0"/>
          <w:sz w:val="20"/>
        </w:rPr>
        <w:t>Extends Option 2 (interlaced PAL) with an internal 1-bit BRAM that the host can write pixel data into.  Adds 6 extra pattern selections on top of the standard four bar/gradient patterns, giving 10 total.  The BRAM holds one full PAL frame (520 × 576 = 299 520 pixels).</w:t>
      </w:r>
    </w:p>
    <w:p>
      <w:pPr>
        <w:pStyle w:val="Heading2"/>
        <w:jc w:val="left"/>
      </w:pPr>
      <w:r>
        <w:rPr>
          <w:b/>
          <w:color w:val="1F498C"/>
        </w:rPr>
        <w:t>6.1  Files to Load (compile order)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1.  tv/pal_timing.vhd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2.  tv/opt2_interlaced/pal_csync_il.vhd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3.  tv/bram/pal_tv_bram_top.vhd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(Optional) BRAM loader: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 xml:space="preserve">    tv/bram/pal_bram_loader.vhd    -- add if using FIFO-to-BRAM host loading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Testbenches: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 xml:space="preserve">    tv/bram/tb_pal_tv_bram_top.vhd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 xml:space="preserve">    tv/bram/tb_pal_sel5.vhd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 xml:space="preserve">    tv/bram/tb_new_patterns.vhd</w:t>
      </w:r>
    </w:p>
    <w:p>
      <w:pPr>
        <w:pStyle w:val="Heading2"/>
        <w:jc w:val="left"/>
      </w:pPr>
      <w:r>
        <w:rPr>
          <w:b/>
          <w:color w:val="1F498C"/>
        </w:rPr>
        <w:t>6.2  All Ports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-- Clock / Reset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clk           in  std_logic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rst           in  std_logic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-- Pattern select &amp; levels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sel           in  std_logic_vector(7 downto 0)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brightness    in  std_logic_vector(3 downto 0)   -- peak-white DAC code (def "1111")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black_lvl     in  std_logic_vector(3 downto 0)   -- black/blank DAC code (def "0100")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-- BRAM write port (host side; write at any time)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bram_wr_en    in  std_logic                      -- pulse 1 clk to write one pixel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bram_wr_addr  in  std_logic_vector(18 downto 0)  -- pixel address 0..BRAM_DEPTH-1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bram_wr_data  in  std_logic                      -- 1 = brightness, 0 = black_lvl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bram_len      in  std_logic_vector(18 downto 0)  -- valid pixels in BRAM (wrap addr)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-- Ball animation control (sel=5)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ball_spd_h    in  std_logic_vector(3 downto 0)   -- H speed 1-15 px/frame (def "0011")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ball_spd_v    in  std_logic_vector(3 downto 0)   -- V speed 1-15 rows/frame(def "0010")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ball_w_i      in  std_logic_vector(9 downto 0)   -- ball width  px (def 60)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ball_h_i      in  std_logic_vector(9 downto 0)   -- ball height rows (def 50)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-- Crosshatch spacing (sel=8)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cross_h_i     in  std_logic_vector(9 downto 0)   -- H grid pitch px   (def 52)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cross_v_i     in  std_logic_vector(9 downto 0)   -- V grid pitch lines (def 58)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-- Video outputs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dac_out       out std_logic_vector(3 downto 0)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csync_o       out std_logic   -- composite sync (H+V merged)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line_sync_o   out std_logic   -- H sync only (suppressed during vsync)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frame_sync_o  out std_logic   -- vsync region only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field_o       out std_logic   -- 0=Field1, 1=Field2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active_o      out std_logic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blank_o       out std_logic</w:t>
      </w:r>
    </w:p>
    <w:p>
      <w:pPr>
        <w:pStyle w:val="Heading2"/>
        <w:jc w:val="left"/>
      </w:pPr>
      <w:r>
        <w:rPr>
          <w:b/>
          <w:color w:val="1F498C"/>
        </w:rPr>
        <w:t>6.3  All 10 Pattern Selections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1F498C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sel</w:t>
            </w:r>
          </w:p>
        </w:tc>
        <w:tc>
          <w:tcPr>
            <w:tcW w:type="dxa" w:w="1938"/>
            <w:shd w:val="clear" w:color="auto" w:fill="1F498C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Name</w:t>
            </w:r>
          </w:p>
        </w:tc>
        <w:tc>
          <w:tcPr>
            <w:tcW w:type="dxa" w:w="1938"/>
            <w:shd w:val="clear" w:color="auto" w:fill="1F498C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Description</w:t>
            </w:r>
          </w:p>
        </w:tc>
        <w:tc>
          <w:tcPr>
            <w:tcW w:type="dxa" w:w="1938"/>
            <w:shd w:val="clear" w:color="auto" w:fill="1F498C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Runtime Control Ports</w:t>
            </w:r>
          </w:p>
        </w:tc>
        <w:tc>
          <w:tcPr>
            <w:tcW w:type="dxa" w:w="1938"/>
            <w:shd w:val="clear" w:color="auto" w:fill="1F498C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Expected DAC Output</w:t>
            </w:r>
          </w:p>
        </w:tc>
      </w:tr>
      <w:tr>
        <w:tc>
          <w:tcPr>
            <w:tcW w:type="dxa" w:w="1938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0x00</w:t>
            </w:r>
          </w:p>
        </w:tc>
        <w:tc>
          <w:tcPr>
            <w:tcW w:type="dxa" w:w="1938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Vertical Bars</w:t>
            </w:r>
          </w:p>
        </w:tc>
        <w:tc>
          <w:tcPr>
            <w:tcW w:type="dxa" w:w="193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8 zones (65 px) cycling: Stripe | White | Stripe | White | Stripe | White | Stripe | Black</w:t>
            </w:r>
          </w:p>
        </w:tc>
        <w:tc>
          <w:tcPr>
            <w:tcW w:type="dxa" w:w="1938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6"/>
              </w:rPr>
              <w:t>brightness, black_lvl</w:t>
            </w:r>
          </w:p>
        </w:tc>
        <w:tc>
          <w:tcPr>
            <w:tcW w:type="dxa" w:w="193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White / stripe blocks 65 px wide; repeats horizontally</w:t>
            </w:r>
          </w:p>
        </w:tc>
      </w:tr>
      <w:tr>
        <w:tc>
          <w:tcPr>
            <w:tcW w:type="dxa" w:w="1938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0x01</w:t>
            </w:r>
          </w:p>
        </w:tc>
        <w:tc>
          <w:tcPr>
            <w:tcW w:type="dxa" w:w="1938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Horizontal Bars</w:t>
            </w:r>
          </w:p>
        </w:tc>
        <w:tc>
          <w:tcPr>
            <w:tcW w:type="dxa" w:w="193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8 horizontal zones per field; alternating white and stripe rows</w:t>
            </w:r>
          </w:p>
        </w:tc>
        <w:tc>
          <w:tcPr>
            <w:tcW w:type="dxa" w:w="1938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6"/>
              </w:rPr>
              <w:t>brightness, black_lvl</w:t>
            </w:r>
          </w:p>
        </w:tc>
        <w:tc>
          <w:tcPr>
            <w:tcW w:type="dxa" w:w="193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Alternating white/stripe bands across the 576 active rows</w:t>
            </w:r>
          </w:p>
        </w:tc>
      </w:tr>
      <w:tr>
        <w:tc>
          <w:tcPr>
            <w:tcW w:type="dxa" w:w="1938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0x02</w:t>
            </w:r>
          </w:p>
        </w:tc>
        <w:tc>
          <w:tcPr>
            <w:tcW w:type="dxa" w:w="1938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H-Gradient</w:t>
            </w:r>
          </w:p>
        </w:tc>
        <w:tc>
          <w:tcPr>
            <w:tcW w:type="dxa" w:w="193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10 vertical grey steps left-to-right, 52 px each</w:t>
            </w:r>
          </w:p>
        </w:tc>
        <w:tc>
          <w:tcPr>
            <w:tcW w:type="dxa" w:w="1938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6"/>
              </w:rPr>
              <w:t>brightness, black_lvl</w:t>
            </w:r>
          </w:p>
        </w:tc>
        <w:tc>
          <w:tcPr>
            <w:tcW w:type="dxa" w:w="193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dark_lvl → brightness in 10 discrete steps left to right</w:t>
            </w:r>
          </w:p>
        </w:tc>
      </w:tr>
      <w:tr>
        <w:tc>
          <w:tcPr>
            <w:tcW w:type="dxa" w:w="1938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0x03</w:t>
            </w:r>
          </w:p>
        </w:tc>
        <w:tc>
          <w:tcPr>
            <w:tcW w:type="dxa" w:w="1938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V-Gradient</w:t>
            </w:r>
          </w:p>
        </w:tc>
        <w:tc>
          <w:tcPr>
            <w:tcW w:type="dxa" w:w="193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10 horizontal grey steps top-to-bottom</w:t>
            </w:r>
          </w:p>
        </w:tc>
        <w:tc>
          <w:tcPr>
            <w:tcW w:type="dxa" w:w="1938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6"/>
              </w:rPr>
              <w:t>brightness, black_lvl</w:t>
            </w:r>
          </w:p>
        </w:tc>
        <w:tc>
          <w:tcPr>
            <w:tcW w:type="dxa" w:w="193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dark_lvl → brightness in 10 steps top to bottom</w:t>
            </w:r>
          </w:p>
        </w:tc>
      </w:tr>
      <w:tr>
        <w:tc>
          <w:tcPr>
            <w:tcW w:type="dxa" w:w="1938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0x04</w:t>
            </w:r>
          </w:p>
        </w:tc>
        <w:tc>
          <w:tcPr>
            <w:tcW w:type="dxa" w:w="1938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BRAM Pixel</w:t>
            </w:r>
          </w:p>
        </w:tc>
        <w:tc>
          <w:tcPr>
            <w:tcW w:type="dxa" w:w="193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Pixel data read from internal 1-bit BRAM. 0 = black_lvl, 1 = brightness. Address wraps at bram_len.</w:t>
            </w:r>
          </w:p>
        </w:tc>
        <w:tc>
          <w:tcPr>
            <w:tcW w:type="dxa" w:w="1938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6"/>
              </w:rPr>
              <w:t>bram_wr_en, bram_wr_addr, bram_wr_data, bram_len</w:t>
            </w:r>
          </w:p>
        </w:tc>
        <w:tc>
          <w:tcPr>
            <w:tcW w:type="dxa" w:w="193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Arbitrary bitmap loaded by host; interlace-correct row routing</w:t>
            </w:r>
          </w:p>
        </w:tc>
      </w:tr>
      <w:tr>
        <w:tc>
          <w:tcPr>
            <w:tcW w:type="dxa" w:w="1938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0x05</w:t>
            </w:r>
          </w:p>
        </w:tc>
        <w:tc>
          <w:tcPr>
            <w:tcW w:type="dxa" w:w="1938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Bouncing Ball</w:t>
            </w:r>
          </w:p>
        </w:tc>
        <w:tc>
          <w:tcPr>
            <w:tcW w:type="dxa" w:w="193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White rectangle bouncing elastically inside the frame. Size and speed controlled by ball_w_i/ball_h_i/ball_spd_h/ball_spd_v.</w:t>
            </w:r>
          </w:p>
        </w:tc>
        <w:tc>
          <w:tcPr>
            <w:tcW w:type="dxa" w:w="1938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6"/>
              </w:rPr>
              <w:t>ball_w_i, ball_h_i, ball_spd_h, ball_spd_v</w:t>
            </w:r>
          </w:p>
        </w:tc>
        <w:tc>
          <w:tcPr>
            <w:tcW w:type="dxa" w:w="193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White rectangle (default 60×50 px) on black, moves 3 px/frame H, 2 rows/frame V</w:t>
            </w:r>
          </w:p>
        </w:tc>
      </w:tr>
      <w:tr>
        <w:tc>
          <w:tcPr>
            <w:tcW w:type="dxa" w:w="1938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0x06</w:t>
            </w:r>
          </w:p>
        </w:tc>
        <w:tc>
          <w:tcPr>
            <w:tcW w:type="dxa" w:w="1938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Full White</w:t>
            </w:r>
          </w:p>
        </w:tc>
        <w:tc>
          <w:tcPr>
            <w:tcW w:type="dxa" w:w="193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All 520×576 active pixels at peak white. Useful for DAC peak-white calibration.</w:t>
            </w:r>
          </w:p>
        </w:tc>
        <w:tc>
          <w:tcPr>
            <w:tcW w:type="dxa" w:w="1938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6"/>
              </w:rPr>
              <w:t>(none)</w:t>
            </w:r>
          </w:p>
        </w:tc>
        <w:tc>
          <w:tcPr>
            <w:tcW w:type="dxa" w:w="193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dac_out = brightness for every active pixel</w:t>
            </w:r>
          </w:p>
        </w:tc>
      </w:tr>
      <w:tr>
        <w:tc>
          <w:tcPr>
            <w:tcW w:type="dxa" w:w="1938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0x07</w:t>
            </w:r>
          </w:p>
        </w:tc>
        <w:tc>
          <w:tcPr>
            <w:tcW w:type="dxa" w:w="1938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Full Black</w:t>
            </w:r>
          </w:p>
        </w:tc>
        <w:tc>
          <w:tcPr>
            <w:tcW w:type="dxa" w:w="193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All active pixels at black level. Useful for black-level / offset calibration.</w:t>
            </w:r>
          </w:p>
        </w:tc>
        <w:tc>
          <w:tcPr>
            <w:tcW w:type="dxa" w:w="1938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6"/>
              </w:rPr>
              <w:t>(none)</w:t>
            </w:r>
          </w:p>
        </w:tc>
        <w:tc>
          <w:tcPr>
            <w:tcW w:type="dxa" w:w="193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dac_out = black_lvl for every active pixel</w:t>
            </w:r>
          </w:p>
        </w:tc>
      </w:tr>
      <w:tr>
        <w:tc>
          <w:tcPr>
            <w:tcW w:type="dxa" w:w="1938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0x08</w:t>
            </w:r>
          </w:p>
        </w:tc>
        <w:tc>
          <w:tcPr>
            <w:tcW w:type="dxa" w:w="1938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Crosshatch Grid</w:t>
            </w:r>
          </w:p>
        </w:tc>
        <w:tc>
          <w:tcPr>
            <w:tcW w:type="dxa" w:w="193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Horizontal and vertical grid lines. Spacing set by cross_h_i (pixels) and cross_v_i (lines). Grid line width = 1 pixel.</w:t>
            </w:r>
          </w:p>
        </w:tc>
        <w:tc>
          <w:tcPr>
            <w:tcW w:type="dxa" w:w="1938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6"/>
              </w:rPr>
              <w:t>cross_h_i, cross_v_i</w:t>
            </w:r>
          </w:p>
        </w:tc>
        <w:tc>
          <w:tcPr>
            <w:tcW w:type="dxa" w:w="193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White grid on black; default 52×58 px spacing = 10×10 grid on 520×576 screen</w:t>
            </w:r>
          </w:p>
        </w:tc>
      </w:tr>
      <w:tr>
        <w:tc>
          <w:tcPr>
            <w:tcW w:type="dxa" w:w="1938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0x09</w:t>
            </w:r>
          </w:p>
        </w:tc>
        <w:tc>
          <w:tcPr>
            <w:tcW w:type="dxa" w:w="1938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Centre Cross</w:t>
            </w:r>
          </w:p>
        </w:tc>
        <w:tc>
          <w:tcPr>
            <w:tcW w:type="dxa" w:w="193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Single vertical line at H_ACTIVE/2 = 260 and single horizontal line at screen row 288. Useful for centering and geometry checks.</w:t>
            </w:r>
          </w:p>
        </w:tc>
        <w:tc>
          <w:tcPr>
            <w:tcW w:type="dxa" w:w="1938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6"/>
              </w:rPr>
              <w:t>(none)</w:t>
            </w:r>
          </w:p>
        </w:tc>
        <w:tc>
          <w:tcPr>
            <w:tcW w:type="dxa" w:w="193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White "+" mark at screen centre; all other pixels black</w:t>
            </w:r>
          </w:p>
        </w:tc>
      </w:tr>
    </w:tbl>
    <w:p>
      <w:pPr>
        <w:pStyle w:val="Heading2"/>
        <w:jc w:val="left"/>
      </w:pPr>
      <w:r>
        <w:rPr>
          <w:b/>
          <w:color w:val="1F498C"/>
        </w:rPr>
        <w:t>6.4  BRAM Address Layout (sel = 4)</w:t>
      </w:r>
    </w:p>
    <w:p>
      <w:r>
        <w:rPr>
          <w:rFonts w:ascii="Calibri" w:hAnsi="Calibri"/>
          <w:b w:val="0"/>
          <w:i w:val="0"/>
          <w:sz w:val="20"/>
        </w:rPr>
        <w:t>Pixels are stored in natural image order (row 0 first, then row 1, etc.). The hardware routes each row to the correct interlaced field automatically.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BRAM address layout (stride = H_ACTIVE = 520):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 xml:space="preserve">  addr       0 ..     519   image row  0  (F1 line 0,  screen row  0)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 xml:space="preserve">  addr     520 ..    1039   image row  1  (F2 line 0,  screen row  1)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 xml:space="preserve">  addr    1040 ..    1559   image row  2  (F1 line 1,  screen row  2)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 xml:space="preserve">  addr    1560 ..    2079   image row  3  (F2 line 1,  screen row  3)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 xml:space="preserve">  ...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 xml:space="preserve">  addr k*1040 ..k*1040+519  image row 2k  (F1 line k)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 xml:space="preserve">  addr k*1040+520..k*1040+1039  image row 2k+1 (F2 line k)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 xml:space="preserve">  ...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 xml:space="preserve">  addr 299000..299519       image row 575 (F2 line 287, screen row 575)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bram_len shortcuts: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 xml:space="preserve">  520      = single row, repeated on every active line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 xml:space="preserve">  1040     = two rows (one even/odd pair), repeated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 xml:space="preserve">  299520   = full PAL frame  (520 × 576)</w:t>
      </w:r>
    </w:p>
    <w:p>
      <w:pPr>
        <w:pStyle w:val="Heading2"/>
        <w:jc w:val="left"/>
      </w:pPr>
      <w:r>
        <w:rPr>
          <w:b/>
          <w:color w:val="1F498C"/>
        </w:rPr>
        <w:t>6.5  Waveforms – sel=4 BRAM</w:t>
      </w:r>
    </w:p>
    <w:p>
      <w:r>
        <w:rPr>
          <w:rFonts w:ascii="Calibri" w:hAnsi="Calibri"/>
          <w:b/>
          <w:i w:val="0"/>
          <w:sz w:val="18"/>
        </w:rPr>
        <w:t>BRAM write then read-back on an active line: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(Host writes pixels 0..519 for row 0 into addr 0..519 before video starts)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clk:       _|‾|_|‾|_|‾|_|‾|_|‾|_|‾|_|‾|_|‾|_|‾|_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bram_wr_en: ‾|___|‾|___|‾|___|  ... 520 pulses       _____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bram_wr_addr:0    1    2  ...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(During video line 0, Field 1:)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active_o:  __________________|‾‾‾‾‾‾‾‾‾‾‾‾‾‾‾‾‾‾‾‾‾|__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dac_out:         0100(blank)  |pix0|pix1|pix2|...|pix519|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 xml:space="preserve">                              (0=0100, 1=1111)            </w:t>
      </w:r>
    </w:p>
    <w:p>
      <w:pPr>
        <w:pStyle w:val="Heading2"/>
        <w:jc w:val="left"/>
      </w:pPr>
      <w:r>
        <w:rPr>
          <w:b/>
          <w:color w:val="1F498C"/>
        </w:rPr>
        <w:t>6.6  Waveforms – sel=5 Bouncing Ball</w:t>
      </w:r>
    </w:p>
    <w:p>
      <w:r>
        <w:rPr>
          <w:rFonts w:ascii="Calibri" w:hAnsi="Calibri"/>
          <w:b/>
          <w:i w:val="0"/>
          <w:sz w:val="18"/>
        </w:rPr>
        <w:t>Ball position over two frames (spd_h=3, spd_v=2, w=60, h=50):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Frame 0: ball at (0,0)   → pixels 0-59 of rows 0-49 = WHITE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Frame 1: ball at (3,2)   → pixels 3-62 of rows 2-51 = WHITE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Frame 2: ball at (6,4)   → pixels 6-65 of rows 4-53 = WHITE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Active line (row 0, frame 0):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 xml:space="preserve">dac_out: 0100 0100 | 1111×60px | 0100×460px | ... 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 xml:space="preserve">         blank     | ball pix  | background |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After reset, ball_x=0, ball_y=0; velocity=(+spd_h, +spd_v).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Ball reflects elastically off all four screen edges.</w:t>
      </w:r>
    </w:p>
    <w:p>
      <w:r>
        <w:br w:type="page"/>
      </w:r>
    </w:p>
    <w:p>
      <w:pPr>
        <w:pStyle w:val="Heading1"/>
        <w:jc w:val="left"/>
      </w:pPr>
      <w:r>
        <w:rPr>
          <w:b/>
          <w:color w:val="1F498C"/>
        </w:rPr>
        <w:t>7. BRAM Option B – video_bram_top (PAL + NTSC)</w:t>
      </w:r>
    </w:p>
    <w:p>
      <w:r>
        <w:rPr>
          <w:rFonts w:ascii="Calibri" w:hAnsi="Calibri"/>
          <w:b w:val="0"/>
          <w:i w:val="0"/>
          <w:sz w:val="20"/>
        </w:rPr>
        <w:t>Drop-in superset of pal_tv_bram_top. A single rtl_mode input selects between PAL 625/50 and NTSC 525/60 at runtime.  Same 10 pattern selections; zone heights adapt automatically to the selected format.  Use this when a single bitstream must support both standards.</w:t>
      </w:r>
    </w:p>
    <w:p>
      <w:pPr>
        <w:pStyle w:val="Heading2"/>
        <w:jc w:val="left"/>
      </w:pPr>
      <w:r>
        <w:rPr>
          <w:b/>
          <w:color w:val="1F498C"/>
        </w:rPr>
        <w:t>7.1  Files to Load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1.  tv/pal_timing.vhd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2.  tv/opt2_interlaced/pal_csync_il.vhd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3.  tv/bram/video_bram_top.vhd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Testbench: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 xml:space="preserve">    tv/bram/tb_video_bram_top.vhd</w:t>
      </w:r>
    </w:p>
    <w:p>
      <w:pPr>
        <w:pStyle w:val="Heading2"/>
        <w:jc w:val="left"/>
      </w:pPr>
      <w:r>
        <w:rPr>
          <w:b/>
          <w:color w:val="1F498C"/>
        </w:rPr>
        <w:t>7.2  Extra Port vs pal_tv_bram_top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ntsc_mode  in  std_logic   -- 0 = PAL 625/50  |  1 = NTSC 525/60</w:t>
      </w:r>
    </w:p>
    <w:p>
      <w:r>
        <w:rPr>
          <w:rFonts w:ascii="Calibri" w:hAnsi="Calibri"/>
          <w:b w:val="0"/>
          <w:i w:val="0"/>
          <w:sz w:val="20"/>
        </w:rPr>
        <w:t>All other ports are identical to pal_tv_bram_top. ntsc_mode can be tied to a GPIO or register bit.</w:t>
      </w:r>
    </w:p>
    <w:p>
      <w:pPr>
        <w:pStyle w:val="Heading2"/>
        <w:jc w:val="left"/>
      </w:pPr>
      <w:r>
        <w:rPr>
          <w:b/>
          <w:color w:val="1F498C"/>
        </w:rPr>
        <w:t>7.3  Format-Dependent Timing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1F498C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Parameter</w:t>
            </w:r>
          </w:p>
        </w:tc>
        <w:tc>
          <w:tcPr>
            <w:tcW w:type="dxa" w:w="3230"/>
            <w:shd w:val="clear" w:color="auto" w:fill="1F498C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PAL (ntsc_mode=0)</w:t>
            </w:r>
          </w:p>
        </w:tc>
        <w:tc>
          <w:tcPr>
            <w:tcW w:type="dxa" w:w="3230"/>
            <w:shd w:val="clear" w:color="auto" w:fill="1F498C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NTSC (ntsc_mode=1)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H_TOTAL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640  (64.0 µs)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636  (63.6 µs)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H_BACK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57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53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H_ACT_S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120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116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V_TOTAL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625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525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V_ACT_S_F1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24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21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V_ACT_E_F1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311 (288 lines)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260 (240 lines)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V_ACT_S_F2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336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283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V_ACT_E_F2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623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522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V_ACTIVE total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576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480</w:t>
            </w:r>
          </w:p>
        </w:tc>
      </w:tr>
    </w:tbl>
    <w:p>
      <w:r>
        <w:br w:type="page"/>
      </w:r>
    </w:p>
    <w:p>
      <w:pPr>
        <w:pStyle w:val="Heading1"/>
        <w:jc w:val="left"/>
      </w:pPr>
      <w:r>
        <w:rPr>
          <w:b/>
          <w:color w:val="1F498C"/>
        </w:rPr>
        <w:t>8. BRAM Loader – pal_bram_loader</w:t>
      </w:r>
    </w:p>
    <w:p>
      <w:r>
        <w:rPr>
          <w:rFonts w:ascii="Calibri" w:hAnsi="Calibri"/>
          <w:b w:val="0"/>
          <w:i w:val="0"/>
          <w:sz w:val="20"/>
        </w:rPr>
        <w:t>A companion module that transfers pixel data from a FIFO into the BRAM write port of pal_tv_bram_top or video_bram_top. It counts from address 0 to TOTAL_PX-1, stalls when the FIFO is empty, and asserts done when the full frame has been loaded.</w:t>
      </w:r>
    </w:p>
    <w:p>
      <w:pPr>
        <w:pStyle w:val="Heading2"/>
        <w:jc w:val="left"/>
      </w:pPr>
      <w:r>
        <w:rPr>
          <w:b/>
          <w:color w:val="1F498C"/>
        </w:rPr>
        <w:t>8.1  Files to Load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(Requires pal_tv_bram_top or video_bram_top to be compiled first)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 xml:space="preserve">    tv/bram/pal_bram_loader.vhd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Testbench: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 xml:space="preserve">    tv/bram/tb_pal_bram_loader.vhd</w:t>
      </w:r>
    </w:p>
    <w:p>
      <w:pPr>
        <w:pStyle w:val="Heading2"/>
        <w:jc w:val="left"/>
      </w:pPr>
      <w:r>
        <w:rPr>
          <w:b/>
          <w:color w:val="1F498C"/>
        </w:rPr>
        <w:t>8.2  Ports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clk           in  std_logic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rst           in  std_logic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start         in  std_logic    -- rising edge begins/re-triggers a load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fifo_data     in  std_logic    -- 1-bit pixel from FIFO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fifo_empty    in  std_logic    -- loader stalls when HIGH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done          out std_logic    -- pulsed 1 clk when TOTAL_PX pixels written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busy          out std_logic    -- HIGH during active load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fifo_rd       out std_logic    -- FIFO read enable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bram_wr_en    out std_logic    -- connect to pal_tv_bram_top.bram_wr_en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bram_wr_addr  out std_logic_vector(ADDR_BITS-1 downto 0)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bram_wr_data  out std_logic    -- connect to pal_tv_bram_top.bram_wr_data</w:t>
      </w:r>
    </w:p>
    <w:p>
      <w:pPr>
        <w:pStyle w:val="Heading2"/>
        <w:jc w:val="left"/>
      </w:pPr>
      <w:r>
        <w:rPr>
          <w:b/>
          <w:color w:val="1F498C"/>
        </w:rPr>
        <w:t>8.3  Load Sequence</w:t>
      </w:r>
    </w:p>
    <w:p>
      <w:r>
        <w:rPr>
          <w:rFonts w:ascii="Calibri" w:hAnsi="Calibri"/>
          <w:b/>
          <w:i w:val="0"/>
          <w:sz w:val="18"/>
        </w:rPr>
        <w:t>BRAM loader handshake: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clk:      _|‾|_|‾|_|‾|_|‾|_|‾|_|‾|_|‾|_|‾|_|‾|_|‾|_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rst:      ‾‾|__|_____________________________________________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start:    ___|‾|__________________________________________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fifo_empty:_____________________|‾‾‾|_______________________  (stall once)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busy:     ____|‾‾‾‾‾‾‾‾‾‾‾‾‾‾‾‾‾‾‾‾‾‾‾‾‾‾‾‾‾‾‾‾‾‾‾‾‾|____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fifo_rd:  ____|‾|_|‾|_|‾|_|‾|__|‾|_|‾|_|‾|_|‾|_|‾|_|___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bram_wr_en:___|‾|_|‾|_|‾|_|‾|__|‾|_|‾|_|‾|_|‾|_|‾|_|___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bram_addr: 0   1  2  3       3  4  5  6 ...  299519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done:      ____________________________________________|‾|__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Re-trigger: assert start again after done to reload frame.</w:t>
      </w:r>
    </w:p>
    <w:p>
      <w:r>
        <w:br w:type="page"/>
      </w:r>
    </w:p>
    <w:p>
      <w:pPr>
        <w:pStyle w:val="Heading1"/>
        <w:jc w:val="left"/>
      </w:pPr>
      <w:r>
        <w:rPr>
          <w:b/>
          <w:color w:val="1F498C"/>
        </w:rPr>
        <w:t>9. BRAM Pattern Generator Tool (HTML)</w:t>
      </w:r>
    </w:p>
    <w:p>
      <w:r>
        <w:rPr>
          <w:rFonts w:ascii="Calibri" w:hAnsi="Calibri"/>
          <w:b w:val="0"/>
          <w:i w:val="0"/>
          <w:sz w:val="20"/>
        </w:rPr>
        <w:t>The file tools/bram_pattern_gen.html is a browser-based graphical tool for creating and exporting test patterns compatible with the BRAM write port.</w:t>
      </w:r>
    </w:p>
    <w:p>
      <w:pPr>
        <w:pStyle w:val="Heading2"/>
        <w:jc w:val="left"/>
      </w:pPr>
      <w:r>
        <w:rPr>
          <w:b/>
          <w:color w:val="1F498C"/>
        </w:rPr>
        <w:t>9.1  How to Use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1. Open tools/bram_pattern_gen.html in any modern browser (Chrome, Firefox, Edge).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 xml:space="preserve">   No web server required – double-click the file.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2. Select format preset: PAL 625/50 (520×576) pre-configures the canvas size.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3. Choose a pattern type and configure its parameters.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4. Add text overlays if needed (Text Overlay section → + Add Text).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5. Export: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 xml:space="preserve">   • "Save as PNG"            – full-colour preview image for documentation.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 xml:space="preserve">   • "Save 1-bit Binary"      – raw binary file, MSB-first, row stride = W px.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 xml:space="preserve">                                 Load this file into BRAM via the loader or DMA.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 xml:space="preserve">   • "Copy VHDL comment"      – clipboard snippet with hex preview of first 64 B.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6. Load the binary into BRAM: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 xml:space="preserve">   a) Use pal_bram_loader: send binary file bytes through the FIFO one bit at a time.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 xml:space="preserve">   b) Or directly: loop over the binary, extracting bits MSB-first and pulsing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 xml:space="preserve">      bram_wr_en for each bit with the corresponding bram_wr_addr.</w:t>
      </w:r>
    </w:p>
    <w:p>
      <w:pPr>
        <w:pStyle w:val="Heading2"/>
        <w:jc w:val="left"/>
      </w:pPr>
      <w:r>
        <w:rPr>
          <w:b/>
          <w:color w:val="1F498C"/>
        </w:rPr>
        <w:t>9.2  Available Pattern Types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1F498C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Pattern</w:t>
            </w:r>
          </w:p>
        </w:tc>
        <w:tc>
          <w:tcPr>
            <w:tcW w:type="dxa" w:w="3230"/>
            <w:shd w:val="clear" w:color="auto" w:fill="1F498C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Key Controls</w:t>
            </w:r>
          </w:p>
        </w:tc>
        <w:tc>
          <w:tcPr>
            <w:tcW w:type="dxa" w:w="3230"/>
            <w:shd w:val="clear" w:color="auto" w:fill="1F498C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Use Case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Solid White / Black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Foreground/Background colour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Full-screen DAC calibration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Vertical Stripes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Stripe width (px)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H frequency response test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Horizontal Stripes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Stripe width (px)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V frequency response test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Checkerboard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Cell width × height (px)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Corner-frequency spatial test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V-Gradient (H steps)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Number of steps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Grey-scale linearity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H-Gradient (V steps)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Number of steps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Grey-scale linearity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Crosshatch Grid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H spacing, V spacing, line W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Geometry / convergence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Centre Cross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(none)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Screen centring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Circle / Ellipse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Centre X/Y, Radius X/Y, Fill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Aspect ratio check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Colour Zones (V)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Zone count, per-zone colour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Custom test card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Multi-Zone Pattern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Direction (V/H), per-zone: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Complex test sequences</w:t>
            </w:r>
          </w:p>
        </w:tc>
      </w:tr>
    </w:tbl>
    <w:p>
      <w:r>
        <w:br w:type="page"/>
      </w:r>
    </w:p>
    <w:p>
      <w:pPr>
        <w:pStyle w:val="Heading1"/>
        <w:jc w:val="left"/>
      </w:pPr>
      <w:r>
        <w:rPr>
          <w:b/>
          <w:color w:val="1F498C"/>
        </w:rPr>
        <w:t>10. Simulation with GHDL</w:t>
      </w:r>
    </w:p>
    <w:p>
      <w:r>
        <w:rPr>
          <w:rFonts w:ascii="Calibri" w:hAnsi="Calibri"/>
          <w:b w:val="0"/>
          <w:i w:val="0"/>
          <w:sz w:val="20"/>
        </w:rPr>
        <w:t>All testbenches are compatible with GHDL --std=08. Example commands:</w:t>
      </w:r>
    </w:p>
    <w:p>
      <w:pPr>
        <w:pStyle w:val="Heading2"/>
        <w:jc w:val="left"/>
      </w:pPr>
      <w:r>
        <w:rPr>
          <w:b/>
          <w:color w:val="1F498C"/>
        </w:rPr>
        <w:t>Option 1 – CRT-50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ghdl -a --std=08 tv/pal_timing.vhd tv/pal_sync_gen.vhd \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 xml:space="preserve">     tv/opt1_crt50/pal_tv_crt50_top.vhd \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 xml:space="preserve">     tv/opt1_crt50/tb_pal_tv_crt50_top.vhd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ghdl -e --std=08 tb_pal_tv_crt50_top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ghdl -r --std=08 tb_pal_tv_crt50_top --assert-level=error</w:t>
      </w:r>
    </w:p>
    <w:p>
      <w:pPr>
        <w:pStyle w:val="Heading2"/>
        <w:jc w:val="left"/>
      </w:pPr>
      <w:r>
        <w:rPr>
          <w:b/>
          <w:color w:val="1F498C"/>
        </w:rPr>
        <w:t>Option 2 – Interlaced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ghdl -a --std=08 tv/pal_timing.vhd \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 xml:space="preserve">     tv/opt2_interlaced/pal_csync_il.vhd \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 xml:space="preserve">     tv/opt2_interlaced/pal_tv_interlaced_top.vhd \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 xml:space="preserve">     tv/opt2_interlaced/tb_pal_tv_interlaced_top.vhd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ghdl -e --std=08 tb_pal_tv_interlaced_top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ghdl -r --std=08 tb_pal_tv_interlaced_top --assert-level=error</w:t>
      </w:r>
    </w:p>
    <w:p>
      <w:pPr>
        <w:pStyle w:val="Heading2"/>
        <w:jc w:val="left"/>
      </w:pPr>
      <w:r>
        <w:rPr>
          <w:b/>
          <w:color w:val="1F498C"/>
        </w:rPr>
        <w:t>BRAM Top (all tests)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ghdl -a --std=08 tv/pal_timing.vhd \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 xml:space="preserve">     tv/opt2_interlaced/pal_csync_il.vhd \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 xml:space="preserve">     tv/bram/pal_tv_bram_top.vhd \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 xml:space="preserve">     tv/bram/video_bram_top.vhd \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 xml:space="preserve">     tv/bram/tb_pal_tv_bram_top.vhd \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 xml:space="preserve">     tv/bram/tb_pal_sel5.vhd \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 xml:space="preserve">     tv/bram/tb_new_patterns.vhd \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 xml:space="preserve">     tv/bram/tb_video_bram_top.vhd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for tb in tb_pal_tv_bram_top tb_pal_sel5 tb_new_patterns tb_video_bram_top; do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 xml:space="preserve">  ghdl -e --std=08 $tb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 xml:space="preserve">  ghdl -r --std=08 $tb --assert-level=error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done</w:t>
      </w:r>
    </w:p>
    <w:p>
      <w:r>
        <w:br w:type="page"/>
      </w:r>
    </w:p>
    <w:p>
      <w:pPr>
        <w:pStyle w:val="Heading1"/>
        <w:jc w:val="left"/>
      </w:pPr>
      <w:r>
        <w:rPr>
          <w:b/>
          <w:color w:val="1F498C"/>
        </w:rPr>
        <w:t>11. Vivado / Xilinx Integration</w:t>
      </w:r>
    </w:p>
    <w:p>
      <w:r>
        <w:rPr>
          <w:rFonts w:ascii="Calibri" w:hAnsi="Calibri"/>
          <w:b w:val="0"/>
          <w:i w:val="0"/>
          <w:sz w:val="20"/>
        </w:rPr>
        <w:t>All VHDL files are pure-RTL, technology-agnostic (no primitives). The BRAM is inferred via a Vivado ram_style="block" attribute already present in pal_tv_bram_top.vhd.</w:t>
      </w:r>
    </w:p>
    <w:p>
      <w:pPr>
        <w:pStyle w:val="Heading2"/>
        <w:jc w:val="left"/>
      </w:pPr>
      <w:r>
        <w:rPr>
          <w:b/>
          <w:color w:val="1F498C"/>
        </w:rPr>
        <w:t>11.1  Recommended BRAM Generic for Vivado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-- Artix-7 / Kintex-7: set BRAM_DEPTH to a power-of-2 for efficient packing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-- PAL full frame needs 299520 bits → 10 × BRAM36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BRAM_DEPTH =&gt; 524288,   -- 2^19, covers 299520 + spare</w:t>
      </w:r>
    </w:p>
    <w:p>
      <w:pPr>
        <w:pStyle w:val="Heading2"/>
        <w:jc w:val="left"/>
      </w:pPr>
      <w:r>
        <w:rPr>
          <w:b/>
          <w:color w:val="1F498C"/>
        </w:rPr>
        <w:t>11.2  Typical Constraint Snippet (XDC)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# 40 MHz clock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create_clock -period 25.000 -name clk [get_ports clk]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# DAC output pins  (R-2R ladder on JA or JB PMOD)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set_property PACKAGE_PIN  V1   [get_ports {dac_out[3]}]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set_property PACKAGE_PIN  U1   [get_ports {dac_out[2]}]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set_property PACKAGE_PIN  T1   [get_ports {dac_out[1]}]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set_property PACKAGE_PIN  R1   [get_ports {dac_out[0]}]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set_property IOSTANDARD LVCMOS33 [get_ports {dac_out[*]}]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# Composite sync out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set_property PACKAGE_PIN  W1   [get_ports csync_o]</w:t>
      </w:r>
    </w:p>
    <w:p>
      <w:pPr>
        <w:ind w:left="454"/>
      </w:pPr>
      <w:r>
        <w:rPr>
          <w:rFonts w:ascii="Courier New" w:hAnsi="Courier New"/>
          <w:color w:val="303060"/>
          <w:sz w:val="18"/>
        </w:rPr>
        <w:t>set_property IOSTANDARD LVCMOS33 [get_ports csync_o]</w:t>
      </w:r>
    </w:p>
    <w:p>
      <w:r>
        <w:br w:type="page"/>
      </w:r>
    </w:p>
    <w:p>
      <w:pPr>
        <w:pStyle w:val="Heading1"/>
        <w:jc w:val="left"/>
      </w:pPr>
      <w:r>
        <w:rPr>
          <w:b/>
          <w:color w:val="1F498C"/>
        </w:rPr>
        <w:t>12. Quick-Start Summary</w:t>
      </w:r>
    </w:p>
    <w:p>
      <w:r>
        <w:rPr>
          <w:rFonts w:ascii="Calibri" w:hAnsi="Calibri"/>
          <w:b w:val="0"/>
          <w:i w:val="0"/>
          <w:sz w:val="20"/>
        </w:rPr>
        <w:t>Choose the right variant: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1F498C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Use Case</w:t>
            </w:r>
          </w:p>
        </w:tc>
        <w:tc>
          <w:tcPr>
            <w:tcW w:type="dxa" w:w="1938"/>
            <w:shd w:val="clear" w:color="auto" w:fill="1F498C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Top Entity</w:t>
            </w:r>
          </w:p>
        </w:tc>
        <w:tc>
          <w:tcPr>
            <w:tcW w:type="dxa" w:w="1938"/>
            <w:shd w:val="clear" w:color="auto" w:fill="1F498C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Files Required</w:t>
            </w:r>
          </w:p>
        </w:tc>
        <w:tc>
          <w:tcPr>
            <w:tcW w:type="dxa" w:w="1938"/>
            <w:shd w:val="clear" w:color="auto" w:fill="1F498C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sel Range</w:t>
            </w:r>
          </w:p>
        </w:tc>
        <w:tc>
          <w:tcPr>
            <w:tcW w:type="dxa" w:w="1938"/>
            <w:shd w:val="clear" w:color="auto" w:fill="1F498C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Key Output</w:t>
            </w:r>
          </w:p>
        </w:tc>
      </w:tr>
      <w:tr>
        <w:tc>
          <w:tcPr>
            <w:tcW w:type="dxa" w:w="193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CRT monitor, simple</w:t>
            </w:r>
          </w:p>
        </w:tc>
        <w:tc>
          <w:tcPr>
            <w:tcW w:type="dxa" w:w="1938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6"/>
              </w:rPr>
              <w:t>pal_tv_crt50_top</w:t>
            </w:r>
          </w:p>
        </w:tc>
        <w:tc>
          <w:tcPr>
            <w:tcW w:type="dxa" w:w="1938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6"/>
              </w:rPr>
              <w:t>pal_timing</w:t>
              <w:br/>
              <w:t>pal_sync_gen</w:t>
              <w:br/>
              <w:t>pal_tv_crt50_top</w:t>
            </w:r>
          </w:p>
        </w:tc>
        <w:tc>
          <w:tcPr>
            <w:tcW w:type="dxa" w:w="1938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0–3</w:t>
            </w:r>
          </w:p>
        </w:tc>
        <w:tc>
          <w:tcPr>
            <w:tcW w:type="dxa" w:w="1938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6"/>
              </w:rPr>
              <w:t>dac_out + hsync_o + vsync_o</w:t>
            </w:r>
          </w:p>
        </w:tc>
      </w:tr>
      <w:tr>
        <w:tc>
          <w:tcPr>
            <w:tcW w:type="dxa" w:w="193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Real TV / interlaced</w:t>
            </w:r>
          </w:p>
        </w:tc>
        <w:tc>
          <w:tcPr>
            <w:tcW w:type="dxa" w:w="1938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6"/>
              </w:rPr>
              <w:t>pal_tv_interlaced_top</w:t>
            </w:r>
          </w:p>
        </w:tc>
        <w:tc>
          <w:tcPr>
            <w:tcW w:type="dxa" w:w="1938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6"/>
              </w:rPr>
              <w:t>pal_timing</w:t>
              <w:br/>
              <w:t>pal_csync_il</w:t>
              <w:br/>
              <w:t>pal_tv_interlaced_top</w:t>
            </w:r>
          </w:p>
        </w:tc>
        <w:tc>
          <w:tcPr>
            <w:tcW w:type="dxa" w:w="1938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0–3</w:t>
            </w:r>
          </w:p>
        </w:tc>
        <w:tc>
          <w:tcPr>
            <w:tcW w:type="dxa" w:w="1938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6"/>
              </w:rPr>
              <w:t>dac_out + csync_o</w:t>
            </w:r>
          </w:p>
        </w:tc>
      </w:tr>
      <w:tr>
        <w:tc>
          <w:tcPr>
            <w:tcW w:type="dxa" w:w="193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Reference / simulation</w:t>
            </w:r>
          </w:p>
        </w:tc>
        <w:tc>
          <w:tcPr>
            <w:tcW w:type="dxa" w:w="1938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6"/>
              </w:rPr>
              <w:t>pal_tv_prog25_top</w:t>
            </w:r>
          </w:p>
        </w:tc>
        <w:tc>
          <w:tcPr>
            <w:tcW w:type="dxa" w:w="1938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6"/>
              </w:rPr>
              <w:t>pal_timing</w:t>
              <w:br/>
              <w:t>pal_sync_gen</w:t>
              <w:br/>
              <w:t>pal_tv_prog25_top</w:t>
            </w:r>
          </w:p>
        </w:tc>
        <w:tc>
          <w:tcPr>
            <w:tcW w:type="dxa" w:w="1938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0–3</w:t>
            </w:r>
          </w:p>
        </w:tc>
        <w:tc>
          <w:tcPr>
            <w:tcW w:type="dxa" w:w="1938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6"/>
              </w:rPr>
              <w:t>dac_out + hsync_o + vsync_o</w:t>
            </w:r>
          </w:p>
        </w:tc>
      </w:tr>
      <w:tr>
        <w:tc>
          <w:tcPr>
            <w:tcW w:type="dxa" w:w="193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PAL + custom BRAM image</w:t>
            </w:r>
          </w:p>
        </w:tc>
        <w:tc>
          <w:tcPr>
            <w:tcW w:type="dxa" w:w="1938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6"/>
              </w:rPr>
              <w:t>pal_tv_bram_top</w:t>
            </w:r>
          </w:p>
        </w:tc>
        <w:tc>
          <w:tcPr>
            <w:tcW w:type="dxa" w:w="1938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6"/>
              </w:rPr>
              <w:t>pal_timing</w:t>
              <w:br/>
              <w:t>pal_csync_il</w:t>
              <w:br/>
              <w:t>pal_tv_bram_top</w:t>
            </w:r>
          </w:p>
        </w:tc>
        <w:tc>
          <w:tcPr>
            <w:tcW w:type="dxa" w:w="1938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0–9</w:t>
            </w:r>
          </w:p>
        </w:tc>
        <w:tc>
          <w:tcPr>
            <w:tcW w:type="dxa" w:w="1938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6"/>
              </w:rPr>
              <w:t>dac_out + csync_o (10 patterns)</w:t>
            </w:r>
          </w:p>
        </w:tc>
      </w:tr>
      <w:tr>
        <w:tc>
          <w:tcPr>
            <w:tcW w:type="dxa" w:w="193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PAL + NTSC switchable</w:t>
            </w:r>
          </w:p>
        </w:tc>
        <w:tc>
          <w:tcPr>
            <w:tcW w:type="dxa" w:w="1938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6"/>
              </w:rPr>
              <w:t>video_bram_top</w:t>
            </w:r>
          </w:p>
        </w:tc>
        <w:tc>
          <w:tcPr>
            <w:tcW w:type="dxa" w:w="1938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6"/>
              </w:rPr>
              <w:t>pal_timing</w:t>
              <w:br/>
              <w:t>pal_csync_il</w:t>
              <w:br/>
              <w:t>video_bram_top</w:t>
            </w:r>
          </w:p>
        </w:tc>
        <w:tc>
          <w:tcPr>
            <w:tcW w:type="dxa" w:w="1938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0–9</w:t>
            </w:r>
          </w:p>
        </w:tc>
        <w:tc>
          <w:tcPr>
            <w:tcW w:type="dxa" w:w="1938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6"/>
              </w:rPr>
              <w:t>dac_out + csync_o + ntsc_mode port</w:t>
            </w:r>
          </w:p>
        </w:tc>
      </w:tr>
    </w:tbl>
    <w:p/>
    <w:p>
      <w:pPr>
        <w:pStyle w:val="Heading2"/>
        <w:jc w:val="left"/>
      </w:pPr>
      <w:r>
        <w:rPr>
          <w:b/>
          <w:color w:val="1F498C"/>
        </w:rPr>
        <w:t>12.1  Configuration Order (step-by-step)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1F498C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Step</w:t>
            </w:r>
          </w:p>
        </w:tc>
        <w:tc>
          <w:tcPr>
            <w:tcW w:type="dxa" w:w="3230"/>
            <w:shd w:val="clear" w:color="auto" w:fill="1F498C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Action</w:t>
            </w:r>
          </w:p>
        </w:tc>
        <w:tc>
          <w:tcPr>
            <w:tcW w:type="dxa" w:w="3230"/>
            <w:shd w:val="clear" w:color="auto" w:fill="1F498C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Detail</w:t>
            </w:r>
          </w:p>
        </w:tc>
      </w:tr>
      <w:tr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1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Load VHDL files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Compile in dependency order shown in Section 2 / each option section.</w:t>
            </w:r>
          </w:p>
        </w:tc>
      </w:tr>
      <w:tr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2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Set CLK_MHZ generic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Match your board clock: 10, 20, 30, or 40 MHz.</w:t>
            </w:r>
          </w:p>
        </w:tc>
      </w:tr>
      <w:tr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3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Connect DAC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Wire dac_out[3:0] to 4-bit R-2R DAC (MSB = dac_out[3]).</w:t>
            </w:r>
          </w:p>
        </w:tc>
      </w:tr>
      <w:tr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4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Connect sync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For TV output: use csync_o only (connect to composite video shield).</w:t>
            </w:r>
          </w:p>
        </w:tc>
      </w:tr>
      <w:tr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5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Set levels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brightness = "1111" (1 V), black_lvl = "0100" (0.3 V) — defaults are correct.</w:t>
            </w:r>
          </w:p>
        </w:tc>
      </w:tr>
      <w:tr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6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De-assert rst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Hold rst = 1 for ≥ 2 clock cycles, then rst = 0.</w:t>
            </w:r>
          </w:p>
        </w:tc>
      </w:tr>
      <w:tr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7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Select pattern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Write sel[7:0] = desired pattern code (see Section 6.3 table).</w:t>
            </w:r>
          </w:p>
        </w:tc>
      </w:tr>
      <w:tr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8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(BRAM) Load image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Pulse bram_wr_en for each pixel, set bram_len = total pixels written.</w:t>
            </w:r>
          </w:p>
        </w:tc>
      </w:tr>
      <w:tr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9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(Ball) Set ball size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Write ball_w_i, ball_h_i, ball_spd_h, ball_spd_v before or after reset.</w:t>
            </w:r>
          </w:p>
        </w:tc>
      </w:tr>
      <w:tr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10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(Crosshatch) Set pitch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Write cross_h_i (default 52) and cross_v_i (default 58) for sel=8.</w:t>
            </w:r>
          </w:p>
        </w:tc>
      </w:tr>
    </w:tbl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